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956A" w14:textId="77777777" w:rsidR="0026496C" w:rsidRDefault="0026496C" w:rsidP="002500D9">
      <w:pPr>
        <w:jc w:val="center"/>
      </w:pPr>
      <w:r w:rsidRPr="0077355B">
        <w:rPr>
          <w:b/>
          <w:bCs/>
        </w:rPr>
        <w:t>Friends Board Report</w:t>
      </w:r>
      <w:r w:rsidR="002500D9" w:rsidRPr="0077355B">
        <w:rPr>
          <w:b/>
          <w:bCs/>
        </w:rPr>
        <w:br/>
      </w:r>
      <w:r w:rsidRPr="0077355B">
        <w:rPr>
          <w:b/>
          <w:bCs/>
        </w:rPr>
        <w:t>for the Educational Telecommunications Board of Directors</w:t>
      </w:r>
      <w:r w:rsidRPr="0077355B">
        <w:rPr>
          <w:b/>
          <w:bCs/>
        </w:rPr>
        <w:br/>
      </w:r>
      <w:r>
        <w:t>March 16, 2021</w:t>
      </w:r>
      <w:r>
        <w:br/>
        <w:t>Submitted by Ryan Howlett</w:t>
      </w:r>
    </w:p>
    <w:p w14:paraId="55F9326C" w14:textId="77777777" w:rsidR="0077355B" w:rsidRDefault="0077355B"/>
    <w:p w14:paraId="6BF2E012" w14:textId="32A3EE49" w:rsidR="0026496C" w:rsidRDefault="0026496C">
      <w:r>
        <w:t xml:space="preserve">As a </w:t>
      </w:r>
      <w:r w:rsidR="002500D9">
        <w:t>primer from the new board members (Welcome!)</w:t>
      </w:r>
      <w:r>
        <w:t xml:space="preserve">, Friends of SDPB seeks support </w:t>
      </w:r>
      <w:r w:rsidR="002500D9">
        <w:t xml:space="preserve">for SDPB </w:t>
      </w:r>
      <w:r>
        <w:t xml:space="preserve">from our audience through three primary methods: Underwriting (Advertising Sales), Membership (Pledge Drives, Direct Mail, et cetera), and from Major Gifts from donors ($2,500+). </w:t>
      </w:r>
    </w:p>
    <w:p w14:paraId="5F8B03E7" w14:textId="77777777" w:rsidR="0026496C" w:rsidRDefault="0026496C">
      <w:r>
        <w:t xml:space="preserve">The Friends organization is in the strongest financial position during my nine years </w:t>
      </w:r>
      <w:r w:rsidR="000A1E8A">
        <w:t xml:space="preserve">with the organization. All of the fiscal obligations to the SDPB Network and the services we pay for on behalf of the SDPB Network are up to date and </w:t>
      </w:r>
    </w:p>
    <w:p w14:paraId="0C871173" w14:textId="77777777" w:rsidR="0077355B" w:rsidRDefault="0077355B"/>
    <w:p w14:paraId="6E2B8392" w14:textId="54103326" w:rsidR="0026496C" w:rsidRDefault="0026496C">
      <w:r>
        <w:t>Underwriting</w:t>
      </w:r>
    </w:p>
    <w:p w14:paraId="16636B0F" w14:textId="77777777" w:rsidR="002500D9" w:rsidRDefault="002500D9">
      <w:r>
        <w:t xml:space="preserve">Newly hired </w:t>
      </w:r>
      <w:r w:rsidR="0026496C">
        <w:t xml:space="preserve">Eric Erickson </w:t>
      </w:r>
      <w:r>
        <w:t xml:space="preserve">(October 2020) </w:t>
      </w:r>
      <w:r w:rsidR="0026496C">
        <w:t xml:space="preserve">continues to move forward the underwriting department at </w:t>
      </w:r>
      <w:r>
        <w:t>a rapid pace</w:t>
      </w:r>
      <w:r w:rsidR="0026496C">
        <w:t xml:space="preserve">. Eric has been </w:t>
      </w:r>
      <w:r>
        <w:t xml:space="preserve">a strong </w:t>
      </w:r>
      <w:r w:rsidR="0026496C">
        <w:t xml:space="preserve">compliment to Carol Johnson, who continues to </w:t>
      </w:r>
      <w:r>
        <w:t xml:space="preserve">do stand-in work for the open West River position. We hope to fill the open WR position yet this month. </w:t>
      </w:r>
    </w:p>
    <w:p w14:paraId="7F0ECB07" w14:textId="77777777" w:rsidR="00B74076" w:rsidRDefault="0026496C">
      <w:r>
        <w:t xml:space="preserve">Since our last meeting </w:t>
      </w:r>
      <w:r w:rsidR="002500D9">
        <w:t xml:space="preserve">Eric has streamlined the sales process, eliminated many of the non-productive tasks from sales staff’s plates, and implemented a Customer Relationship Management system to streamline the sales process and integrate sales more closely to the SDPB Network’s trafficking system. </w:t>
      </w:r>
    </w:p>
    <w:p w14:paraId="758FCEAA" w14:textId="77777777" w:rsidR="0026496C" w:rsidRDefault="002500D9">
      <w:r>
        <w:t>This activity has occurred during an uncertain business climate</w:t>
      </w:r>
      <w:r w:rsidR="00B74076">
        <w:t xml:space="preserve"> and y</w:t>
      </w:r>
      <w:r>
        <w:t>ear-over-year, the new sales team is a plus 12% in revenue with reduced expenses</w:t>
      </w:r>
      <w:r w:rsidR="00B74076">
        <w:t xml:space="preserve">. This revenue occurred </w:t>
      </w:r>
      <w:r>
        <w:t>while having the lead sales position open for 3 months and the West River position open the entire</w:t>
      </w:r>
      <w:r w:rsidR="00B74076">
        <w:t xml:space="preserve"> year to date</w:t>
      </w:r>
      <w:r>
        <w:t xml:space="preserve">. Eric also brings an extremely positive attitude and boosts the morale of the team. This was nothing short of a transformative hire. </w:t>
      </w:r>
    </w:p>
    <w:p w14:paraId="225A632D" w14:textId="77777777" w:rsidR="0077355B" w:rsidRDefault="0077355B"/>
    <w:p w14:paraId="58686A64" w14:textId="34B517AF" w:rsidR="0026496C" w:rsidRDefault="0026496C">
      <w:r>
        <w:t>Membership</w:t>
      </w:r>
    </w:p>
    <w:p w14:paraId="38C659E4" w14:textId="77777777" w:rsidR="00B74076" w:rsidRDefault="00B74076">
      <w:r>
        <w:t xml:space="preserve">Membership also is seeing the fruits of their now </w:t>
      </w:r>
      <w:r w:rsidR="00536FD7">
        <w:t>20-month-old</w:t>
      </w:r>
      <w:r>
        <w:t xml:space="preserve"> transition. </w:t>
      </w:r>
      <w:r w:rsidR="00536FD7">
        <w:t xml:space="preserve">Membership revenue is up nearly 16% from FY20, which was a record membership year. The sustaining membership program, which began in earnest in 2013, now delivers over $65,000 monthly to Friends. The team is planning for post-Sound Vision campaign efforts to amplify the sustainer program. This is an incredibly strong team right now. Twyla, Wendy and Adam are building something special, while essentially “on-loan” to the Sound Vision Campaign right now (see below). </w:t>
      </w:r>
    </w:p>
    <w:p w14:paraId="682D7480" w14:textId="77777777" w:rsidR="0077355B" w:rsidRDefault="0077355B"/>
    <w:p w14:paraId="6010091F" w14:textId="009B7D95" w:rsidR="0026496C" w:rsidRDefault="00536FD7">
      <w:r>
        <w:t>Major Giving</w:t>
      </w:r>
    </w:p>
    <w:p w14:paraId="623AC11A" w14:textId="77777777" w:rsidR="0026496C" w:rsidRDefault="00B74076">
      <w:r>
        <w:t xml:space="preserve">The </w:t>
      </w:r>
      <w:r w:rsidR="0026496C">
        <w:t>Major Giving</w:t>
      </w:r>
      <w:r>
        <w:t xml:space="preserve"> </w:t>
      </w:r>
      <w:r w:rsidR="00536FD7">
        <w:t xml:space="preserve">team </w:t>
      </w:r>
      <w:r>
        <w:t xml:space="preserve">will announce the public phase of the Sound Vision capitol campaign on April 8. This virtual launch will mark the final phase of the $13 million dollar effort. The campaign is broken down into three parts: </w:t>
      </w:r>
    </w:p>
    <w:p w14:paraId="030EF04B" w14:textId="77777777" w:rsidR="00536FD7" w:rsidRDefault="00B74076" w:rsidP="00536FD7">
      <w:pPr>
        <w:pStyle w:val="ListParagraph"/>
        <w:numPr>
          <w:ilvl w:val="0"/>
          <w:numId w:val="1"/>
        </w:numPr>
      </w:pPr>
      <w:r>
        <w:lastRenderedPageBreak/>
        <w:t>$1M for facilities and studios (completed)</w:t>
      </w:r>
    </w:p>
    <w:p w14:paraId="6F252BA9" w14:textId="77777777" w:rsidR="00536FD7" w:rsidRDefault="00B74076" w:rsidP="00536FD7">
      <w:pPr>
        <w:pStyle w:val="ListParagraph"/>
        <w:numPr>
          <w:ilvl w:val="0"/>
          <w:numId w:val="1"/>
        </w:numPr>
      </w:pPr>
      <w:r>
        <w:t>$2M for program development ($1.5M into the project)</w:t>
      </w:r>
    </w:p>
    <w:p w14:paraId="0008D801" w14:textId="77777777" w:rsidR="00B74076" w:rsidRDefault="00B74076" w:rsidP="00536FD7">
      <w:pPr>
        <w:pStyle w:val="ListParagraph"/>
        <w:numPr>
          <w:ilvl w:val="0"/>
          <w:numId w:val="1"/>
        </w:numPr>
      </w:pPr>
      <w:r>
        <w:t>$10M for the endowment ($9.2M pledged).</w:t>
      </w:r>
    </w:p>
    <w:p w14:paraId="6E534E3D" w14:textId="77777777" w:rsidR="00536FD7" w:rsidRDefault="00B74076">
      <w:r>
        <w:t>The public phase of the campaign will focus almost exclusively on the programming development portion. We will launch with $500,000 left to raise</w:t>
      </w:r>
      <w:r w:rsidR="00536FD7">
        <w:t>,</w:t>
      </w:r>
      <w:r>
        <w:t xml:space="preserve"> but </w:t>
      </w:r>
      <w:r w:rsidR="00536FD7">
        <w:t>with a $</w:t>
      </w:r>
      <w:r>
        <w:t>125K match</w:t>
      </w:r>
      <w:r w:rsidR="00536FD7">
        <w:t>ing gift opportunity</w:t>
      </w:r>
      <w:r>
        <w:t xml:space="preserve"> for the first dollars gifted. </w:t>
      </w:r>
    </w:p>
    <w:p w14:paraId="0CED7CFD" w14:textId="77777777" w:rsidR="0026496C" w:rsidRDefault="00B74076">
      <w:r>
        <w:t xml:space="preserve">Major Giving and Membership are coordinating </w:t>
      </w:r>
      <w:r w:rsidR="00536FD7">
        <w:t>all of their efforts to overlap for the April – October period that where we expect the public phase of the campaign to occur.</w:t>
      </w:r>
    </w:p>
    <w:p w14:paraId="0DE0BCB9" w14:textId="77777777" w:rsidR="0026496C" w:rsidRDefault="0026496C"/>
    <w:sectPr w:rsidR="0026496C" w:rsidSect="0077355B">
      <w:footerReference w:type="default" r:id="rId10"/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D14F1" w14:textId="77777777" w:rsidR="003736C9" w:rsidRDefault="003736C9" w:rsidP="0077355B">
      <w:pPr>
        <w:spacing w:after="0" w:line="240" w:lineRule="auto"/>
      </w:pPr>
      <w:r>
        <w:separator/>
      </w:r>
    </w:p>
  </w:endnote>
  <w:endnote w:type="continuationSeparator" w:id="0">
    <w:p w14:paraId="17C41821" w14:textId="77777777" w:rsidR="003736C9" w:rsidRDefault="003736C9" w:rsidP="0077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365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718F6" w14:textId="2B710C8F" w:rsidR="0077355B" w:rsidRDefault="00773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18130" w14:textId="77777777" w:rsidR="0077355B" w:rsidRDefault="00773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3A50" w14:textId="77777777" w:rsidR="003736C9" w:rsidRDefault="003736C9" w:rsidP="0077355B">
      <w:pPr>
        <w:spacing w:after="0" w:line="240" w:lineRule="auto"/>
      </w:pPr>
      <w:r>
        <w:separator/>
      </w:r>
    </w:p>
  </w:footnote>
  <w:footnote w:type="continuationSeparator" w:id="0">
    <w:p w14:paraId="6F82A423" w14:textId="77777777" w:rsidR="003736C9" w:rsidRDefault="003736C9" w:rsidP="0077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D7864"/>
    <w:multiLevelType w:val="hybridMultilevel"/>
    <w:tmpl w:val="B2DE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6C"/>
    <w:rsid w:val="000A1E8A"/>
    <w:rsid w:val="00164CFC"/>
    <w:rsid w:val="002500D9"/>
    <w:rsid w:val="0026496C"/>
    <w:rsid w:val="003736C9"/>
    <w:rsid w:val="00536FD7"/>
    <w:rsid w:val="0077355B"/>
    <w:rsid w:val="00B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F41C"/>
  <w15:chartTrackingRefBased/>
  <w15:docId w15:val="{D449BF9A-BEB9-47A7-8DF3-CD9C799B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5B"/>
  </w:style>
  <w:style w:type="paragraph" w:styleId="Footer">
    <w:name w:val="footer"/>
    <w:basedOn w:val="Normal"/>
    <w:link w:val="FooterChar"/>
    <w:uiPriority w:val="99"/>
    <w:unhideWhenUsed/>
    <w:rsid w:val="0077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EE3DD728BDF45AD162766A74908EE" ma:contentTypeVersion="13" ma:contentTypeDescription="Create a new document." ma:contentTypeScope="" ma:versionID="da2aa603833dfb819c5b19221c9e8fe5">
  <xsd:schema xmlns:xsd="http://www.w3.org/2001/XMLSchema" xmlns:xs="http://www.w3.org/2001/XMLSchema" xmlns:p="http://schemas.microsoft.com/office/2006/metadata/properties" xmlns:ns1="http://schemas.microsoft.com/sharepoint/v3" xmlns:ns3="c6b25adb-cf29-4f09-b38f-1f645542ffb5" xmlns:ns4="2576fb53-4c53-4b96-9706-635d0b9b2ee8" targetNamespace="http://schemas.microsoft.com/office/2006/metadata/properties" ma:root="true" ma:fieldsID="4db2a4b4856e7dadedd3b5238a8b9e43" ns1:_="" ns3:_="" ns4:_="">
    <xsd:import namespace="http://schemas.microsoft.com/sharepoint/v3"/>
    <xsd:import namespace="c6b25adb-cf29-4f09-b38f-1f645542ffb5"/>
    <xsd:import namespace="2576fb53-4c53-4b96-9706-635d0b9b2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25adb-cf29-4f09-b38f-1f645542f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fb53-4c53-4b96-9706-635d0b9b2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B292C-C5E4-40E9-99D9-0CDBB22AD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b25adb-cf29-4f09-b38f-1f645542ffb5"/>
    <ds:schemaRef ds:uri="2576fb53-4c53-4b96-9706-635d0b9b2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3DBE4-406E-4B03-8B97-40665F5602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BB47FC-AC70-4D7C-B1A2-4E1788920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Howlett, Ryan</dc:creator>
  <cp:keywords/>
  <dc:description/>
  <cp:lastModifiedBy>George</cp:lastModifiedBy>
  <cp:revision>2</cp:revision>
  <cp:lastPrinted>2021-03-17T13:55:00Z</cp:lastPrinted>
  <dcterms:created xsi:type="dcterms:W3CDTF">2021-03-17T13:59:00Z</dcterms:created>
  <dcterms:modified xsi:type="dcterms:W3CDTF">2021-03-17T13:59:00Z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0x0101005ADEE3DD728BDF45AD162766A74908EE</vt:lpwstr>
  </property>
</Properties>
</file>