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03218" w14:textId="77777777" w:rsidR="00510ECE" w:rsidRDefault="00510ECE" w:rsidP="00510ECE">
      <w:pPr>
        <w:jc w:val="center"/>
        <w:rPr>
          <w:rFonts w:cstheme="minorHAnsi"/>
          <w:sz w:val="22"/>
          <w:szCs w:val="22"/>
        </w:rPr>
      </w:pPr>
      <w:bookmarkStart w:id="0" w:name="_GoBack"/>
      <w:bookmarkEnd w:id="0"/>
      <w:r>
        <w:rPr>
          <w:rFonts w:cstheme="minorHAnsi"/>
          <w:sz w:val="22"/>
          <w:szCs w:val="22"/>
        </w:rPr>
        <w:t>South Dakota Board of Directors for Educational Telecommunications</w:t>
      </w:r>
    </w:p>
    <w:p w14:paraId="5DCEC9D0" w14:textId="6BAC67AD" w:rsidR="00510ECE" w:rsidRDefault="005E5B16" w:rsidP="00510ECE">
      <w:pPr>
        <w:jc w:val="center"/>
        <w:rPr>
          <w:rFonts w:cstheme="minorHAnsi"/>
          <w:b/>
          <w:bCs/>
          <w:color w:val="0000FF"/>
        </w:rPr>
      </w:pPr>
      <w:r>
        <w:rPr>
          <w:rFonts w:cstheme="minorHAnsi"/>
          <w:b/>
          <w:bCs/>
          <w:color w:val="0000FF"/>
        </w:rPr>
        <w:t xml:space="preserve">Director of </w:t>
      </w:r>
      <w:r w:rsidR="00510ECE">
        <w:rPr>
          <w:rFonts w:cstheme="minorHAnsi"/>
          <w:b/>
          <w:bCs/>
          <w:color w:val="0000FF"/>
        </w:rPr>
        <w:t>Media Content Report</w:t>
      </w:r>
    </w:p>
    <w:p w14:paraId="61211D95" w14:textId="77777777" w:rsidR="00510ECE" w:rsidRDefault="00510ECE" w:rsidP="00510ECE">
      <w:pPr>
        <w:jc w:val="center"/>
        <w:rPr>
          <w:rFonts w:cstheme="minorHAnsi"/>
          <w:sz w:val="22"/>
          <w:szCs w:val="22"/>
        </w:rPr>
      </w:pPr>
      <w:r>
        <w:rPr>
          <w:rFonts w:cstheme="minorHAnsi"/>
          <w:sz w:val="22"/>
          <w:szCs w:val="22"/>
        </w:rPr>
        <w:t>June 2020</w:t>
      </w:r>
    </w:p>
    <w:p w14:paraId="4E78C1FB" w14:textId="77777777" w:rsidR="00510ECE" w:rsidRDefault="00510ECE" w:rsidP="00510ECE">
      <w:pPr>
        <w:rPr>
          <w:rFonts w:cstheme="minorHAnsi"/>
          <w:sz w:val="22"/>
          <w:szCs w:val="22"/>
        </w:rPr>
      </w:pPr>
    </w:p>
    <w:p w14:paraId="09B6A6C2" w14:textId="77777777" w:rsidR="00510ECE" w:rsidRDefault="00510ECE" w:rsidP="00510ECE">
      <w:pPr>
        <w:rPr>
          <w:rFonts w:cstheme="minorHAnsi"/>
          <w:sz w:val="22"/>
          <w:szCs w:val="22"/>
        </w:rPr>
      </w:pPr>
      <w:r>
        <w:rPr>
          <w:rFonts w:cstheme="minorHAnsi"/>
          <w:sz w:val="22"/>
          <w:szCs w:val="22"/>
        </w:rPr>
        <w:t>Strategic Plan Goals:</w:t>
      </w:r>
    </w:p>
    <w:p w14:paraId="3F281B85" w14:textId="77777777" w:rsidR="00510ECE" w:rsidRDefault="00510ECE" w:rsidP="00510ECE">
      <w:pPr>
        <w:rPr>
          <w:rFonts w:cstheme="minorHAnsi"/>
          <w:b/>
          <w:sz w:val="22"/>
          <w:szCs w:val="22"/>
        </w:rPr>
      </w:pPr>
      <w:r>
        <w:rPr>
          <w:rFonts w:cstheme="minorHAnsi"/>
          <w:b/>
          <w:sz w:val="22"/>
          <w:szCs w:val="22"/>
        </w:rPr>
        <w:t>SDPB Media initiatives; Special Projects; Content Division Strategies:</w:t>
      </w:r>
    </w:p>
    <w:p w14:paraId="00B49C41" w14:textId="77777777" w:rsidR="00510ECE" w:rsidRDefault="00510ECE" w:rsidP="00510ECE">
      <w:pPr>
        <w:ind w:left="360"/>
        <w:rPr>
          <w:rFonts w:cstheme="minorHAnsi"/>
          <w:sz w:val="22"/>
          <w:szCs w:val="22"/>
        </w:rPr>
      </w:pPr>
    </w:p>
    <w:p w14:paraId="2BDB2269" w14:textId="77777777" w:rsidR="00510ECE" w:rsidRDefault="00510ECE" w:rsidP="00510ECE">
      <w:pPr>
        <w:rPr>
          <w:rFonts w:cstheme="minorHAnsi"/>
          <w:b/>
          <w:sz w:val="22"/>
          <w:szCs w:val="22"/>
        </w:rPr>
      </w:pPr>
      <w:r>
        <w:rPr>
          <w:rFonts w:cstheme="minorHAnsi"/>
          <w:b/>
          <w:sz w:val="22"/>
          <w:szCs w:val="22"/>
        </w:rPr>
        <w:t xml:space="preserve">SDPB Media Initiatives: </w:t>
      </w:r>
    </w:p>
    <w:p w14:paraId="10C3E3D9" w14:textId="77777777" w:rsidR="00510ECE" w:rsidRDefault="00510ECE" w:rsidP="00510ECE">
      <w:pPr>
        <w:rPr>
          <w:rFonts w:cstheme="minorHAnsi"/>
          <w:b/>
          <w:bCs/>
          <w:sz w:val="22"/>
          <w:szCs w:val="22"/>
        </w:rPr>
      </w:pPr>
    </w:p>
    <w:p w14:paraId="4608C8AC" w14:textId="77777777" w:rsidR="00510ECE" w:rsidRDefault="00510ECE" w:rsidP="00510ECE">
      <w:pPr>
        <w:rPr>
          <w:rFonts w:cstheme="minorHAnsi"/>
          <w:sz w:val="22"/>
          <w:szCs w:val="22"/>
        </w:rPr>
      </w:pPr>
      <w:r>
        <w:rPr>
          <w:rFonts w:cstheme="minorHAnsi"/>
          <w:b/>
          <w:bCs/>
          <w:sz w:val="22"/>
          <w:szCs w:val="22"/>
        </w:rPr>
        <w:t>* Coronavirus</w:t>
      </w:r>
      <w:r>
        <w:rPr>
          <w:rFonts w:cstheme="minorHAnsi"/>
          <w:sz w:val="22"/>
          <w:szCs w:val="22"/>
        </w:rPr>
        <w:t xml:space="preserve"> has dominated our Journalism and Entertainment groups coverage since early March. Both teams have been operating in a more complex work-from-home, video conference world while adding to their work and distribution load. In this serious situation, audiences seek reliable information because they want to know if they could die… but as time has goes on, they want to know how they are going to live and enjoy life. SDPB does both of topics very well. Journalism has added news casts, specials reports, and digital updates; Entertainment has added digital features, digital programs, and is working with iconic events and venues to have a presence even though they have canceled their seasons. SDPB efforts have been recognized by increased audiences and membership support. While there are a variety of reasons for the positive impact, the primary reason is SDPB Staff is professional, dedicated, and has risen to the occasion to serve South Dakotans. </w:t>
      </w:r>
    </w:p>
    <w:p w14:paraId="5A073F98" w14:textId="77777777" w:rsidR="00510ECE" w:rsidRDefault="00510ECE" w:rsidP="00510ECE">
      <w:pPr>
        <w:rPr>
          <w:rFonts w:cstheme="minorHAnsi"/>
          <w:b/>
          <w:bCs/>
          <w:sz w:val="22"/>
          <w:szCs w:val="22"/>
        </w:rPr>
      </w:pPr>
    </w:p>
    <w:p w14:paraId="631F88ED" w14:textId="77777777" w:rsidR="00510ECE" w:rsidRDefault="00510ECE" w:rsidP="00510ECE">
      <w:pPr>
        <w:rPr>
          <w:rFonts w:cstheme="minorHAnsi"/>
          <w:sz w:val="22"/>
          <w:szCs w:val="22"/>
        </w:rPr>
      </w:pPr>
      <w:r>
        <w:rPr>
          <w:rFonts w:cstheme="minorHAnsi"/>
          <w:b/>
          <w:bCs/>
          <w:sz w:val="22"/>
          <w:szCs w:val="22"/>
        </w:rPr>
        <w:t>* The SDHSAA</w:t>
      </w:r>
      <w:r>
        <w:rPr>
          <w:rFonts w:cstheme="minorHAnsi"/>
          <w:sz w:val="22"/>
          <w:szCs w:val="22"/>
        </w:rPr>
        <w:t xml:space="preserve"> season ended prematurely, but during the uncertainty of Spring Activities, SDPB was awarded a new contract for partnership with SDHSAA thru Spring 2025. </w:t>
      </w:r>
    </w:p>
    <w:p w14:paraId="4BD4DCB7" w14:textId="77777777" w:rsidR="00510ECE" w:rsidRDefault="00510ECE" w:rsidP="00510ECE">
      <w:pPr>
        <w:rPr>
          <w:rFonts w:cstheme="minorHAnsi"/>
          <w:b/>
          <w:sz w:val="22"/>
          <w:szCs w:val="22"/>
        </w:rPr>
      </w:pPr>
    </w:p>
    <w:p w14:paraId="4024328B" w14:textId="77777777" w:rsidR="00510ECE" w:rsidRDefault="00510ECE" w:rsidP="00510ECE">
      <w:pPr>
        <w:rPr>
          <w:rFonts w:cstheme="minorHAnsi"/>
          <w:b/>
          <w:sz w:val="22"/>
          <w:szCs w:val="22"/>
        </w:rPr>
      </w:pPr>
      <w:r>
        <w:rPr>
          <w:rFonts w:cstheme="minorHAnsi"/>
          <w:b/>
          <w:sz w:val="22"/>
          <w:szCs w:val="22"/>
        </w:rPr>
        <w:t>Special Projects: All platforms contributing to local media production and outreach</w:t>
      </w:r>
    </w:p>
    <w:p w14:paraId="47B3E513" w14:textId="77777777" w:rsidR="00510ECE" w:rsidRDefault="00510ECE" w:rsidP="00510ECE">
      <w:pPr>
        <w:rPr>
          <w:rFonts w:cstheme="minorHAnsi"/>
          <w:sz w:val="22"/>
          <w:szCs w:val="22"/>
        </w:rPr>
      </w:pPr>
    </w:p>
    <w:p w14:paraId="5B67D6ED" w14:textId="77777777" w:rsidR="00510ECE" w:rsidRDefault="00510ECE" w:rsidP="00510ECE">
      <w:pPr>
        <w:rPr>
          <w:rFonts w:cstheme="minorHAnsi"/>
          <w:sz w:val="22"/>
          <w:szCs w:val="22"/>
        </w:rPr>
      </w:pPr>
      <w:r>
        <w:rPr>
          <w:rFonts w:cstheme="minorHAnsi"/>
          <w:sz w:val="22"/>
          <w:szCs w:val="22"/>
        </w:rPr>
        <w:t xml:space="preserve">* “Election 2020” </w:t>
      </w:r>
      <w:r>
        <w:rPr>
          <w:rFonts w:cstheme="minorHAnsi"/>
          <w:sz w:val="22"/>
          <w:szCs w:val="22"/>
        </w:rPr>
        <w:br/>
        <w:t>* “The Vote,” observing the centenary of American Women Suffrage.</w:t>
      </w:r>
      <w:r>
        <w:rPr>
          <w:rFonts w:cstheme="minorHAnsi"/>
          <w:sz w:val="22"/>
          <w:szCs w:val="22"/>
        </w:rPr>
        <w:br/>
        <w:t xml:space="preserve">* “Unladylike 2020” National/Local content celebrating little-known American heroines </w:t>
      </w:r>
      <w:r>
        <w:rPr>
          <w:rFonts w:cstheme="minorHAnsi"/>
          <w:sz w:val="22"/>
          <w:szCs w:val="22"/>
        </w:rPr>
        <w:br/>
        <w:t>* “Rural Connections – The Middle of Everywhere” SDPB Documentary Sept 2020</w:t>
      </w:r>
      <w:r>
        <w:rPr>
          <w:rFonts w:cstheme="minorHAnsi"/>
          <w:sz w:val="22"/>
          <w:szCs w:val="22"/>
        </w:rPr>
        <w:br/>
        <w:t>* “Blood Sugar Rising” local content and outreach postponed to 11/2020</w:t>
      </w:r>
      <w:r>
        <w:rPr>
          <w:rFonts w:cstheme="minorHAnsi"/>
          <w:sz w:val="22"/>
          <w:szCs w:val="22"/>
        </w:rPr>
        <w:br/>
        <w:t>* “SDPB Early Learners Initiative”</w:t>
      </w:r>
    </w:p>
    <w:p w14:paraId="39AD37D0" w14:textId="77777777" w:rsidR="00510ECE" w:rsidRDefault="00510ECE" w:rsidP="00510ECE">
      <w:pPr>
        <w:rPr>
          <w:rFonts w:cstheme="minorHAnsi"/>
          <w:b/>
          <w:sz w:val="22"/>
          <w:szCs w:val="22"/>
        </w:rPr>
      </w:pPr>
      <w:r>
        <w:rPr>
          <w:rFonts w:cstheme="minorHAnsi"/>
          <w:sz w:val="22"/>
          <w:szCs w:val="22"/>
        </w:rPr>
        <w:t>* “CPB Coming Home” project Audience survey followed by content production</w:t>
      </w:r>
      <w:r>
        <w:rPr>
          <w:rFonts w:cstheme="minorHAnsi"/>
          <w:sz w:val="22"/>
          <w:szCs w:val="22"/>
        </w:rPr>
        <w:br/>
        <w:t>* “ELI” Early Learners Initiative</w:t>
      </w:r>
      <w:r>
        <w:rPr>
          <w:rFonts w:cstheme="minorHAnsi"/>
          <w:sz w:val="22"/>
          <w:szCs w:val="22"/>
        </w:rPr>
        <w:br/>
        <w:t>* “Beat” Underwriting</w:t>
      </w:r>
      <w:r>
        <w:rPr>
          <w:rFonts w:cstheme="minorHAnsi"/>
          <w:sz w:val="22"/>
          <w:szCs w:val="22"/>
        </w:rPr>
        <w:br/>
      </w:r>
      <w:r>
        <w:rPr>
          <w:rFonts w:cstheme="minorHAnsi"/>
          <w:sz w:val="22"/>
          <w:szCs w:val="22"/>
        </w:rPr>
        <w:br/>
      </w:r>
      <w:r>
        <w:rPr>
          <w:rFonts w:cstheme="minorHAnsi"/>
          <w:b/>
          <w:sz w:val="22"/>
          <w:szCs w:val="22"/>
        </w:rPr>
        <w:t>Content Division Strategies</w:t>
      </w:r>
    </w:p>
    <w:p w14:paraId="4542E7C0" w14:textId="77777777" w:rsidR="00510ECE" w:rsidRDefault="00510ECE" w:rsidP="00510ECE">
      <w:pPr>
        <w:rPr>
          <w:rFonts w:cstheme="minorHAnsi"/>
          <w:sz w:val="22"/>
          <w:szCs w:val="22"/>
        </w:rPr>
      </w:pPr>
    </w:p>
    <w:p w14:paraId="32C18BA4" w14:textId="77777777" w:rsidR="00510ECE" w:rsidRDefault="00510ECE" w:rsidP="00510ECE">
      <w:pPr>
        <w:rPr>
          <w:rFonts w:cstheme="minorHAnsi"/>
          <w:sz w:val="22"/>
          <w:szCs w:val="22"/>
        </w:rPr>
      </w:pPr>
      <w:r>
        <w:rPr>
          <w:rFonts w:cstheme="minorHAnsi"/>
          <w:sz w:val="22"/>
          <w:szCs w:val="22"/>
        </w:rPr>
        <w:t>* SDPB Journalism: Jackie Hendry “Healthcare and Education”; Lee Strubinger “Politics and Public Policy”; Seth Tupper “Business and Economic Development”; Richard Two Bulls “Diversity”; Cara Hetland and Kent Osborne “Technology and Innovation”</w:t>
      </w:r>
      <w:r>
        <w:rPr>
          <w:rFonts w:cstheme="minorHAnsi"/>
          <w:sz w:val="22"/>
          <w:szCs w:val="22"/>
        </w:rPr>
        <w:br/>
      </w:r>
    </w:p>
    <w:p w14:paraId="4616D2B7" w14:textId="77777777" w:rsidR="00510ECE" w:rsidRDefault="00510ECE" w:rsidP="00510ECE">
      <w:pPr>
        <w:rPr>
          <w:rFonts w:cstheme="minorHAnsi"/>
          <w:sz w:val="22"/>
          <w:szCs w:val="22"/>
        </w:rPr>
      </w:pPr>
      <w:r>
        <w:rPr>
          <w:rFonts w:cstheme="minorHAnsi"/>
          <w:sz w:val="22"/>
          <w:szCs w:val="22"/>
        </w:rPr>
        <w:t xml:space="preserve">* SDPB Entertainment: Nate Wek “Sports and Recreation”; Brian Gevik “History and Rural Life”; Melissa Sievers “Rural Life”; Kevin Patton “Music and Cultural”; Chynna Lockett “Arts and Cultural” </w:t>
      </w:r>
    </w:p>
    <w:p w14:paraId="749EA2E6" w14:textId="77777777" w:rsidR="00510ECE" w:rsidRDefault="00510ECE" w:rsidP="00510ECE">
      <w:pPr>
        <w:rPr>
          <w:rFonts w:cstheme="minorHAnsi"/>
          <w:sz w:val="22"/>
          <w:szCs w:val="22"/>
        </w:rPr>
      </w:pPr>
    </w:p>
    <w:p w14:paraId="04DC4B64" w14:textId="77777777" w:rsidR="00510ECE" w:rsidRDefault="00510ECE" w:rsidP="00510ECE">
      <w:pPr>
        <w:rPr>
          <w:rFonts w:cstheme="minorHAnsi"/>
          <w:sz w:val="22"/>
          <w:szCs w:val="22"/>
        </w:rPr>
      </w:pPr>
      <w:r>
        <w:rPr>
          <w:rFonts w:cstheme="minorHAnsi"/>
          <w:sz w:val="22"/>
          <w:szCs w:val="22"/>
        </w:rPr>
        <w:t>* Entertainment Group “Dakota Life Digital Edition” and “The Creative: Arts and Cultural Digital Magazine”</w:t>
      </w:r>
    </w:p>
    <w:p w14:paraId="1244FC4B" w14:textId="77777777" w:rsidR="00510ECE" w:rsidRDefault="00510ECE" w:rsidP="00510ECE">
      <w:pPr>
        <w:rPr>
          <w:rFonts w:cstheme="minorHAnsi"/>
          <w:sz w:val="22"/>
          <w:szCs w:val="22"/>
        </w:rPr>
      </w:pPr>
    </w:p>
    <w:p w14:paraId="7B8F8F3A" w14:textId="77777777" w:rsidR="00510ECE" w:rsidRDefault="00510ECE" w:rsidP="00510ECE">
      <w:pPr>
        <w:rPr>
          <w:rFonts w:cstheme="minorHAnsi"/>
          <w:sz w:val="22"/>
          <w:szCs w:val="22"/>
        </w:rPr>
      </w:pPr>
      <w:r>
        <w:rPr>
          <w:rFonts w:cstheme="minorHAnsi"/>
          <w:sz w:val="22"/>
          <w:szCs w:val="22"/>
        </w:rPr>
        <w:t xml:space="preserve">* Other: Sound Vision 2.0: Programming and Endowment. </w:t>
      </w:r>
    </w:p>
    <w:p w14:paraId="4D7696EF" w14:textId="77777777" w:rsidR="00510ECE" w:rsidRDefault="00510ECE" w:rsidP="00510ECE">
      <w:pPr>
        <w:rPr>
          <w:rFonts w:cstheme="minorHAnsi"/>
          <w:sz w:val="22"/>
          <w:szCs w:val="22"/>
        </w:rPr>
      </w:pPr>
    </w:p>
    <w:p w14:paraId="59893A32" w14:textId="77777777" w:rsidR="00510ECE" w:rsidRDefault="00510ECE" w:rsidP="00510ECE">
      <w:pPr>
        <w:rPr>
          <w:rFonts w:cstheme="minorHAnsi"/>
          <w:sz w:val="22"/>
          <w:szCs w:val="22"/>
        </w:rPr>
      </w:pPr>
    </w:p>
    <w:p w14:paraId="008A752C" w14:textId="77777777" w:rsidR="00510ECE" w:rsidRDefault="00510ECE" w:rsidP="00510ECE">
      <w:pPr>
        <w:rPr>
          <w:rFonts w:cstheme="minorHAnsi"/>
          <w:sz w:val="22"/>
          <w:szCs w:val="22"/>
        </w:rPr>
      </w:pPr>
    </w:p>
    <w:p w14:paraId="5ABDC6C4" w14:textId="77777777" w:rsidR="00510ECE" w:rsidRDefault="00510ECE" w:rsidP="00510ECE">
      <w:pPr>
        <w:rPr>
          <w:rFonts w:cstheme="minorHAnsi"/>
          <w:sz w:val="22"/>
          <w:szCs w:val="22"/>
        </w:rPr>
      </w:pPr>
    </w:p>
    <w:p w14:paraId="3D7F265F" w14:textId="77777777" w:rsidR="00510ECE" w:rsidRDefault="00510ECE" w:rsidP="00510ECE">
      <w:pPr>
        <w:rPr>
          <w:rFonts w:cstheme="minorHAnsi"/>
          <w:sz w:val="22"/>
          <w:szCs w:val="22"/>
        </w:rPr>
      </w:pPr>
      <w:r>
        <w:rPr>
          <w:rFonts w:cstheme="minorHAnsi"/>
          <w:sz w:val="22"/>
          <w:szCs w:val="22"/>
        </w:rPr>
        <w:lastRenderedPageBreak/>
        <w:t>This is an example of how the Journalism and Entertainment groups work across platforms to provide comprehensive coverage of special events or an on-going issue.</w:t>
      </w:r>
    </w:p>
    <w:p w14:paraId="51EFCF4C" w14:textId="77777777" w:rsidR="00510ECE" w:rsidRDefault="00510ECE" w:rsidP="00510ECE">
      <w:pPr>
        <w:rPr>
          <w:rFonts w:cstheme="minorHAnsi"/>
          <w:sz w:val="22"/>
          <w:szCs w:val="22"/>
        </w:rPr>
      </w:pPr>
    </w:p>
    <w:p w14:paraId="77F066B4" w14:textId="77777777" w:rsidR="00510ECE" w:rsidRDefault="00510ECE" w:rsidP="00510ECE">
      <w:pPr>
        <w:rPr>
          <w:rFonts w:cstheme="minorHAnsi"/>
          <w:b/>
          <w:bCs/>
          <w:sz w:val="22"/>
          <w:szCs w:val="22"/>
        </w:rPr>
      </w:pPr>
      <w:r>
        <w:rPr>
          <w:rFonts w:cstheme="minorHAnsi"/>
          <w:b/>
          <w:bCs/>
          <w:sz w:val="22"/>
          <w:szCs w:val="22"/>
        </w:rPr>
        <w:t>2020 Statehouse Content Coverage Plan</w:t>
      </w:r>
    </w:p>
    <w:p w14:paraId="5CA10E43" w14:textId="77777777" w:rsidR="00510ECE" w:rsidRDefault="00510ECE" w:rsidP="00510ECE">
      <w:pPr>
        <w:rPr>
          <w:rFonts w:cstheme="minorHAnsi"/>
          <w:sz w:val="22"/>
          <w:szCs w:val="22"/>
        </w:rPr>
      </w:pPr>
    </w:p>
    <w:p w14:paraId="29ACF862" w14:textId="77777777" w:rsidR="00510ECE" w:rsidRDefault="00510ECE" w:rsidP="00510ECE">
      <w:pPr>
        <w:rPr>
          <w:rFonts w:cstheme="minorHAnsi"/>
          <w:sz w:val="22"/>
          <w:szCs w:val="22"/>
        </w:rPr>
      </w:pPr>
      <w:r>
        <w:rPr>
          <w:rFonts w:cstheme="minorHAnsi"/>
          <w:sz w:val="22"/>
          <w:szCs w:val="22"/>
        </w:rPr>
        <w:t>Mission of our coverage: To inform and educate the public about policies and laws that impact their daily lives.</w:t>
      </w:r>
    </w:p>
    <w:p w14:paraId="6BC18B7C" w14:textId="77777777" w:rsidR="00510ECE" w:rsidRDefault="00510ECE" w:rsidP="00510ECE">
      <w:pPr>
        <w:rPr>
          <w:rFonts w:cstheme="minorHAnsi"/>
          <w:sz w:val="22"/>
          <w:szCs w:val="22"/>
        </w:rPr>
      </w:pPr>
    </w:p>
    <w:p w14:paraId="7B11039D" w14:textId="77777777" w:rsidR="00510ECE" w:rsidRDefault="00510ECE" w:rsidP="00510ECE">
      <w:pPr>
        <w:rPr>
          <w:rFonts w:cstheme="minorHAnsi"/>
          <w:sz w:val="22"/>
          <w:szCs w:val="22"/>
        </w:rPr>
      </w:pPr>
      <w:r>
        <w:rPr>
          <w:rFonts w:cstheme="minorHAnsi"/>
          <w:sz w:val="22"/>
          <w:szCs w:val="22"/>
        </w:rPr>
        <w:t xml:space="preserve">LIVE Coverage: </w:t>
      </w:r>
    </w:p>
    <w:p w14:paraId="56C489B5" w14:textId="77777777" w:rsidR="00510ECE" w:rsidRDefault="00510ECE" w:rsidP="00510ECE">
      <w:pPr>
        <w:ind w:left="720" w:hanging="720"/>
        <w:rPr>
          <w:rFonts w:cstheme="minorHAnsi"/>
          <w:sz w:val="22"/>
          <w:szCs w:val="22"/>
        </w:rPr>
      </w:pPr>
      <w:r>
        <w:rPr>
          <w:rFonts w:cstheme="minorHAnsi"/>
          <w:sz w:val="22"/>
          <w:szCs w:val="22"/>
        </w:rPr>
        <w:t>•</w:t>
      </w:r>
      <w:r>
        <w:rPr>
          <w:rFonts w:cstheme="minorHAnsi"/>
          <w:sz w:val="22"/>
          <w:szCs w:val="22"/>
        </w:rPr>
        <w:tab/>
        <w:t>SDPB will provide live gavel to gavel coverage of every committee and floor sessions throughout the legislative session on SD.Net.</w:t>
      </w:r>
    </w:p>
    <w:p w14:paraId="4CE3BF57" w14:textId="77777777" w:rsidR="00510ECE" w:rsidRDefault="00510ECE" w:rsidP="00510ECE">
      <w:pPr>
        <w:ind w:left="720" w:hanging="720"/>
        <w:rPr>
          <w:rFonts w:cstheme="minorHAnsi"/>
          <w:sz w:val="22"/>
          <w:szCs w:val="22"/>
        </w:rPr>
      </w:pPr>
      <w:r>
        <w:rPr>
          <w:rFonts w:cstheme="minorHAnsi"/>
          <w:sz w:val="22"/>
          <w:szCs w:val="22"/>
        </w:rPr>
        <w:t>•</w:t>
      </w:r>
      <w:r>
        <w:rPr>
          <w:rFonts w:cstheme="minorHAnsi"/>
          <w:sz w:val="22"/>
          <w:szCs w:val="22"/>
        </w:rPr>
        <w:tab/>
        <w:t>SDPB TV and Radio provides live and/or feature coverage of the Governor’s Budget Address, State of the State Address, and all other major presentations to the legislature.</w:t>
      </w:r>
    </w:p>
    <w:p w14:paraId="58305D99" w14:textId="77777777" w:rsidR="00510ECE" w:rsidRDefault="00510ECE" w:rsidP="00510ECE">
      <w:pPr>
        <w:ind w:left="720" w:hanging="720"/>
        <w:rPr>
          <w:rFonts w:cstheme="minorHAnsi"/>
          <w:sz w:val="22"/>
          <w:szCs w:val="22"/>
        </w:rPr>
      </w:pPr>
      <w:r>
        <w:rPr>
          <w:rFonts w:cstheme="minorHAnsi"/>
          <w:sz w:val="22"/>
          <w:szCs w:val="22"/>
        </w:rPr>
        <w:t>•</w:t>
      </w:r>
      <w:r>
        <w:rPr>
          <w:rFonts w:cstheme="minorHAnsi"/>
          <w:sz w:val="22"/>
          <w:szCs w:val="22"/>
        </w:rPr>
        <w:tab/>
        <w:t>SDPB TV2 will air the daily House session live and Senate delayed following the adjournment of the House, and live coverage of end of week press conferences</w:t>
      </w:r>
    </w:p>
    <w:p w14:paraId="52838D20" w14:textId="77777777" w:rsidR="00510ECE" w:rsidRDefault="00510ECE" w:rsidP="00510ECE">
      <w:pPr>
        <w:rPr>
          <w:rFonts w:cstheme="minorHAnsi"/>
          <w:sz w:val="22"/>
          <w:szCs w:val="22"/>
        </w:rPr>
      </w:pPr>
    </w:p>
    <w:p w14:paraId="1BC9D699" w14:textId="77777777" w:rsidR="00510ECE" w:rsidRDefault="00510ECE" w:rsidP="00510ECE">
      <w:pPr>
        <w:rPr>
          <w:rFonts w:cstheme="minorHAnsi"/>
          <w:sz w:val="22"/>
          <w:szCs w:val="22"/>
        </w:rPr>
      </w:pPr>
    </w:p>
    <w:p w14:paraId="293A7A7C" w14:textId="77777777" w:rsidR="00510ECE" w:rsidRDefault="00510ECE" w:rsidP="00510ECE">
      <w:pPr>
        <w:rPr>
          <w:rFonts w:cstheme="minorHAnsi"/>
          <w:sz w:val="22"/>
          <w:szCs w:val="22"/>
        </w:rPr>
      </w:pPr>
      <w:r>
        <w:rPr>
          <w:rFonts w:cstheme="minorHAnsi"/>
          <w:sz w:val="22"/>
          <w:szCs w:val="22"/>
        </w:rPr>
        <w:t>Daily Coverage:</w:t>
      </w:r>
    </w:p>
    <w:p w14:paraId="4379A4CA" w14:textId="77777777" w:rsidR="00510ECE" w:rsidRDefault="00510ECE" w:rsidP="00510ECE">
      <w:pPr>
        <w:rPr>
          <w:rFonts w:cstheme="minorHAnsi"/>
          <w:sz w:val="22"/>
          <w:szCs w:val="22"/>
        </w:rPr>
      </w:pPr>
      <w:r>
        <w:rPr>
          <w:rFonts w:cstheme="minorHAnsi"/>
          <w:sz w:val="22"/>
          <w:szCs w:val="22"/>
        </w:rPr>
        <w:t>•</w:t>
      </w:r>
      <w:r>
        <w:rPr>
          <w:rFonts w:cstheme="minorHAnsi"/>
          <w:sz w:val="22"/>
          <w:szCs w:val="22"/>
        </w:rPr>
        <w:tab/>
        <w:t xml:space="preserve">Daily Newscast – coverage of daily committees and house and senate </w:t>
      </w:r>
    </w:p>
    <w:p w14:paraId="2CB3A6A3" w14:textId="77777777" w:rsidR="00510ECE" w:rsidRDefault="00510ECE" w:rsidP="00510ECE">
      <w:pPr>
        <w:ind w:left="720" w:hanging="720"/>
        <w:rPr>
          <w:rFonts w:cstheme="minorHAnsi"/>
          <w:sz w:val="22"/>
          <w:szCs w:val="22"/>
        </w:rPr>
      </w:pPr>
      <w:r>
        <w:rPr>
          <w:rFonts w:cstheme="minorHAnsi"/>
          <w:sz w:val="22"/>
          <w:szCs w:val="22"/>
        </w:rPr>
        <w:t>•</w:t>
      </w:r>
      <w:r>
        <w:rPr>
          <w:rFonts w:cstheme="minorHAnsi"/>
          <w:sz w:val="22"/>
          <w:szCs w:val="22"/>
        </w:rPr>
        <w:tab/>
        <w:t>In the Moment – Daily conversations with lawmakers, cabinet department heads, committee chairs, and the people impacted by issues discussed in Pierre</w:t>
      </w:r>
    </w:p>
    <w:p w14:paraId="030C791C" w14:textId="77777777" w:rsidR="00510ECE" w:rsidRDefault="00510ECE" w:rsidP="00510ECE">
      <w:pPr>
        <w:rPr>
          <w:rFonts w:cstheme="minorHAnsi"/>
          <w:sz w:val="22"/>
          <w:szCs w:val="22"/>
        </w:rPr>
      </w:pPr>
      <w:r>
        <w:rPr>
          <w:rFonts w:cstheme="minorHAnsi"/>
          <w:sz w:val="22"/>
          <w:szCs w:val="22"/>
        </w:rPr>
        <w:t>•</w:t>
      </w:r>
      <w:r>
        <w:rPr>
          <w:rFonts w:cstheme="minorHAnsi"/>
          <w:sz w:val="22"/>
          <w:szCs w:val="22"/>
        </w:rPr>
        <w:tab/>
        <w:t>SD Focus – topics during legislative session will focus on issues being discussed.</w:t>
      </w:r>
    </w:p>
    <w:p w14:paraId="108EDC00" w14:textId="77777777" w:rsidR="00510ECE" w:rsidRDefault="00510ECE" w:rsidP="00510ECE">
      <w:pPr>
        <w:rPr>
          <w:rFonts w:cstheme="minorHAnsi"/>
          <w:sz w:val="22"/>
          <w:szCs w:val="22"/>
        </w:rPr>
      </w:pPr>
      <w:r>
        <w:rPr>
          <w:rFonts w:cstheme="minorHAnsi"/>
          <w:sz w:val="22"/>
          <w:szCs w:val="22"/>
        </w:rPr>
        <w:t>•</w:t>
      </w:r>
      <w:r>
        <w:rPr>
          <w:rFonts w:cstheme="minorHAnsi"/>
          <w:sz w:val="22"/>
          <w:szCs w:val="22"/>
        </w:rPr>
        <w:tab/>
        <w:t>Daily Digital pull – Video and soundbite for TV Broadcast and social media</w:t>
      </w:r>
    </w:p>
    <w:p w14:paraId="539AA1A6" w14:textId="77777777" w:rsidR="00510ECE" w:rsidRDefault="00510ECE" w:rsidP="00510ECE">
      <w:pPr>
        <w:rPr>
          <w:rFonts w:cstheme="minorHAnsi"/>
          <w:sz w:val="22"/>
          <w:szCs w:val="22"/>
        </w:rPr>
      </w:pPr>
      <w:r>
        <w:rPr>
          <w:rFonts w:cstheme="minorHAnsi"/>
          <w:sz w:val="22"/>
          <w:szCs w:val="22"/>
        </w:rPr>
        <w:t>•</w:t>
      </w:r>
      <w:r>
        <w:rPr>
          <w:rFonts w:cstheme="minorHAnsi"/>
          <w:sz w:val="22"/>
          <w:szCs w:val="22"/>
        </w:rPr>
        <w:tab/>
        <w:t>Statehouse Podcast – Summary of all stories and conversations produced daily</w:t>
      </w:r>
    </w:p>
    <w:p w14:paraId="6E38503E" w14:textId="77777777" w:rsidR="00510ECE" w:rsidRDefault="00510ECE" w:rsidP="00510ECE">
      <w:pPr>
        <w:rPr>
          <w:rFonts w:cstheme="minorHAnsi"/>
          <w:sz w:val="22"/>
          <w:szCs w:val="22"/>
        </w:rPr>
      </w:pPr>
      <w:r>
        <w:rPr>
          <w:rFonts w:cstheme="minorHAnsi"/>
          <w:sz w:val="22"/>
          <w:szCs w:val="22"/>
        </w:rPr>
        <w:t>•</w:t>
      </w:r>
      <w:r>
        <w:rPr>
          <w:rFonts w:cstheme="minorHAnsi"/>
          <w:sz w:val="22"/>
          <w:szCs w:val="22"/>
        </w:rPr>
        <w:tab/>
        <w:t>Online: Each Legislative day SDPB highlights a story of the day. Find us online:</w:t>
      </w:r>
    </w:p>
    <w:p w14:paraId="016B4CCB" w14:textId="77777777" w:rsidR="00510ECE" w:rsidRDefault="00510ECE" w:rsidP="00510ECE">
      <w:pPr>
        <w:ind w:firstLine="720"/>
        <w:rPr>
          <w:rFonts w:cstheme="minorHAnsi"/>
          <w:sz w:val="22"/>
          <w:szCs w:val="22"/>
        </w:rPr>
      </w:pPr>
      <w:r>
        <w:rPr>
          <w:rFonts w:cstheme="minorHAnsi"/>
          <w:sz w:val="22"/>
          <w:szCs w:val="22"/>
        </w:rPr>
        <w:t>Facebook: @</w:t>
      </w:r>
      <w:proofErr w:type="spellStart"/>
      <w:r>
        <w:rPr>
          <w:rFonts w:cstheme="minorHAnsi"/>
          <w:sz w:val="22"/>
          <w:szCs w:val="22"/>
        </w:rPr>
        <w:t>SDPBNews</w:t>
      </w:r>
      <w:proofErr w:type="spellEnd"/>
    </w:p>
    <w:p w14:paraId="0C6DBB60" w14:textId="77777777" w:rsidR="00510ECE" w:rsidRDefault="00510ECE" w:rsidP="00510ECE">
      <w:pPr>
        <w:ind w:firstLine="720"/>
        <w:rPr>
          <w:rFonts w:cstheme="minorHAnsi"/>
          <w:sz w:val="22"/>
          <w:szCs w:val="22"/>
        </w:rPr>
      </w:pPr>
      <w:r>
        <w:rPr>
          <w:rFonts w:cstheme="minorHAnsi"/>
          <w:sz w:val="22"/>
          <w:szCs w:val="22"/>
        </w:rPr>
        <w:t>Twitter: @</w:t>
      </w:r>
      <w:proofErr w:type="spellStart"/>
      <w:r>
        <w:rPr>
          <w:rFonts w:cstheme="minorHAnsi"/>
          <w:sz w:val="22"/>
          <w:szCs w:val="22"/>
        </w:rPr>
        <w:t>SDPBNews</w:t>
      </w:r>
      <w:proofErr w:type="spellEnd"/>
      <w:r>
        <w:rPr>
          <w:rFonts w:cstheme="minorHAnsi"/>
          <w:sz w:val="22"/>
          <w:szCs w:val="22"/>
        </w:rPr>
        <w:t xml:space="preserve"> #Budget2021 #statehouse #</w:t>
      </w:r>
      <w:proofErr w:type="spellStart"/>
      <w:r>
        <w:rPr>
          <w:rFonts w:cstheme="minorHAnsi"/>
          <w:sz w:val="22"/>
          <w:szCs w:val="22"/>
        </w:rPr>
        <w:t>sdleg</w:t>
      </w:r>
      <w:proofErr w:type="spellEnd"/>
    </w:p>
    <w:p w14:paraId="5BC92BF9" w14:textId="77777777" w:rsidR="00510ECE" w:rsidRDefault="00510ECE" w:rsidP="003E0C32">
      <w:pPr>
        <w:jc w:val="center"/>
        <w:rPr>
          <w:rFonts w:cstheme="minorHAnsi"/>
          <w:sz w:val="22"/>
          <w:szCs w:val="22"/>
        </w:rPr>
      </w:pPr>
    </w:p>
    <w:p w14:paraId="7459B41F" w14:textId="77777777" w:rsidR="00510ECE" w:rsidRDefault="00510ECE" w:rsidP="003E0C32">
      <w:pPr>
        <w:jc w:val="center"/>
        <w:rPr>
          <w:rFonts w:cstheme="minorHAnsi"/>
          <w:sz w:val="22"/>
          <w:szCs w:val="22"/>
        </w:rPr>
      </w:pPr>
    </w:p>
    <w:p w14:paraId="6C866C5C" w14:textId="77777777" w:rsidR="00510ECE" w:rsidRDefault="00510ECE" w:rsidP="003E0C32">
      <w:pPr>
        <w:jc w:val="center"/>
        <w:rPr>
          <w:rFonts w:cstheme="minorHAnsi"/>
          <w:sz w:val="22"/>
          <w:szCs w:val="22"/>
        </w:rPr>
      </w:pPr>
    </w:p>
    <w:p w14:paraId="74B4C02D" w14:textId="77777777" w:rsidR="00510ECE" w:rsidRDefault="00510ECE" w:rsidP="003E0C32">
      <w:pPr>
        <w:jc w:val="center"/>
        <w:rPr>
          <w:rFonts w:cstheme="minorHAnsi"/>
          <w:sz w:val="22"/>
          <w:szCs w:val="22"/>
        </w:rPr>
      </w:pPr>
    </w:p>
    <w:p w14:paraId="33663662" w14:textId="77777777" w:rsidR="00510ECE" w:rsidRDefault="00510ECE" w:rsidP="003E0C32">
      <w:pPr>
        <w:jc w:val="center"/>
        <w:rPr>
          <w:rFonts w:cstheme="minorHAnsi"/>
          <w:sz w:val="22"/>
          <w:szCs w:val="22"/>
        </w:rPr>
      </w:pPr>
    </w:p>
    <w:p w14:paraId="25B28A4D" w14:textId="77777777" w:rsidR="00510ECE" w:rsidRDefault="00510ECE" w:rsidP="003E0C32">
      <w:pPr>
        <w:jc w:val="center"/>
        <w:rPr>
          <w:rFonts w:cstheme="minorHAnsi"/>
          <w:sz w:val="22"/>
          <w:szCs w:val="22"/>
        </w:rPr>
      </w:pPr>
    </w:p>
    <w:p w14:paraId="6FB09AE8" w14:textId="77777777" w:rsidR="00510ECE" w:rsidRDefault="00510ECE" w:rsidP="003E0C32">
      <w:pPr>
        <w:jc w:val="center"/>
        <w:rPr>
          <w:rFonts w:cstheme="minorHAnsi"/>
          <w:sz w:val="22"/>
          <w:szCs w:val="22"/>
        </w:rPr>
      </w:pPr>
    </w:p>
    <w:p w14:paraId="0923A4DF" w14:textId="77777777" w:rsidR="00510ECE" w:rsidRDefault="00510ECE" w:rsidP="003E0C32">
      <w:pPr>
        <w:jc w:val="center"/>
        <w:rPr>
          <w:rFonts w:cstheme="minorHAnsi"/>
          <w:sz w:val="22"/>
          <w:szCs w:val="22"/>
        </w:rPr>
      </w:pPr>
    </w:p>
    <w:p w14:paraId="2B4D63A1" w14:textId="77777777" w:rsidR="00510ECE" w:rsidRDefault="00510ECE" w:rsidP="003E0C32">
      <w:pPr>
        <w:jc w:val="center"/>
        <w:rPr>
          <w:rFonts w:cstheme="minorHAnsi"/>
          <w:sz w:val="22"/>
          <w:szCs w:val="22"/>
        </w:rPr>
      </w:pPr>
    </w:p>
    <w:p w14:paraId="7016FC5F" w14:textId="77777777" w:rsidR="00510ECE" w:rsidRDefault="00510ECE" w:rsidP="003E0C32">
      <w:pPr>
        <w:jc w:val="center"/>
        <w:rPr>
          <w:rFonts w:cstheme="minorHAnsi"/>
          <w:sz w:val="22"/>
          <w:szCs w:val="22"/>
        </w:rPr>
      </w:pPr>
    </w:p>
    <w:p w14:paraId="7A63A4F3" w14:textId="77777777" w:rsidR="00510ECE" w:rsidRDefault="00510ECE" w:rsidP="003E0C32">
      <w:pPr>
        <w:jc w:val="center"/>
        <w:rPr>
          <w:rFonts w:cstheme="minorHAnsi"/>
          <w:sz w:val="22"/>
          <w:szCs w:val="22"/>
        </w:rPr>
      </w:pPr>
    </w:p>
    <w:p w14:paraId="5507B30D" w14:textId="77777777" w:rsidR="00510ECE" w:rsidRDefault="00510ECE" w:rsidP="003E0C32">
      <w:pPr>
        <w:jc w:val="center"/>
        <w:rPr>
          <w:rFonts w:cstheme="minorHAnsi"/>
          <w:sz w:val="22"/>
          <w:szCs w:val="22"/>
        </w:rPr>
      </w:pPr>
    </w:p>
    <w:p w14:paraId="1FACBC1E" w14:textId="77777777" w:rsidR="00510ECE" w:rsidRDefault="00510ECE" w:rsidP="003E0C32">
      <w:pPr>
        <w:jc w:val="center"/>
        <w:rPr>
          <w:rFonts w:cstheme="minorHAnsi"/>
          <w:sz w:val="22"/>
          <w:szCs w:val="22"/>
        </w:rPr>
      </w:pPr>
    </w:p>
    <w:p w14:paraId="2A6535B1" w14:textId="77777777" w:rsidR="00510ECE" w:rsidRDefault="00510ECE" w:rsidP="003E0C32">
      <w:pPr>
        <w:jc w:val="center"/>
        <w:rPr>
          <w:rFonts w:cstheme="minorHAnsi"/>
          <w:sz w:val="22"/>
          <w:szCs w:val="22"/>
        </w:rPr>
      </w:pPr>
    </w:p>
    <w:p w14:paraId="599CFD43" w14:textId="77777777" w:rsidR="00510ECE" w:rsidRDefault="00510ECE" w:rsidP="003E0C32">
      <w:pPr>
        <w:jc w:val="center"/>
        <w:rPr>
          <w:rFonts w:cstheme="minorHAnsi"/>
          <w:sz w:val="22"/>
          <w:szCs w:val="22"/>
        </w:rPr>
      </w:pPr>
    </w:p>
    <w:p w14:paraId="60FCF037" w14:textId="77777777" w:rsidR="00510ECE" w:rsidRDefault="00510ECE" w:rsidP="003E0C32">
      <w:pPr>
        <w:jc w:val="center"/>
        <w:rPr>
          <w:rFonts w:cstheme="minorHAnsi"/>
          <w:sz w:val="22"/>
          <w:szCs w:val="22"/>
        </w:rPr>
      </w:pPr>
    </w:p>
    <w:p w14:paraId="079D8E3D" w14:textId="77777777" w:rsidR="00510ECE" w:rsidRDefault="00510ECE" w:rsidP="003E0C32">
      <w:pPr>
        <w:jc w:val="center"/>
        <w:rPr>
          <w:rFonts w:cstheme="minorHAnsi"/>
          <w:sz w:val="22"/>
          <w:szCs w:val="22"/>
        </w:rPr>
      </w:pPr>
    </w:p>
    <w:p w14:paraId="70D8FD3E" w14:textId="77777777" w:rsidR="00510ECE" w:rsidRDefault="00510ECE" w:rsidP="003E0C32">
      <w:pPr>
        <w:jc w:val="center"/>
        <w:rPr>
          <w:rFonts w:cstheme="minorHAnsi"/>
          <w:sz w:val="22"/>
          <w:szCs w:val="22"/>
        </w:rPr>
      </w:pPr>
    </w:p>
    <w:p w14:paraId="509641A1" w14:textId="77777777" w:rsidR="00510ECE" w:rsidRDefault="00510ECE" w:rsidP="003E0C32">
      <w:pPr>
        <w:jc w:val="center"/>
        <w:rPr>
          <w:rFonts w:cstheme="minorHAnsi"/>
          <w:sz w:val="22"/>
          <w:szCs w:val="22"/>
        </w:rPr>
      </w:pPr>
    </w:p>
    <w:p w14:paraId="270D6987" w14:textId="77777777" w:rsidR="00510ECE" w:rsidRDefault="00510ECE" w:rsidP="003E0C32">
      <w:pPr>
        <w:jc w:val="center"/>
        <w:rPr>
          <w:rFonts w:cstheme="minorHAnsi"/>
          <w:sz w:val="22"/>
          <w:szCs w:val="22"/>
        </w:rPr>
      </w:pPr>
    </w:p>
    <w:p w14:paraId="41EA764E" w14:textId="77777777" w:rsidR="00510ECE" w:rsidRDefault="00510ECE" w:rsidP="003E0C32">
      <w:pPr>
        <w:jc w:val="center"/>
        <w:rPr>
          <w:rFonts w:cstheme="minorHAnsi"/>
          <w:sz w:val="22"/>
          <w:szCs w:val="22"/>
        </w:rPr>
      </w:pPr>
    </w:p>
    <w:p w14:paraId="7C6EEF5A" w14:textId="77777777" w:rsidR="00510ECE" w:rsidRDefault="00510ECE" w:rsidP="003E0C32">
      <w:pPr>
        <w:jc w:val="center"/>
        <w:rPr>
          <w:rFonts w:cstheme="minorHAnsi"/>
          <w:sz w:val="22"/>
          <w:szCs w:val="22"/>
        </w:rPr>
      </w:pPr>
    </w:p>
    <w:p w14:paraId="4B8F6A10" w14:textId="77777777" w:rsidR="00510ECE" w:rsidRDefault="00510ECE" w:rsidP="003E0C32">
      <w:pPr>
        <w:jc w:val="center"/>
        <w:rPr>
          <w:rFonts w:cstheme="minorHAnsi"/>
          <w:sz w:val="22"/>
          <w:szCs w:val="22"/>
        </w:rPr>
      </w:pPr>
    </w:p>
    <w:p w14:paraId="00ABF567" w14:textId="77777777" w:rsidR="00510ECE" w:rsidRDefault="00510ECE" w:rsidP="003E0C32">
      <w:pPr>
        <w:jc w:val="center"/>
        <w:rPr>
          <w:rFonts w:cstheme="minorHAnsi"/>
          <w:sz w:val="22"/>
          <w:szCs w:val="22"/>
        </w:rPr>
      </w:pPr>
    </w:p>
    <w:p w14:paraId="6435DDF2" w14:textId="77777777" w:rsidR="00510ECE" w:rsidRDefault="00510ECE" w:rsidP="003E0C32">
      <w:pPr>
        <w:jc w:val="center"/>
        <w:rPr>
          <w:rFonts w:cstheme="minorHAnsi"/>
          <w:sz w:val="22"/>
          <w:szCs w:val="22"/>
        </w:rPr>
      </w:pPr>
    </w:p>
    <w:p w14:paraId="1D3E3AB7" w14:textId="77777777" w:rsidR="00510ECE" w:rsidRDefault="00510ECE" w:rsidP="003E0C32">
      <w:pPr>
        <w:jc w:val="center"/>
        <w:rPr>
          <w:rFonts w:cstheme="minorHAnsi"/>
          <w:sz w:val="22"/>
          <w:szCs w:val="22"/>
        </w:rPr>
      </w:pPr>
    </w:p>
    <w:p w14:paraId="419C3D30" w14:textId="019070A6" w:rsidR="003E0C32" w:rsidRDefault="003E0C32" w:rsidP="003E0C32">
      <w:pPr>
        <w:jc w:val="center"/>
        <w:rPr>
          <w:rFonts w:cstheme="minorHAnsi"/>
          <w:sz w:val="22"/>
          <w:szCs w:val="22"/>
        </w:rPr>
      </w:pPr>
      <w:r>
        <w:rPr>
          <w:rFonts w:cstheme="minorHAnsi"/>
          <w:sz w:val="22"/>
          <w:szCs w:val="22"/>
        </w:rPr>
        <w:lastRenderedPageBreak/>
        <w:t xml:space="preserve">South Dakota Board of Educational Telecommunications </w:t>
      </w:r>
    </w:p>
    <w:p w14:paraId="21E4424A" w14:textId="77777777" w:rsidR="003E0C32" w:rsidRDefault="003E0C32" w:rsidP="003E0C32">
      <w:pPr>
        <w:jc w:val="center"/>
        <w:rPr>
          <w:rFonts w:cstheme="minorHAnsi"/>
          <w:b/>
          <w:bCs/>
          <w:color w:val="FF0000"/>
        </w:rPr>
      </w:pPr>
      <w:r>
        <w:rPr>
          <w:rFonts w:cstheme="minorHAnsi"/>
          <w:b/>
          <w:bCs/>
          <w:color w:val="FF0000"/>
        </w:rPr>
        <w:t>SDPB Television</w:t>
      </w:r>
    </w:p>
    <w:p w14:paraId="4CCFE148" w14:textId="77777777" w:rsidR="003E0C32" w:rsidRDefault="003E0C32" w:rsidP="003E0C32">
      <w:pPr>
        <w:jc w:val="center"/>
        <w:rPr>
          <w:rFonts w:cstheme="minorHAnsi"/>
          <w:sz w:val="22"/>
          <w:szCs w:val="22"/>
        </w:rPr>
      </w:pPr>
      <w:r>
        <w:rPr>
          <w:rFonts w:cstheme="minorHAnsi"/>
          <w:sz w:val="22"/>
          <w:szCs w:val="22"/>
        </w:rPr>
        <w:t>June 2020</w:t>
      </w:r>
    </w:p>
    <w:p w14:paraId="5E025D2C" w14:textId="77777777" w:rsidR="003E0C32" w:rsidRDefault="003E0C32" w:rsidP="003E0C32">
      <w:pPr>
        <w:rPr>
          <w:rFonts w:cstheme="minorHAnsi"/>
          <w:b/>
          <w:sz w:val="22"/>
          <w:szCs w:val="22"/>
        </w:rPr>
      </w:pPr>
      <w:r>
        <w:rPr>
          <w:rFonts w:cstheme="minorHAnsi"/>
          <w:b/>
          <w:sz w:val="22"/>
          <w:szCs w:val="22"/>
        </w:rPr>
        <w:t>Programming</w:t>
      </w:r>
    </w:p>
    <w:p w14:paraId="37FFAB80" w14:textId="77777777" w:rsidR="002B777D" w:rsidRDefault="002B777D" w:rsidP="003E0C32">
      <w:pPr>
        <w:rPr>
          <w:rFonts w:cstheme="minorHAnsi"/>
          <w:b/>
          <w:sz w:val="22"/>
          <w:szCs w:val="22"/>
        </w:rPr>
      </w:pPr>
    </w:p>
    <w:p w14:paraId="1BBD4EE8" w14:textId="4643F44B" w:rsidR="003E0C32" w:rsidRDefault="003E0C32" w:rsidP="003E0C32">
      <w:pPr>
        <w:rPr>
          <w:rFonts w:cstheme="minorHAnsi"/>
          <w:b/>
          <w:sz w:val="22"/>
          <w:szCs w:val="22"/>
        </w:rPr>
      </w:pPr>
      <w:r>
        <w:rPr>
          <w:rFonts w:cstheme="minorHAnsi"/>
          <w:b/>
          <w:sz w:val="22"/>
          <w:szCs w:val="22"/>
        </w:rPr>
        <w:t>TV Viewership in March:</w:t>
      </w:r>
    </w:p>
    <w:p w14:paraId="4888DFAA" w14:textId="77777777" w:rsidR="003E0C32" w:rsidRDefault="003E0C32" w:rsidP="003E0C32">
      <w:pPr>
        <w:rPr>
          <w:rFonts w:cstheme="minorHAnsi"/>
          <w:b/>
          <w:sz w:val="22"/>
          <w:szCs w:val="22"/>
        </w:rPr>
      </w:pPr>
    </w:p>
    <w:p w14:paraId="45F95E3D" w14:textId="77777777" w:rsidR="003E0C32" w:rsidRDefault="003E0C32" w:rsidP="003E0C32">
      <w:pPr>
        <w:rPr>
          <w:rFonts w:cstheme="minorHAnsi"/>
          <w:bCs/>
          <w:sz w:val="22"/>
          <w:szCs w:val="22"/>
        </w:rPr>
      </w:pPr>
      <w:r>
        <w:rPr>
          <w:rFonts w:cstheme="minorHAnsi"/>
          <w:bCs/>
          <w:sz w:val="22"/>
          <w:szCs w:val="22"/>
        </w:rPr>
        <w:t>SDPB Television viewership is measured in the Sioux Falls and Rapid City markets. Sioux Falls ranks #113 out of 210 by market size with 229,420 TV households and 0.214 % of the US population. Rapid City ranks #169 out of 210 US markets with 86,610 TV households and 0.081% of the US population. Measurement is done by a combination of Nielsen encoders in the homes of a random sample of each market and return path data from program providers such as satellite providers and cable systems.</w:t>
      </w:r>
    </w:p>
    <w:p w14:paraId="0AA13011" w14:textId="77777777" w:rsidR="003E0C32" w:rsidRDefault="003E0C32" w:rsidP="003E0C32">
      <w:pPr>
        <w:rPr>
          <w:rFonts w:cstheme="minorHAnsi"/>
          <w:bCs/>
          <w:sz w:val="22"/>
          <w:szCs w:val="22"/>
        </w:rPr>
      </w:pPr>
    </w:p>
    <w:p w14:paraId="64BDB0D9" w14:textId="77777777" w:rsidR="003E0C32" w:rsidRDefault="003E0C32" w:rsidP="003E0C32">
      <w:pPr>
        <w:rPr>
          <w:rFonts w:cstheme="minorHAnsi"/>
          <w:bCs/>
          <w:sz w:val="22"/>
          <w:szCs w:val="22"/>
        </w:rPr>
      </w:pPr>
      <w:r>
        <w:rPr>
          <w:rFonts w:cstheme="minorHAnsi"/>
          <w:bCs/>
          <w:sz w:val="22"/>
          <w:szCs w:val="22"/>
        </w:rPr>
        <w:t xml:space="preserve">This year’s March measurement period ran from February 27th the March 25th.    </w:t>
      </w:r>
    </w:p>
    <w:p w14:paraId="5C366945" w14:textId="77777777" w:rsidR="003E0C32" w:rsidRDefault="003E0C32" w:rsidP="003E0C32">
      <w:pPr>
        <w:rPr>
          <w:rFonts w:cstheme="minorHAnsi"/>
          <w:bCs/>
          <w:sz w:val="22"/>
          <w:szCs w:val="22"/>
        </w:rPr>
      </w:pPr>
    </w:p>
    <w:p w14:paraId="2E71603F" w14:textId="77777777" w:rsidR="003E0C32" w:rsidRDefault="003E0C32" w:rsidP="003E0C32">
      <w:pPr>
        <w:rPr>
          <w:rFonts w:cstheme="minorHAnsi"/>
          <w:bCs/>
          <w:sz w:val="22"/>
          <w:szCs w:val="22"/>
        </w:rPr>
      </w:pPr>
      <w:r>
        <w:rPr>
          <w:rFonts w:cstheme="minorHAnsi"/>
          <w:bCs/>
          <w:sz w:val="22"/>
          <w:szCs w:val="22"/>
        </w:rPr>
        <w:t xml:space="preserve">Our March Nielsen ratings show that 427,790 individual viewers, tuned in to SDPB’s four channel during the month. 68.4% of TV households across both markets tuned to SDPB’s main channel. </w:t>
      </w:r>
    </w:p>
    <w:p w14:paraId="4E86251B" w14:textId="77777777" w:rsidR="003E0C32" w:rsidRDefault="003E0C32" w:rsidP="003E0C32">
      <w:pPr>
        <w:rPr>
          <w:rFonts w:cstheme="minorHAnsi"/>
          <w:bCs/>
          <w:sz w:val="22"/>
          <w:szCs w:val="22"/>
        </w:rPr>
      </w:pPr>
    </w:p>
    <w:p w14:paraId="0B4A5CF2" w14:textId="77777777" w:rsidR="003E0C32" w:rsidRDefault="003E0C32" w:rsidP="003E0C32">
      <w:pPr>
        <w:rPr>
          <w:rFonts w:cstheme="minorHAnsi"/>
          <w:b/>
          <w:sz w:val="22"/>
          <w:szCs w:val="22"/>
        </w:rPr>
      </w:pPr>
      <w:r>
        <w:rPr>
          <w:rFonts w:cstheme="minorHAnsi"/>
          <w:b/>
          <w:sz w:val="22"/>
          <w:szCs w:val="22"/>
        </w:rPr>
        <w:t>Most watched programs in March 2020</w:t>
      </w:r>
    </w:p>
    <w:p w14:paraId="3EDC651D" w14:textId="77777777" w:rsidR="003E0C32" w:rsidRDefault="003E0C32" w:rsidP="003E0C32">
      <w:pPr>
        <w:rPr>
          <w:rFonts w:cstheme="minorHAnsi"/>
          <w:bCs/>
          <w:sz w:val="22"/>
          <w:szCs w:val="22"/>
        </w:rPr>
      </w:pPr>
      <w:r>
        <w:rPr>
          <w:rFonts w:cstheme="minorHAnsi"/>
          <w:bCs/>
          <w:sz w:val="22"/>
          <w:szCs w:val="22"/>
        </w:rPr>
        <w:t>1.</w:t>
      </w:r>
      <w:r>
        <w:rPr>
          <w:rFonts w:cstheme="minorHAnsi"/>
          <w:bCs/>
          <w:sz w:val="22"/>
          <w:szCs w:val="22"/>
        </w:rPr>
        <w:tab/>
        <w:t>High School Girls B Tournament first round 8:45pm</w:t>
      </w:r>
      <w:r>
        <w:rPr>
          <w:rFonts w:cstheme="minorHAnsi"/>
          <w:bCs/>
          <w:sz w:val="22"/>
          <w:szCs w:val="22"/>
        </w:rPr>
        <w:tab/>
        <w:t>18,280 viewers</w:t>
      </w:r>
    </w:p>
    <w:p w14:paraId="281FE207" w14:textId="77777777" w:rsidR="003E0C32" w:rsidRDefault="003E0C32" w:rsidP="003E0C32">
      <w:pPr>
        <w:rPr>
          <w:rFonts w:cstheme="minorHAnsi"/>
          <w:bCs/>
          <w:sz w:val="22"/>
          <w:szCs w:val="22"/>
        </w:rPr>
      </w:pPr>
      <w:r>
        <w:rPr>
          <w:rFonts w:cstheme="minorHAnsi"/>
          <w:bCs/>
          <w:sz w:val="22"/>
          <w:szCs w:val="22"/>
        </w:rPr>
        <w:t>2.</w:t>
      </w:r>
      <w:r>
        <w:rPr>
          <w:rFonts w:cstheme="minorHAnsi"/>
          <w:bCs/>
          <w:sz w:val="22"/>
          <w:szCs w:val="22"/>
        </w:rPr>
        <w:tab/>
        <w:t>High School Girls B Tournament first round 7:00pm</w:t>
      </w:r>
      <w:r>
        <w:rPr>
          <w:rFonts w:cstheme="minorHAnsi"/>
          <w:bCs/>
          <w:sz w:val="22"/>
          <w:szCs w:val="22"/>
        </w:rPr>
        <w:tab/>
        <w:t>16,860 viewers</w:t>
      </w:r>
    </w:p>
    <w:p w14:paraId="6A2EEDDF" w14:textId="77777777" w:rsidR="003E0C32" w:rsidRDefault="003E0C32" w:rsidP="003E0C32">
      <w:pPr>
        <w:rPr>
          <w:rFonts w:cstheme="minorHAnsi"/>
          <w:bCs/>
          <w:sz w:val="22"/>
          <w:szCs w:val="22"/>
        </w:rPr>
      </w:pPr>
      <w:r>
        <w:rPr>
          <w:rFonts w:cstheme="minorHAnsi"/>
          <w:bCs/>
          <w:sz w:val="22"/>
          <w:szCs w:val="22"/>
        </w:rPr>
        <w:t>3.</w:t>
      </w:r>
      <w:r>
        <w:rPr>
          <w:rFonts w:cstheme="minorHAnsi"/>
          <w:bCs/>
          <w:sz w:val="22"/>
          <w:szCs w:val="22"/>
        </w:rPr>
        <w:tab/>
        <w:t>High School Wrestling Championships</w:t>
      </w:r>
      <w:r>
        <w:rPr>
          <w:rFonts w:cstheme="minorHAnsi"/>
          <w:bCs/>
          <w:sz w:val="22"/>
          <w:szCs w:val="22"/>
        </w:rPr>
        <w:tab/>
      </w:r>
      <w:r>
        <w:rPr>
          <w:rFonts w:cstheme="minorHAnsi"/>
          <w:bCs/>
          <w:sz w:val="22"/>
          <w:szCs w:val="22"/>
        </w:rPr>
        <w:tab/>
      </w:r>
      <w:r>
        <w:rPr>
          <w:rFonts w:cstheme="minorHAnsi"/>
          <w:bCs/>
          <w:sz w:val="22"/>
          <w:szCs w:val="22"/>
        </w:rPr>
        <w:tab/>
        <w:t>14,310 viewers</w:t>
      </w:r>
    </w:p>
    <w:p w14:paraId="25688138" w14:textId="77777777" w:rsidR="003E0C32" w:rsidRDefault="003E0C32" w:rsidP="003E0C32">
      <w:pPr>
        <w:rPr>
          <w:rFonts w:cstheme="minorHAnsi"/>
          <w:bCs/>
          <w:sz w:val="22"/>
          <w:szCs w:val="22"/>
        </w:rPr>
      </w:pPr>
      <w:r>
        <w:rPr>
          <w:rFonts w:cstheme="minorHAnsi"/>
          <w:bCs/>
          <w:sz w:val="22"/>
          <w:szCs w:val="22"/>
        </w:rPr>
        <w:t>4.</w:t>
      </w:r>
      <w:r>
        <w:rPr>
          <w:rFonts w:cstheme="minorHAnsi"/>
          <w:bCs/>
          <w:sz w:val="22"/>
          <w:szCs w:val="22"/>
        </w:rPr>
        <w:tab/>
        <w:t>High School Girls B Tournament first round 2:45pm</w:t>
      </w:r>
      <w:r>
        <w:rPr>
          <w:rFonts w:cstheme="minorHAnsi"/>
          <w:bCs/>
          <w:sz w:val="22"/>
          <w:szCs w:val="22"/>
        </w:rPr>
        <w:tab/>
        <w:t>8,940 viewers</w:t>
      </w:r>
    </w:p>
    <w:p w14:paraId="353208D4" w14:textId="77777777" w:rsidR="003E0C32" w:rsidRDefault="003E0C32" w:rsidP="003E0C32">
      <w:pPr>
        <w:rPr>
          <w:rFonts w:cstheme="minorHAnsi"/>
          <w:bCs/>
          <w:sz w:val="22"/>
          <w:szCs w:val="22"/>
        </w:rPr>
      </w:pPr>
      <w:r>
        <w:rPr>
          <w:rFonts w:cstheme="minorHAnsi"/>
          <w:bCs/>
          <w:sz w:val="22"/>
          <w:szCs w:val="22"/>
        </w:rPr>
        <w:t>5.</w:t>
      </w:r>
      <w:r>
        <w:rPr>
          <w:rFonts w:cstheme="minorHAnsi"/>
          <w:bCs/>
          <w:sz w:val="22"/>
          <w:szCs w:val="22"/>
        </w:rPr>
        <w:tab/>
        <w:t xml:space="preserve">America’s Test Kitchen </w:t>
      </w:r>
      <w:r>
        <w:rPr>
          <w:rFonts w:cstheme="minorHAnsi"/>
          <w:bCs/>
          <w:sz w:val="22"/>
          <w:szCs w:val="22"/>
        </w:rPr>
        <w:tab/>
      </w:r>
      <w:r>
        <w:rPr>
          <w:rFonts w:cstheme="minorHAnsi"/>
          <w:bCs/>
          <w:sz w:val="22"/>
          <w:szCs w:val="22"/>
        </w:rPr>
        <w:tab/>
      </w:r>
      <w:r>
        <w:rPr>
          <w:rFonts w:cstheme="minorHAnsi"/>
          <w:bCs/>
          <w:sz w:val="22"/>
          <w:szCs w:val="22"/>
        </w:rPr>
        <w:tab/>
      </w:r>
      <w:r>
        <w:rPr>
          <w:rFonts w:cstheme="minorHAnsi"/>
          <w:bCs/>
          <w:sz w:val="22"/>
          <w:szCs w:val="22"/>
        </w:rPr>
        <w:tab/>
      </w:r>
      <w:r>
        <w:rPr>
          <w:rFonts w:cstheme="minorHAnsi"/>
          <w:bCs/>
          <w:sz w:val="22"/>
          <w:szCs w:val="22"/>
        </w:rPr>
        <w:tab/>
        <w:t>8,310 viewers</w:t>
      </w:r>
      <w:r>
        <w:rPr>
          <w:rFonts w:cstheme="minorHAnsi"/>
          <w:bCs/>
          <w:sz w:val="22"/>
          <w:szCs w:val="22"/>
        </w:rPr>
        <w:tab/>
      </w:r>
    </w:p>
    <w:p w14:paraId="5B896B6E" w14:textId="77777777" w:rsidR="003E0C32" w:rsidRDefault="003E0C32" w:rsidP="003E0C32">
      <w:pPr>
        <w:rPr>
          <w:rFonts w:cstheme="minorHAnsi"/>
          <w:bCs/>
          <w:sz w:val="22"/>
          <w:szCs w:val="22"/>
        </w:rPr>
      </w:pPr>
      <w:r>
        <w:rPr>
          <w:rFonts w:cstheme="minorHAnsi"/>
          <w:bCs/>
          <w:sz w:val="22"/>
          <w:szCs w:val="22"/>
        </w:rPr>
        <w:t>6.</w:t>
      </w:r>
      <w:r>
        <w:rPr>
          <w:rFonts w:cstheme="minorHAnsi"/>
          <w:bCs/>
          <w:sz w:val="22"/>
          <w:szCs w:val="22"/>
        </w:rPr>
        <w:tab/>
        <w:t xml:space="preserve">Ken Burns Country Music </w:t>
      </w:r>
      <w:r>
        <w:rPr>
          <w:rFonts w:cstheme="minorHAnsi"/>
          <w:bCs/>
          <w:sz w:val="22"/>
          <w:szCs w:val="22"/>
        </w:rPr>
        <w:tab/>
      </w:r>
      <w:r>
        <w:rPr>
          <w:rFonts w:cstheme="minorHAnsi"/>
          <w:bCs/>
          <w:sz w:val="22"/>
          <w:szCs w:val="22"/>
        </w:rPr>
        <w:tab/>
      </w:r>
      <w:r>
        <w:rPr>
          <w:rFonts w:cstheme="minorHAnsi"/>
          <w:bCs/>
          <w:sz w:val="22"/>
          <w:szCs w:val="22"/>
        </w:rPr>
        <w:tab/>
      </w:r>
      <w:r>
        <w:rPr>
          <w:rFonts w:cstheme="minorHAnsi"/>
          <w:bCs/>
          <w:sz w:val="22"/>
          <w:szCs w:val="22"/>
        </w:rPr>
        <w:tab/>
        <w:t>8,230 viewers</w:t>
      </w:r>
      <w:r>
        <w:rPr>
          <w:rFonts w:cstheme="minorHAnsi"/>
          <w:bCs/>
          <w:sz w:val="22"/>
          <w:szCs w:val="22"/>
        </w:rPr>
        <w:tab/>
      </w:r>
    </w:p>
    <w:p w14:paraId="41EB4090" w14:textId="77777777" w:rsidR="003E0C32" w:rsidRDefault="003E0C32" w:rsidP="003E0C32">
      <w:pPr>
        <w:rPr>
          <w:rFonts w:cstheme="minorHAnsi"/>
          <w:bCs/>
          <w:sz w:val="22"/>
          <w:szCs w:val="22"/>
        </w:rPr>
      </w:pPr>
      <w:r>
        <w:rPr>
          <w:rFonts w:cstheme="minorHAnsi"/>
          <w:bCs/>
          <w:sz w:val="22"/>
          <w:szCs w:val="22"/>
        </w:rPr>
        <w:t>7.</w:t>
      </w:r>
      <w:r>
        <w:rPr>
          <w:rFonts w:cstheme="minorHAnsi"/>
          <w:bCs/>
          <w:sz w:val="22"/>
          <w:szCs w:val="22"/>
        </w:rPr>
        <w:tab/>
        <w:t>Antiques Roadshow (average)</w:t>
      </w:r>
      <w:r>
        <w:rPr>
          <w:rFonts w:cstheme="minorHAnsi"/>
          <w:bCs/>
          <w:sz w:val="22"/>
          <w:szCs w:val="22"/>
        </w:rPr>
        <w:tab/>
      </w:r>
      <w:r>
        <w:rPr>
          <w:rFonts w:cstheme="minorHAnsi"/>
          <w:bCs/>
          <w:sz w:val="22"/>
          <w:szCs w:val="22"/>
        </w:rPr>
        <w:tab/>
      </w:r>
      <w:r>
        <w:rPr>
          <w:rFonts w:cstheme="minorHAnsi"/>
          <w:bCs/>
          <w:sz w:val="22"/>
          <w:szCs w:val="22"/>
        </w:rPr>
        <w:tab/>
      </w:r>
      <w:r>
        <w:rPr>
          <w:rFonts w:cstheme="minorHAnsi"/>
          <w:bCs/>
          <w:sz w:val="22"/>
          <w:szCs w:val="22"/>
        </w:rPr>
        <w:tab/>
        <w:t>5,840 viewers</w:t>
      </w:r>
    </w:p>
    <w:p w14:paraId="7918B9D6" w14:textId="77777777" w:rsidR="003E0C32" w:rsidRDefault="003E0C32" w:rsidP="003E0C32">
      <w:pPr>
        <w:rPr>
          <w:rFonts w:cstheme="minorHAnsi"/>
          <w:bCs/>
          <w:sz w:val="22"/>
          <w:szCs w:val="22"/>
        </w:rPr>
      </w:pPr>
      <w:r>
        <w:rPr>
          <w:rFonts w:cstheme="minorHAnsi"/>
          <w:bCs/>
          <w:sz w:val="22"/>
          <w:szCs w:val="22"/>
        </w:rPr>
        <w:t>8.</w:t>
      </w:r>
      <w:r>
        <w:rPr>
          <w:rFonts w:cstheme="minorHAnsi"/>
          <w:bCs/>
          <w:sz w:val="22"/>
          <w:szCs w:val="22"/>
        </w:rPr>
        <w:tab/>
        <w:t>Shakespeare and Hathaway (Saturday)</w:t>
      </w:r>
      <w:r>
        <w:rPr>
          <w:rFonts w:cstheme="minorHAnsi"/>
          <w:bCs/>
          <w:sz w:val="22"/>
          <w:szCs w:val="22"/>
        </w:rPr>
        <w:tab/>
      </w:r>
      <w:r>
        <w:rPr>
          <w:rFonts w:cstheme="minorHAnsi"/>
          <w:bCs/>
          <w:sz w:val="22"/>
          <w:szCs w:val="22"/>
        </w:rPr>
        <w:tab/>
      </w:r>
      <w:r>
        <w:rPr>
          <w:rFonts w:cstheme="minorHAnsi"/>
          <w:bCs/>
          <w:sz w:val="22"/>
          <w:szCs w:val="22"/>
        </w:rPr>
        <w:tab/>
        <w:t>5,700 viewers</w:t>
      </w:r>
    </w:p>
    <w:p w14:paraId="449E4BAA" w14:textId="77777777" w:rsidR="003E0C32" w:rsidRDefault="003E0C32" w:rsidP="003E0C32">
      <w:pPr>
        <w:rPr>
          <w:rFonts w:cstheme="minorHAnsi"/>
          <w:bCs/>
          <w:sz w:val="22"/>
          <w:szCs w:val="22"/>
        </w:rPr>
      </w:pPr>
      <w:r>
        <w:rPr>
          <w:rFonts w:cstheme="minorHAnsi"/>
          <w:bCs/>
          <w:sz w:val="22"/>
          <w:szCs w:val="22"/>
        </w:rPr>
        <w:t>9.</w:t>
      </w:r>
      <w:r>
        <w:rPr>
          <w:rFonts w:cstheme="minorHAnsi"/>
          <w:bCs/>
          <w:sz w:val="22"/>
          <w:szCs w:val="22"/>
        </w:rPr>
        <w:tab/>
        <w:t>High School Girls B Tournament first round 1:00pm</w:t>
      </w:r>
      <w:r>
        <w:rPr>
          <w:rFonts w:cstheme="minorHAnsi"/>
          <w:bCs/>
          <w:sz w:val="22"/>
          <w:szCs w:val="22"/>
        </w:rPr>
        <w:tab/>
        <w:t>5,320 viewers</w:t>
      </w:r>
    </w:p>
    <w:p w14:paraId="07C99B98" w14:textId="77777777" w:rsidR="003E0C32" w:rsidRDefault="003E0C32" w:rsidP="003E0C32">
      <w:pPr>
        <w:rPr>
          <w:rFonts w:cstheme="minorHAnsi"/>
          <w:bCs/>
          <w:sz w:val="22"/>
          <w:szCs w:val="22"/>
        </w:rPr>
      </w:pPr>
      <w:r>
        <w:rPr>
          <w:rFonts w:cstheme="minorHAnsi"/>
          <w:bCs/>
          <w:sz w:val="22"/>
          <w:szCs w:val="22"/>
        </w:rPr>
        <w:t>10.</w:t>
      </w:r>
      <w:r>
        <w:rPr>
          <w:rFonts w:cstheme="minorHAnsi"/>
          <w:bCs/>
          <w:sz w:val="22"/>
          <w:szCs w:val="22"/>
        </w:rPr>
        <w:tab/>
        <w:t>John Denver Country Boy</w:t>
      </w:r>
      <w:r>
        <w:rPr>
          <w:rFonts w:cstheme="minorHAnsi"/>
          <w:bCs/>
          <w:sz w:val="22"/>
          <w:szCs w:val="22"/>
        </w:rPr>
        <w:tab/>
      </w:r>
      <w:r>
        <w:rPr>
          <w:rFonts w:cstheme="minorHAnsi"/>
          <w:bCs/>
          <w:sz w:val="22"/>
          <w:szCs w:val="22"/>
        </w:rPr>
        <w:tab/>
      </w:r>
      <w:r>
        <w:rPr>
          <w:rFonts w:cstheme="minorHAnsi"/>
          <w:bCs/>
          <w:sz w:val="22"/>
          <w:szCs w:val="22"/>
        </w:rPr>
        <w:tab/>
      </w:r>
      <w:r>
        <w:rPr>
          <w:rFonts w:cstheme="minorHAnsi"/>
          <w:bCs/>
          <w:sz w:val="22"/>
          <w:szCs w:val="22"/>
        </w:rPr>
        <w:tab/>
        <w:t>4,100 viewers</w:t>
      </w:r>
      <w:r>
        <w:rPr>
          <w:rFonts w:cstheme="minorHAnsi"/>
          <w:bCs/>
          <w:sz w:val="22"/>
          <w:szCs w:val="22"/>
        </w:rPr>
        <w:tab/>
      </w:r>
    </w:p>
    <w:p w14:paraId="5C62B9BC" w14:textId="77777777" w:rsidR="003E0C32" w:rsidRDefault="003E0C32" w:rsidP="003E0C32">
      <w:pPr>
        <w:rPr>
          <w:rFonts w:cstheme="minorHAnsi"/>
          <w:bCs/>
          <w:sz w:val="22"/>
          <w:szCs w:val="22"/>
        </w:rPr>
      </w:pPr>
    </w:p>
    <w:p w14:paraId="527C3EE2" w14:textId="77777777" w:rsidR="003E0C32" w:rsidRDefault="003E0C32" w:rsidP="003E0C32">
      <w:pPr>
        <w:rPr>
          <w:rFonts w:cstheme="minorHAnsi"/>
          <w:b/>
          <w:sz w:val="22"/>
          <w:szCs w:val="22"/>
        </w:rPr>
      </w:pPr>
      <w:r>
        <w:rPr>
          <w:rFonts w:cstheme="minorHAnsi"/>
          <w:b/>
          <w:sz w:val="22"/>
          <w:szCs w:val="22"/>
        </w:rPr>
        <w:t>Radio Listenership in April</w:t>
      </w:r>
    </w:p>
    <w:p w14:paraId="038538ED" w14:textId="77777777" w:rsidR="003E0C32" w:rsidRDefault="003E0C32" w:rsidP="003E0C32">
      <w:pPr>
        <w:rPr>
          <w:rFonts w:cstheme="minorHAnsi"/>
          <w:bCs/>
          <w:sz w:val="22"/>
          <w:szCs w:val="22"/>
        </w:rPr>
      </w:pPr>
      <w:r>
        <w:rPr>
          <w:rFonts w:cstheme="minorHAnsi"/>
          <w:bCs/>
          <w:sz w:val="22"/>
          <w:szCs w:val="22"/>
        </w:rPr>
        <w:t xml:space="preserve">SDPB Radio listenership is measured via online live streaming numbers with no over-the-air measurement available. In April, our streaming audience saw 60,519 total listening hours and 12,176 cumulative streaming audience SDPB Radio listenership is measured via online live streaming numbers with no over-the-air measurement available. </w:t>
      </w:r>
    </w:p>
    <w:p w14:paraId="28E580E4" w14:textId="77777777" w:rsidR="003E0C32" w:rsidRDefault="003E0C32" w:rsidP="003E0C32">
      <w:pPr>
        <w:rPr>
          <w:rFonts w:cstheme="minorHAnsi"/>
          <w:bCs/>
          <w:sz w:val="22"/>
          <w:szCs w:val="22"/>
        </w:rPr>
      </w:pPr>
    </w:p>
    <w:p w14:paraId="078E656D" w14:textId="77777777" w:rsidR="003E0C32" w:rsidRDefault="003E0C32" w:rsidP="003E0C32">
      <w:pPr>
        <w:rPr>
          <w:rFonts w:cstheme="minorHAnsi"/>
          <w:b/>
          <w:sz w:val="22"/>
          <w:szCs w:val="22"/>
        </w:rPr>
      </w:pPr>
      <w:r>
        <w:rPr>
          <w:rFonts w:cstheme="minorHAnsi"/>
          <w:b/>
          <w:sz w:val="22"/>
          <w:szCs w:val="22"/>
        </w:rPr>
        <w:t>Social Media and web stats</w:t>
      </w:r>
    </w:p>
    <w:p w14:paraId="7CD5BBB8" w14:textId="77777777" w:rsidR="003E0C32" w:rsidRDefault="003E0C32" w:rsidP="003E0C32">
      <w:pPr>
        <w:rPr>
          <w:rFonts w:cstheme="minorHAnsi"/>
          <w:bCs/>
          <w:sz w:val="22"/>
          <w:szCs w:val="22"/>
        </w:rPr>
      </w:pPr>
      <w:r>
        <w:rPr>
          <w:rFonts w:cstheme="minorHAnsi"/>
          <w:bCs/>
          <w:sz w:val="22"/>
          <w:szCs w:val="22"/>
        </w:rPr>
        <w:t>Social Media video views for April 361,989</w:t>
      </w:r>
    </w:p>
    <w:p w14:paraId="2E8F79BB" w14:textId="77777777" w:rsidR="003E0C32" w:rsidRDefault="003E0C32" w:rsidP="003E0C32">
      <w:pPr>
        <w:rPr>
          <w:rFonts w:cstheme="minorHAnsi"/>
          <w:bCs/>
          <w:sz w:val="22"/>
          <w:szCs w:val="22"/>
        </w:rPr>
      </w:pPr>
      <w:r>
        <w:rPr>
          <w:rFonts w:cstheme="minorHAnsi"/>
          <w:bCs/>
          <w:sz w:val="22"/>
          <w:szCs w:val="22"/>
        </w:rPr>
        <w:t>Total Social Media reach 1,450,606</w:t>
      </w:r>
    </w:p>
    <w:p w14:paraId="513DC663" w14:textId="77777777" w:rsidR="003E0C32" w:rsidRDefault="003E0C32" w:rsidP="003E0C32">
      <w:pPr>
        <w:rPr>
          <w:rFonts w:cstheme="minorHAnsi"/>
          <w:bCs/>
          <w:sz w:val="22"/>
          <w:szCs w:val="22"/>
        </w:rPr>
      </w:pPr>
      <w:r>
        <w:rPr>
          <w:rFonts w:cstheme="minorHAnsi"/>
          <w:bCs/>
          <w:sz w:val="22"/>
          <w:szCs w:val="22"/>
        </w:rPr>
        <w:t>SDPB.org had 192,167 active users in April, up from 65,829 last year</w:t>
      </w:r>
    </w:p>
    <w:p w14:paraId="49F09A6F" w14:textId="77777777" w:rsidR="003E0C32" w:rsidRDefault="003E0C32" w:rsidP="003E0C32">
      <w:pPr>
        <w:rPr>
          <w:rFonts w:cstheme="minorHAnsi"/>
          <w:bCs/>
          <w:sz w:val="22"/>
          <w:szCs w:val="22"/>
        </w:rPr>
      </w:pPr>
      <w:r>
        <w:rPr>
          <w:rFonts w:cstheme="minorHAnsi"/>
          <w:bCs/>
          <w:sz w:val="22"/>
          <w:szCs w:val="22"/>
        </w:rPr>
        <w:t>SDPB Total page views for April, 461,411.</w:t>
      </w:r>
    </w:p>
    <w:p w14:paraId="2E615F54" w14:textId="77777777" w:rsidR="003E0C32" w:rsidRDefault="003E0C32" w:rsidP="003E0C32">
      <w:pPr>
        <w:rPr>
          <w:rFonts w:cstheme="minorHAnsi"/>
          <w:bCs/>
          <w:sz w:val="22"/>
          <w:szCs w:val="22"/>
        </w:rPr>
      </w:pPr>
    </w:p>
    <w:p w14:paraId="6892EC89" w14:textId="77777777" w:rsidR="003E0C32" w:rsidRDefault="003E0C32" w:rsidP="003E0C32">
      <w:pPr>
        <w:rPr>
          <w:rFonts w:cstheme="minorHAnsi"/>
          <w:b/>
          <w:sz w:val="22"/>
          <w:szCs w:val="22"/>
        </w:rPr>
      </w:pPr>
      <w:r>
        <w:rPr>
          <w:rFonts w:cstheme="minorHAnsi"/>
          <w:b/>
          <w:sz w:val="22"/>
          <w:szCs w:val="22"/>
        </w:rPr>
        <w:t>Changes</w:t>
      </w:r>
    </w:p>
    <w:p w14:paraId="6789277F" w14:textId="77777777" w:rsidR="003E0C32" w:rsidRDefault="003E0C32" w:rsidP="003E0C32">
      <w:pPr>
        <w:rPr>
          <w:rFonts w:cstheme="minorHAnsi"/>
          <w:bCs/>
          <w:sz w:val="22"/>
          <w:szCs w:val="22"/>
        </w:rPr>
      </w:pPr>
      <w:r>
        <w:rPr>
          <w:rFonts w:cstheme="minorHAnsi"/>
          <w:bCs/>
          <w:sz w:val="22"/>
          <w:szCs w:val="22"/>
        </w:rPr>
        <w:t>As Pandemic regulations were instituted in early March, SDPB shifted focus in several ways.</w:t>
      </w:r>
    </w:p>
    <w:p w14:paraId="13BD2A47" w14:textId="77777777" w:rsidR="003E0C32" w:rsidRDefault="003E0C32" w:rsidP="003E0C32">
      <w:pPr>
        <w:rPr>
          <w:rFonts w:cstheme="minorHAnsi"/>
          <w:bCs/>
          <w:sz w:val="22"/>
          <w:szCs w:val="22"/>
        </w:rPr>
      </w:pPr>
    </w:p>
    <w:p w14:paraId="5B0B91ED" w14:textId="77777777" w:rsidR="003E0C32" w:rsidRDefault="003E0C32" w:rsidP="003E0C32">
      <w:pPr>
        <w:rPr>
          <w:rFonts w:cstheme="minorHAnsi"/>
          <w:bCs/>
          <w:sz w:val="22"/>
          <w:szCs w:val="22"/>
        </w:rPr>
      </w:pPr>
      <w:r>
        <w:rPr>
          <w:rFonts w:cstheme="minorHAnsi"/>
          <w:bCs/>
          <w:sz w:val="22"/>
          <w:szCs w:val="22"/>
        </w:rPr>
        <w:t xml:space="preserve">For example, while our live broadcast crews were in the middle of broadcasting the Girls B basketball tournament, that tournament and all subsequent high school activities were cancelled through the rest of the school year. We went from having 72 tournament games in the schedule to having only four. Nonetheless, the four tournament games we were able to broadcast represented the top-rated broadcasts for the month.  </w:t>
      </w:r>
    </w:p>
    <w:p w14:paraId="65EA0A69" w14:textId="77777777" w:rsidR="003E0C32" w:rsidRDefault="003E0C32" w:rsidP="003E0C32">
      <w:pPr>
        <w:rPr>
          <w:rFonts w:cstheme="minorHAnsi"/>
          <w:bCs/>
          <w:sz w:val="22"/>
          <w:szCs w:val="22"/>
        </w:rPr>
      </w:pPr>
      <w:r>
        <w:rPr>
          <w:rFonts w:cstheme="minorHAnsi"/>
          <w:bCs/>
          <w:sz w:val="22"/>
          <w:szCs w:val="22"/>
        </w:rPr>
        <w:t xml:space="preserve">We quickly adapted our schedule as best we could, creating a Classic Sports series featuring some of the best high school basketball and football broadcasts from our archives, along with re-airings of our historical sports documentaries. </w:t>
      </w:r>
    </w:p>
    <w:p w14:paraId="5E9E4BC3" w14:textId="77777777" w:rsidR="003E0C32" w:rsidRDefault="003E0C32" w:rsidP="003E0C32">
      <w:pPr>
        <w:rPr>
          <w:rFonts w:cstheme="minorHAnsi"/>
          <w:bCs/>
          <w:sz w:val="22"/>
          <w:szCs w:val="22"/>
        </w:rPr>
      </w:pPr>
    </w:p>
    <w:p w14:paraId="79CD6E13" w14:textId="77777777" w:rsidR="003E0C32" w:rsidRDefault="003E0C32" w:rsidP="003E0C32">
      <w:pPr>
        <w:rPr>
          <w:rFonts w:cstheme="minorHAnsi"/>
          <w:bCs/>
          <w:sz w:val="22"/>
          <w:szCs w:val="22"/>
        </w:rPr>
      </w:pPr>
      <w:r>
        <w:rPr>
          <w:rFonts w:cstheme="minorHAnsi"/>
          <w:bCs/>
          <w:sz w:val="22"/>
          <w:szCs w:val="22"/>
        </w:rPr>
        <w:t>On March 23</w:t>
      </w:r>
      <w:r>
        <w:rPr>
          <w:rFonts w:cstheme="minorHAnsi"/>
          <w:bCs/>
          <w:sz w:val="22"/>
          <w:szCs w:val="22"/>
          <w:vertAlign w:val="superscript"/>
        </w:rPr>
        <w:t>rd</w:t>
      </w:r>
      <w:r>
        <w:rPr>
          <w:rFonts w:cstheme="minorHAnsi"/>
          <w:bCs/>
          <w:sz w:val="22"/>
          <w:szCs w:val="22"/>
        </w:rPr>
        <w:t>, we began providing live television and radio broadcasts of the Governor’s press updates, which continue daily.</w:t>
      </w:r>
    </w:p>
    <w:p w14:paraId="5904C0DE" w14:textId="77777777" w:rsidR="003E0C32" w:rsidRDefault="003E0C32" w:rsidP="003E0C32">
      <w:pPr>
        <w:rPr>
          <w:rFonts w:cstheme="minorHAnsi"/>
          <w:bCs/>
          <w:sz w:val="22"/>
          <w:szCs w:val="22"/>
        </w:rPr>
      </w:pPr>
    </w:p>
    <w:p w14:paraId="2667E921" w14:textId="77777777" w:rsidR="003E0C32" w:rsidRDefault="003E0C32" w:rsidP="003E0C32">
      <w:pPr>
        <w:rPr>
          <w:rFonts w:cstheme="minorHAnsi"/>
          <w:bCs/>
          <w:sz w:val="22"/>
          <w:szCs w:val="22"/>
        </w:rPr>
      </w:pPr>
      <w:r>
        <w:rPr>
          <w:rFonts w:cstheme="minorHAnsi"/>
          <w:bCs/>
          <w:sz w:val="22"/>
          <w:szCs w:val="22"/>
        </w:rPr>
        <w:t xml:space="preserve">A weekly Radio special, What You Need to Know about </w:t>
      </w:r>
      <w:proofErr w:type="spellStart"/>
      <w:r>
        <w:rPr>
          <w:rFonts w:cstheme="minorHAnsi"/>
          <w:bCs/>
          <w:sz w:val="22"/>
          <w:szCs w:val="22"/>
        </w:rPr>
        <w:t>Covid</w:t>
      </w:r>
      <w:proofErr w:type="spellEnd"/>
      <w:r>
        <w:rPr>
          <w:rFonts w:cstheme="minorHAnsi"/>
          <w:bCs/>
          <w:sz w:val="22"/>
          <w:szCs w:val="22"/>
        </w:rPr>
        <w:t xml:space="preserve"> 19 from NPR began in late March and continues weekly at 9am central time. </w:t>
      </w:r>
    </w:p>
    <w:p w14:paraId="7B6760B7" w14:textId="77777777" w:rsidR="003E0C32" w:rsidRDefault="003E0C32" w:rsidP="003E0C32">
      <w:pPr>
        <w:rPr>
          <w:rFonts w:cstheme="minorHAnsi"/>
          <w:b/>
          <w:sz w:val="22"/>
          <w:szCs w:val="22"/>
        </w:rPr>
      </w:pPr>
    </w:p>
    <w:p w14:paraId="47F6427E" w14:textId="77777777" w:rsidR="003E0C32" w:rsidRDefault="003E0C32" w:rsidP="003E0C32">
      <w:pPr>
        <w:rPr>
          <w:rFonts w:cstheme="minorHAnsi"/>
          <w:sz w:val="22"/>
          <w:szCs w:val="22"/>
        </w:rPr>
      </w:pPr>
      <w:r>
        <w:rPr>
          <w:rFonts w:cstheme="minorHAnsi"/>
          <w:sz w:val="22"/>
          <w:szCs w:val="22"/>
        </w:rPr>
        <w:t xml:space="preserve">Because schools shut down, we responded with a new Learner’s Connection block of programming to serve at home students from grades 6 through 12. This consists of a daily special broadcast of both national and local, South Dakota focused learning material, along with a full slate of educational materials, student discussion guides, and additional learning materials. This block supplements our SDPB Kids channel which features educational material for preschoolers, and our main channel PBS kids programming which features programs geared toward elementary students. </w:t>
      </w:r>
    </w:p>
    <w:p w14:paraId="4D61B8E9" w14:textId="77777777" w:rsidR="003E0C32" w:rsidRDefault="003E0C32" w:rsidP="003E0C32">
      <w:pPr>
        <w:rPr>
          <w:rFonts w:cstheme="minorHAnsi"/>
          <w:sz w:val="22"/>
          <w:szCs w:val="22"/>
        </w:rPr>
      </w:pPr>
    </w:p>
    <w:p w14:paraId="38FF9404" w14:textId="77777777" w:rsidR="003E0C32" w:rsidRDefault="003E0C32" w:rsidP="003E0C32">
      <w:pPr>
        <w:rPr>
          <w:rFonts w:cstheme="minorHAnsi"/>
          <w:sz w:val="22"/>
          <w:szCs w:val="22"/>
        </w:rPr>
      </w:pPr>
      <w:r>
        <w:rPr>
          <w:rFonts w:cstheme="minorHAnsi"/>
          <w:sz w:val="22"/>
          <w:szCs w:val="22"/>
        </w:rPr>
        <w:t xml:space="preserve">In order to provide timely news and information, we expanded the South Dakota Focus season, which would ordinarily end in May, through June and added 1 episode per month in the Dakota Life timeslot on Thursday nights.  </w:t>
      </w:r>
    </w:p>
    <w:p w14:paraId="3FDE4155" w14:textId="77777777" w:rsidR="003E0C32" w:rsidRDefault="003E0C32" w:rsidP="003E0C32">
      <w:pPr>
        <w:rPr>
          <w:rFonts w:cstheme="minorHAnsi"/>
          <w:sz w:val="22"/>
          <w:szCs w:val="22"/>
        </w:rPr>
      </w:pPr>
    </w:p>
    <w:p w14:paraId="4C7D3896" w14:textId="77777777" w:rsidR="003E0C32" w:rsidRDefault="003E0C32" w:rsidP="003E0C32">
      <w:pPr>
        <w:rPr>
          <w:rFonts w:cstheme="minorHAnsi"/>
          <w:sz w:val="22"/>
          <w:szCs w:val="22"/>
        </w:rPr>
      </w:pPr>
      <w:r>
        <w:rPr>
          <w:rFonts w:cstheme="minorHAnsi"/>
          <w:sz w:val="22"/>
          <w:szCs w:val="22"/>
        </w:rPr>
        <w:t>Because of the shutdown, we were challenged with keeping our Dakota Life series going when we could not send crews out to produce stories. The show concept was quickly adapted to digital form, featuring arts and cultural stories and performances online and using digital technology. Our staff also creates numerous arts and culture-related video and blog segments to be shared via social media and on our website. These include content repurposed from our television projects, as well as original digital content created specifically for social media which will appear in our on-air product throughout the year.</w:t>
      </w:r>
    </w:p>
    <w:p w14:paraId="7AF0C31B" w14:textId="77777777" w:rsidR="003E0C32" w:rsidRDefault="003E0C32" w:rsidP="003E0C32">
      <w:pPr>
        <w:rPr>
          <w:rFonts w:cstheme="minorHAnsi"/>
          <w:b/>
          <w:sz w:val="22"/>
          <w:szCs w:val="22"/>
        </w:rPr>
      </w:pPr>
    </w:p>
    <w:p w14:paraId="0179E33D" w14:textId="77777777" w:rsidR="003E0C32" w:rsidRDefault="003E0C32" w:rsidP="003E0C32">
      <w:pPr>
        <w:rPr>
          <w:rFonts w:cstheme="minorHAnsi"/>
          <w:bCs/>
          <w:sz w:val="22"/>
          <w:szCs w:val="22"/>
        </w:rPr>
      </w:pPr>
      <w:r>
        <w:rPr>
          <w:rFonts w:cstheme="minorHAnsi"/>
          <w:bCs/>
          <w:sz w:val="22"/>
          <w:szCs w:val="22"/>
        </w:rPr>
        <w:t xml:space="preserve">The Journalism content group began producing nightly 2-minutes news updates that follow the PBS Newshour on SDPB Television each weeknight. </w:t>
      </w:r>
    </w:p>
    <w:p w14:paraId="3C0F5B86" w14:textId="77777777" w:rsidR="003E0C32" w:rsidRDefault="003E0C32" w:rsidP="003E0C32">
      <w:pPr>
        <w:rPr>
          <w:rFonts w:cstheme="minorHAnsi"/>
          <w:sz w:val="22"/>
          <w:szCs w:val="22"/>
        </w:rPr>
      </w:pPr>
    </w:p>
    <w:p w14:paraId="3436FEA5" w14:textId="77777777" w:rsidR="003E0C32" w:rsidRDefault="003E0C32" w:rsidP="003E0C32">
      <w:pPr>
        <w:rPr>
          <w:rFonts w:cstheme="minorHAnsi"/>
          <w:sz w:val="22"/>
          <w:szCs w:val="22"/>
        </w:rPr>
      </w:pPr>
      <w:r>
        <w:rPr>
          <w:rFonts w:cstheme="minorHAnsi"/>
          <w:sz w:val="22"/>
          <w:szCs w:val="22"/>
        </w:rPr>
        <w:t xml:space="preserve">The </w:t>
      </w:r>
      <w:proofErr w:type="gramStart"/>
      <w:r>
        <w:rPr>
          <w:rFonts w:cstheme="minorHAnsi"/>
          <w:sz w:val="22"/>
          <w:szCs w:val="22"/>
        </w:rPr>
        <w:t>On</w:t>
      </w:r>
      <w:proofErr w:type="gramEnd"/>
      <w:r>
        <w:rPr>
          <w:rFonts w:cstheme="minorHAnsi"/>
          <w:sz w:val="22"/>
          <w:szCs w:val="22"/>
        </w:rPr>
        <w:t xml:space="preserve"> Call with the Prairie Doc series features three new hosts following the death of the show’s originator and host Dr. Rick Holm. They continue to create new shows each week providing medical information. </w:t>
      </w:r>
    </w:p>
    <w:p w14:paraId="3CD3D283" w14:textId="77777777" w:rsidR="003E0C32" w:rsidRDefault="003E0C32" w:rsidP="003E0C32">
      <w:pPr>
        <w:rPr>
          <w:rFonts w:cstheme="minorHAnsi"/>
          <w:sz w:val="22"/>
          <w:szCs w:val="22"/>
        </w:rPr>
      </w:pPr>
    </w:p>
    <w:p w14:paraId="253FCBE0" w14:textId="77777777" w:rsidR="003E0C32" w:rsidRDefault="003E0C32" w:rsidP="003E0C32">
      <w:pPr>
        <w:rPr>
          <w:rFonts w:cstheme="minorHAnsi"/>
          <w:b/>
          <w:sz w:val="22"/>
          <w:szCs w:val="22"/>
        </w:rPr>
      </w:pPr>
      <w:r>
        <w:rPr>
          <w:rFonts w:cstheme="minorHAnsi"/>
          <w:b/>
          <w:sz w:val="22"/>
          <w:szCs w:val="22"/>
        </w:rPr>
        <w:t>Fundraising</w:t>
      </w:r>
    </w:p>
    <w:p w14:paraId="1B7D1383" w14:textId="77777777" w:rsidR="003E0C32" w:rsidRDefault="003E0C32" w:rsidP="003E0C32">
      <w:pPr>
        <w:rPr>
          <w:rFonts w:cstheme="minorHAnsi"/>
          <w:sz w:val="22"/>
          <w:szCs w:val="22"/>
        </w:rPr>
      </w:pPr>
      <w:r>
        <w:rPr>
          <w:rFonts w:cstheme="minorHAnsi"/>
          <w:sz w:val="22"/>
          <w:szCs w:val="22"/>
        </w:rPr>
        <w:t>The SDPB Radio spring on-air fundraising drive was held May 18-23</w:t>
      </w:r>
      <w:r>
        <w:rPr>
          <w:rFonts w:cstheme="minorHAnsi"/>
          <w:sz w:val="22"/>
          <w:szCs w:val="22"/>
          <w:vertAlign w:val="superscript"/>
        </w:rPr>
        <w:t>rd</w:t>
      </w:r>
      <w:r>
        <w:rPr>
          <w:rFonts w:cstheme="minorHAnsi"/>
          <w:sz w:val="22"/>
          <w:szCs w:val="22"/>
        </w:rPr>
        <w:t xml:space="preserve">. A total of over $49,000 was raised from 196 donors. </w:t>
      </w:r>
    </w:p>
    <w:p w14:paraId="286258D7" w14:textId="77777777" w:rsidR="003E0C32" w:rsidRDefault="003E0C32" w:rsidP="003E0C32">
      <w:pPr>
        <w:rPr>
          <w:rFonts w:cstheme="minorHAnsi"/>
          <w:sz w:val="22"/>
          <w:szCs w:val="22"/>
        </w:rPr>
      </w:pPr>
    </w:p>
    <w:p w14:paraId="5FF6F82F" w14:textId="04F1A5E5" w:rsidR="003E0C32" w:rsidRDefault="003E0C32" w:rsidP="003E0C32">
      <w:pPr>
        <w:rPr>
          <w:rFonts w:cstheme="minorHAnsi"/>
          <w:sz w:val="22"/>
          <w:szCs w:val="22"/>
        </w:rPr>
      </w:pPr>
      <w:r>
        <w:rPr>
          <w:rFonts w:cstheme="minorHAnsi"/>
          <w:sz w:val="22"/>
          <w:szCs w:val="22"/>
        </w:rPr>
        <w:t>Our annual March on-air membership drive ran February 29</w:t>
      </w:r>
      <w:r>
        <w:rPr>
          <w:rFonts w:cstheme="minorHAnsi"/>
          <w:sz w:val="22"/>
          <w:szCs w:val="22"/>
          <w:vertAlign w:val="superscript"/>
        </w:rPr>
        <w:t>th</w:t>
      </w:r>
      <w:r>
        <w:rPr>
          <w:rFonts w:cstheme="minorHAnsi"/>
          <w:sz w:val="22"/>
          <w:szCs w:val="22"/>
        </w:rPr>
        <w:t xml:space="preserve"> through March 15</w:t>
      </w:r>
      <w:r>
        <w:rPr>
          <w:rFonts w:cstheme="minorHAnsi"/>
          <w:sz w:val="22"/>
          <w:szCs w:val="22"/>
          <w:vertAlign w:val="superscript"/>
        </w:rPr>
        <w:t>th</w:t>
      </w:r>
      <w:r>
        <w:rPr>
          <w:rFonts w:cstheme="minorHAnsi"/>
          <w:sz w:val="22"/>
          <w:szCs w:val="22"/>
        </w:rPr>
        <w:t xml:space="preserve">.  We raised a total of $71,026 from 386 pledges and gained 128 sustaining members. Our best performing programs included Suze Orman’s Ultimate Retirement Guide, Feel Better Fast, </w:t>
      </w:r>
      <w:r w:rsidR="002B777D">
        <w:rPr>
          <w:rFonts w:cstheme="minorHAnsi"/>
          <w:sz w:val="22"/>
          <w:szCs w:val="22"/>
        </w:rPr>
        <w:t>M</w:t>
      </w:r>
      <w:r>
        <w:rPr>
          <w:rFonts w:cstheme="minorHAnsi"/>
          <w:sz w:val="22"/>
          <w:szCs w:val="22"/>
        </w:rPr>
        <w:t xml:space="preserve">emory Rescue and My Music: The Best of 50’s Pop. </w:t>
      </w:r>
    </w:p>
    <w:p w14:paraId="209C193D" w14:textId="77777777" w:rsidR="003E0C32" w:rsidRDefault="003E0C32" w:rsidP="003E0C32">
      <w:pPr>
        <w:rPr>
          <w:rFonts w:cstheme="minorHAnsi"/>
          <w:sz w:val="22"/>
          <w:szCs w:val="22"/>
        </w:rPr>
      </w:pPr>
    </w:p>
    <w:p w14:paraId="1F80FDCC" w14:textId="77777777" w:rsidR="003E0C32" w:rsidRDefault="003E0C32" w:rsidP="003E0C32">
      <w:pPr>
        <w:rPr>
          <w:rFonts w:cstheme="minorHAnsi"/>
          <w:b/>
          <w:sz w:val="22"/>
          <w:szCs w:val="22"/>
        </w:rPr>
      </w:pPr>
      <w:r>
        <w:rPr>
          <w:rFonts w:cstheme="minorHAnsi"/>
          <w:sz w:val="22"/>
          <w:szCs w:val="22"/>
        </w:rPr>
        <w:t>Our next full drive will be May 30 through June 7</w:t>
      </w:r>
      <w:r>
        <w:rPr>
          <w:rFonts w:cstheme="minorHAnsi"/>
          <w:sz w:val="22"/>
          <w:szCs w:val="22"/>
          <w:vertAlign w:val="superscript"/>
        </w:rPr>
        <w:t>th</w:t>
      </w:r>
      <w:r>
        <w:rPr>
          <w:rFonts w:cstheme="minorHAnsi"/>
          <w:sz w:val="22"/>
          <w:szCs w:val="22"/>
        </w:rPr>
        <w:t xml:space="preserve"> with an additional Downton Abbey marathon on SDPB 3 running through June 23</w:t>
      </w:r>
      <w:r>
        <w:rPr>
          <w:rFonts w:cstheme="minorHAnsi"/>
          <w:sz w:val="22"/>
          <w:szCs w:val="22"/>
          <w:vertAlign w:val="superscript"/>
        </w:rPr>
        <w:t>rd</w:t>
      </w:r>
      <w:r>
        <w:rPr>
          <w:rFonts w:cstheme="minorHAnsi"/>
          <w:sz w:val="22"/>
          <w:szCs w:val="22"/>
        </w:rPr>
        <w:t xml:space="preserve">. </w:t>
      </w:r>
      <w:r>
        <w:rPr>
          <w:rFonts w:cstheme="minorHAnsi"/>
          <w:sz w:val="22"/>
          <w:szCs w:val="22"/>
        </w:rPr>
        <w:tab/>
      </w:r>
      <w:r>
        <w:rPr>
          <w:rFonts w:cstheme="minorHAnsi"/>
          <w:sz w:val="22"/>
          <w:szCs w:val="22"/>
        </w:rPr>
        <w:tab/>
      </w:r>
      <w:r>
        <w:rPr>
          <w:rFonts w:cstheme="minorHAnsi"/>
          <w:sz w:val="22"/>
          <w:szCs w:val="22"/>
        </w:rPr>
        <w:tab/>
      </w:r>
    </w:p>
    <w:p w14:paraId="538BBC45" w14:textId="77777777" w:rsidR="003E0C32" w:rsidRDefault="003E0C32" w:rsidP="00D23DC4">
      <w:pPr>
        <w:pStyle w:val="NoSpacing"/>
        <w:jc w:val="center"/>
        <w:rPr>
          <w:rFonts w:cstheme="minorHAnsi"/>
          <w:b/>
          <w:bCs/>
        </w:rPr>
      </w:pPr>
    </w:p>
    <w:p w14:paraId="6DED7788" w14:textId="77777777" w:rsidR="003E0C32" w:rsidRDefault="003E0C32" w:rsidP="00D23DC4">
      <w:pPr>
        <w:pStyle w:val="NoSpacing"/>
        <w:jc w:val="center"/>
        <w:rPr>
          <w:rFonts w:cstheme="minorHAnsi"/>
          <w:b/>
          <w:bCs/>
        </w:rPr>
      </w:pPr>
    </w:p>
    <w:p w14:paraId="528DAEB7" w14:textId="77777777" w:rsidR="003E0C32" w:rsidRDefault="003E0C32" w:rsidP="00D23DC4">
      <w:pPr>
        <w:pStyle w:val="NoSpacing"/>
        <w:jc w:val="center"/>
        <w:rPr>
          <w:rFonts w:cstheme="minorHAnsi"/>
          <w:b/>
          <w:bCs/>
        </w:rPr>
      </w:pPr>
    </w:p>
    <w:p w14:paraId="2E201AFE" w14:textId="77777777" w:rsidR="003E0C32" w:rsidRDefault="003E0C32" w:rsidP="00D23DC4">
      <w:pPr>
        <w:pStyle w:val="NoSpacing"/>
        <w:jc w:val="center"/>
        <w:rPr>
          <w:rFonts w:cstheme="minorHAnsi"/>
          <w:b/>
          <w:bCs/>
        </w:rPr>
      </w:pPr>
    </w:p>
    <w:p w14:paraId="57266A95" w14:textId="77777777" w:rsidR="003E0C32" w:rsidRDefault="003E0C32" w:rsidP="00D23DC4">
      <w:pPr>
        <w:pStyle w:val="NoSpacing"/>
        <w:jc w:val="center"/>
        <w:rPr>
          <w:rFonts w:cstheme="minorHAnsi"/>
          <w:b/>
          <w:bCs/>
        </w:rPr>
      </w:pPr>
    </w:p>
    <w:p w14:paraId="11E9CE0D" w14:textId="77777777" w:rsidR="003E0C32" w:rsidRDefault="003E0C32" w:rsidP="00D23DC4">
      <w:pPr>
        <w:pStyle w:val="NoSpacing"/>
        <w:jc w:val="center"/>
        <w:rPr>
          <w:rFonts w:cstheme="minorHAnsi"/>
          <w:b/>
          <w:bCs/>
        </w:rPr>
      </w:pPr>
    </w:p>
    <w:p w14:paraId="7A9F8E9C" w14:textId="77777777" w:rsidR="003E0C32" w:rsidRDefault="003E0C32" w:rsidP="00D23DC4">
      <w:pPr>
        <w:pStyle w:val="NoSpacing"/>
        <w:jc w:val="center"/>
        <w:rPr>
          <w:rFonts w:cstheme="minorHAnsi"/>
          <w:b/>
          <w:bCs/>
        </w:rPr>
      </w:pPr>
    </w:p>
    <w:p w14:paraId="647C6D34" w14:textId="77777777" w:rsidR="003E0C32" w:rsidRDefault="003E0C32" w:rsidP="00D23DC4">
      <w:pPr>
        <w:pStyle w:val="NoSpacing"/>
        <w:jc w:val="center"/>
        <w:rPr>
          <w:rFonts w:cstheme="minorHAnsi"/>
          <w:b/>
          <w:bCs/>
        </w:rPr>
      </w:pPr>
    </w:p>
    <w:p w14:paraId="073ED7B8" w14:textId="147655C9" w:rsidR="00BA083A" w:rsidRPr="00A85262" w:rsidRDefault="00A85262" w:rsidP="00D23DC4">
      <w:pPr>
        <w:pStyle w:val="NoSpacing"/>
        <w:jc w:val="center"/>
        <w:rPr>
          <w:rFonts w:cstheme="minorHAnsi"/>
          <w:b/>
          <w:bCs/>
        </w:rPr>
      </w:pPr>
      <w:r w:rsidRPr="00A85262">
        <w:rPr>
          <w:rFonts w:cstheme="minorHAnsi"/>
          <w:b/>
          <w:bCs/>
        </w:rPr>
        <w:lastRenderedPageBreak/>
        <w:t xml:space="preserve">SD </w:t>
      </w:r>
      <w:r w:rsidR="00BA083A" w:rsidRPr="00A85262">
        <w:rPr>
          <w:rFonts w:cstheme="minorHAnsi"/>
          <w:b/>
          <w:bCs/>
        </w:rPr>
        <w:t xml:space="preserve">Board of Directors </w:t>
      </w:r>
      <w:r w:rsidRPr="00A85262">
        <w:rPr>
          <w:rFonts w:cstheme="minorHAnsi"/>
          <w:b/>
          <w:bCs/>
        </w:rPr>
        <w:t>for</w:t>
      </w:r>
      <w:r w:rsidR="00BA083A" w:rsidRPr="00A85262">
        <w:rPr>
          <w:rFonts w:cstheme="minorHAnsi"/>
          <w:b/>
          <w:bCs/>
        </w:rPr>
        <w:t xml:space="preserve"> Educational Telecommunications</w:t>
      </w:r>
    </w:p>
    <w:p w14:paraId="10E66153" w14:textId="77777777" w:rsidR="00BA083A" w:rsidRPr="00DD5828" w:rsidRDefault="00BA083A" w:rsidP="00BA083A">
      <w:pPr>
        <w:pStyle w:val="NoSpacing"/>
        <w:jc w:val="center"/>
        <w:rPr>
          <w:rFonts w:cstheme="minorHAnsi"/>
          <w:b/>
          <w:bCs/>
          <w:color w:val="0000FF"/>
        </w:rPr>
      </w:pPr>
      <w:r w:rsidRPr="00DD5828">
        <w:rPr>
          <w:rFonts w:cstheme="minorHAnsi"/>
          <w:b/>
          <w:bCs/>
          <w:color w:val="0000FF"/>
        </w:rPr>
        <w:t>SDPB Journalism Team Report – Cara Hetland</w:t>
      </w:r>
    </w:p>
    <w:p w14:paraId="71305875" w14:textId="77777777" w:rsidR="00BA083A" w:rsidRPr="006C012E" w:rsidRDefault="00BA083A" w:rsidP="00BA083A">
      <w:pPr>
        <w:pStyle w:val="NoSpacing"/>
        <w:jc w:val="center"/>
        <w:rPr>
          <w:rFonts w:ascii="Times New Roman" w:hAnsi="Times New Roman" w:cs="Times New Roman"/>
          <w:b/>
          <w:bCs/>
        </w:rPr>
      </w:pPr>
      <w:r w:rsidRPr="00A85262">
        <w:rPr>
          <w:rFonts w:cstheme="minorHAnsi"/>
          <w:b/>
          <w:bCs/>
        </w:rPr>
        <w:t>June 11, 2020</w:t>
      </w:r>
    </w:p>
    <w:p w14:paraId="66BE8041" w14:textId="77777777" w:rsidR="00BA083A" w:rsidRPr="006C012E" w:rsidRDefault="00BA083A" w:rsidP="00BA083A">
      <w:pPr>
        <w:rPr>
          <w:rFonts w:ascii="Times New Roman" w:eastAsia="Times New Roman" w:hAnsi="Times New Roman" w:cs="Times New Roman"/>
          <w:color w:val="000000"/>
        </w:rPr>
      </w:pPr>
    </w:p>
    <w:p w14:paraId="354B3247" w14:textId="77777777" w:rsidR="00D72699" w:rsidRPr="00A85262" w:rsidRDefault="004117B2" w:rsidP="00BA083A">
      <w:pPr>
        <w:rPr>
          <w:rFonts w:eastAsia="Times New Roman" w:cstheme="minorHAnsi"/>
          <w:b/>
          <w:bCs/>
          <w:color w:val="000000"/>
          <w:sz w:val="22"/>
          <w:szCs w:val="22"/>
        </w:rPr>
      </w:pPr>
      <w:r w:rsidRPr="00A85262">
        <w:rPr>
          <w:rFonts w:eastAsia="Times New Roman" w:cstheme="minorHAnsi"/>
          <w:b/>
          <w:bCs/>
          <w:color w:val="000000"/>
          <w:sz w:val="22"/>
          <w:szCs w:val="22"/>
        </w:rPr>
        <w:t xml:space="preserve">Journalism Content: </w:t>
      </w:r>
    </w:p>
    <w:p w14:paraId="20D4A084" w14:textId="77777777" w:rsidR="00D72699" w:rsidRPr="00A85262" w:rsidRDefault="004117B2" w:rsidP="00BA083A">
      <w:pPr>
        <w:rPr>
          <w:rFonts w:eastAsia="Times New Roman" w:cstheme="minorHAnsi"/>
          <w:color w:val="000000"/>
          <w:sz w:val="22"/>
          <w:szCs w:val="22"/>
        </w:rPr>
      </w:pPr>
      <w:r w:rsidRPr="00A85262">
        <w:rPr>
          <w:rFonts w:eastAsia="Times New Roman" w:cstheme="minorHAnsi"/>
          <w:color w:val="000000"/>
          <w:sz w:val="22"/>
          <w:szCs w:val="22"/>
        </w:rPr>
        <w:t xml:space="preserve">I’d love to tell you we were following our road map of focusing on one topic across all platforms each month. It was a great plan with our legislative coverage taking up January and February. All content producers are involved. We showcased generosity in November, faith in December and were moving toward diabetes in April.  Then Covid-19 hit – the pandemic that transformed our journalism team and coverage in such profound ways. </w:t>
      </w:r>
    </w:p>
    <w:p w14:paraId="181EAFD0" w14:textId="77777777" w:rsidR="00D72699" w:rsidRPr="00A85262" w:rsidRDefault="00D72699" w:rsidP="00BA083A">
      <w:pPr>
        <w:rPr>
          <w:rFonts w:eastAsia="Times New Roman" w:cstheme="minorHAnsi"/>
          <w:color w:val="000000"/>
          <w:sz w:val="22"/>
          <w:szCs w:val="22"/>
        </w:rPr>
      </w:pPr>
    </w:p>
    <w:p w14:paraId="6C4B7974" w14:textId="57916838" w:rsidR="00BA083A" w:rsidRPr="00A85262" w:rsidRDefault="004117B2" w:rsidP="00BA083A">
      <w:pPr>
        <w:rPr>
          <w:rFonts w:eastAsia="Times New Roman" w:cstheme="minorHAnsi"/>
          <w:color w:val="000000"/>
          <w:sz w:val="22"/>
          <w:szCs w:val="22"/>
        </w:rPr>
      </w:pPr>
      <w:r w:rsidRPr="00A85262">
        <w:rPr>
          <w:rFonts w:eastAsia="Times New Roman" w:cstheme="minorHAnsi"/>
          <w:color w:val="000000"/>
          <w:sz w:val="22"/>
          <w:szCs w:val="22"/>
        </w:rPr>
        <w:t xml:space="preserve">We had a multi-phase plan prepared prior to the first positive case in South Dakota. </w:t>
      </w:r>
      <w:r w:rsidR="00D72699" w:rsidRPr="00A85262">
        <w:rPr>
          <w:rFonts w:eastAsia="Times New Roman" w:cstheme="minorHAnsi"/>
          <w:color w:val="000000"/>
          <w:sz w:val="22"/>
          <w:szCs w:val="22"/>
        </w:rPr>
        <w:t xml:space="preserve">The staff knew what to expect and were well prepared to execute it. We began distancing all staff in each studio and keeping all guests out of the buildings. Eventually we have transitioned to several people working from home. </w:t>
      </w:r>
    </w:p>
    <w:p w14:paraId="267F4E81" w14:textId="77777777" w:rsidR="00D72699" w:rsidRPr="00A85262" w:rsidRDefault="00D72699" w:rsidP="00BA083A">
      <w:pPr>
        <w:rPr>
          <w:rFonts w:eastAsia="Times New Roman" w:cstheme="minorHAnsi"/>
          <w:color w:val="000000"/>
          <w:sz w:val="22"/>
          <w:szCs w:val="22"/>
        </w:rPr>
      </w:pPr>
    </w:p>
    <w:p w14:paraId="7CF36BF9" w14:textId="24C16F06" w:rsidR="00D72699" w:rsidRPr="00A85262" w:rsidRDefault="00D72699" w:rsidP="00BA083A">
      <w:pPr>
        <w:rPr>
          <w:rFonts w:eastAsia="Times New Roman" w:cstheme="minorHAnsi"/>
          <w:color w:val="000000"/>
          <w:sz w:val="22"/>
          <w:szCs w:val="22"/>
        </w:rPr>
      </w:pPr>
      <w:r w:rsidRPr="00A85262">
        <w:rPr>
          <w:rFonts w:eastAsia="Times New Roman" w:cstheme="minorHAnsi"/>
          <w:color w:val="000000"/>
          <w:sz w:val="22"/>
          <w:szCs w:val="22"/>
        </w:rPr>
        <w:t xml:space="preserve">We have twice daily check in meetings with the In the Moment crew and a daily check in with all J-team content producers.  All three daily meetings are open to </w:t>
      </w:r>
      <w:r w:rsidR="009250DC" w:rsidRPr="00A85262">
        <w:rPr>
          <w:rFonts w:eastAsia="Times New Roman" w:cstheme="minorHAnsi"/>
          <w:color w:val="000000"/>
          <w:sz w:val="22"/>
          <w:szCs w:val="22"/>
        </w:rPr>
        <w:t>any</w:t>
      </w:r>
      <w:r w:rsidRPr="00A85262">
        <w:rPr>
          <w:rFonts w:eastAsia="Times New Roman" w:cstheme="minorHAnsi"/>
          <w:color w:val="000000"/>
          <w:sz w:val="22"/>
          <w:szCs w:val="22"/>
        </w:rPr>
        <w:t xml:space="preserve"> staff for input and ideas. In the Moment really took the lead in the coverage and all newscast material comes from the daily interviews. </w:t>
      </w:r>
    </w:p>
    <w:p w14:paraId="218229BE" w14:textId="77777777" w:rsidR="00D72699" w:rsidRPr="00A85262" w:rsidRDefault="00D72699" w:rsidP="00BA083A">
      <w:pPr>
        <w:rPr>
          <w:rFonts w:eastAsia="Times New Roman" w:cstheme="minorHAnsi"/>
          <w:color w:val="000000"/>
          <w:sz w:val="22"/>
          <w:szCs w:val="22"/>
        </w:rPr>
      </w:pPr>
    </w:p>
    <w:p w14:paraId="19882249" w14:textId="77777777" w:rsidR="00D72699" w:rsidRPr="00A85262" w:rsidRDefault="00D72699" w:rsidP="00BA083A">
      <w:pPr>
        <w:rPr>
          <w:rFonts w:eastAsia="Times New Roman" w:cstheme="minorHAnsi"/>
          <w:color w:val="000000"/>
          <w:sz w:val="22"/>
          <w:szCs w:val="22"/>
        </w:rPr>
      </w:pPr>
      <w:r w:rsidRPr="00A85262">
        <w:rPr>
          <w:rFonts w:eastAsia="Times New Roman" w:cstheme="minorHAnsi"/>
          <w:color w:val="000000"/>
          <w:sz w:val="22"/>
          <w:szCs w:val="22"/>
        </w:rPr>
        <w:t xml:space="preserve">SD Focus went to weekly programs and really </w:t>
      </w:r>
      <w:proofErr w:type="gramStart"/>
      <w:r w:rsidRPr="00A85262">
        <w:rPr>
          <w:rFonts w:eastAsia="Times New Roman" w:cstheme="minorHAnsi"/>
          <w:color w:val="000000"/>
          <w:sz w:val="22"/>
          <w:szCs w:val="22"/>
        </w:rPr>
        <w:t>looked into</w:t>
      </w:r>
      <w:proofErr w:type="gramEnd"/>
      <w:r w:rsidRPr="00A85262">
        <w:rPr>
          <w:rFonts w:eastAsia="Times New Roman" w:cstheme="minorHAnsi"/>
          <w:color w:val="000000"/>
          <w:sz w:val="22"/>
          <w:szCs w:val="22"/>
        </w:rPr>
        <w:t xml:space="preserve"> a topic a week dealing with the pandemic. Stephanie did a great job adapting to recording interviews and having guests on virtually. We will continue this weekly through June and will take July and August off to regroup for the next season. Governor </w:t>
      </w:r>
      <w:proofErr w:type="spellStart"/>
      <w:r w:rsidRPr="00A85262">
        <w:rPr>
          <w:rFonts w:eastAsia="Times New Roman" w:cstheme="minorHAnsi"/>
          <w:color w:val="000000"/>
          <w:sz w:val="22"/>
          <w:szCs w:val="22"/>
        </w:rPr>
        <w:t>Noem</w:t>
      </w:r>
      <w:proofErr w:type="spellEnd"/>
      <w:r w:rsidRPr="00A85262">
        <w:rPr>
          <w:rFonts w:eastAsia="Times New Roman" w:cstheme="minorHAnsi"/>
          <w:color w:val="000000"/>
          <w:sz w:val="22"/>
          <w:szCs w:val="22"/>
        </w:rPr>
        <w:t xml:space="preserve"> was on for an hour in April, in one day we received more than 2,000 questions and comments from listeners. </w:t>
      </w:r>
    </w:p>
    <w:p w14:paraId="16981035" w14:textId="77777777" w:rsidR="00D72699" w:rsidRPr="00A85262" w:rsidRDefault="00D72699" w:rsidP="00BA083A">
      <w:pPr>
        <w:rPr>
          <w:rFonts w:eastAsia="Times New Roman" w:cstheme="minorHAnsi"/>
          <w:color w:val="000000"/>
          <w:sz w:val="22"/>
          <w:szCs w:val="22"/>
        </w:rPr>
      </w:pPr>
    </w:p>
    <w:p w14:paraId="62B271E1" w14:textId="77777777" w:rsidR="00D72699" w:rsidRPr="00A85262" w:rsidRDefault="00D72699" w:rsidP="00BA083A">
      <w:pPr>
        <w:rPr>
          <w:rFonts w:eastAsia="Times New Roman" w:cstheme="minorHAnsi"/>
          <w:color w:val="000000"/>
          <w:sz w:val="22"/>
          <w:szCs w:val="22"/>
        </w:rPr>
      </w:pPr>
      <w:r w:rsidRPr="00A85262">
        <w:rPr>
          <w:rFonts w:eastAsia="Times New Roman" w:cstheme="minorHAnsi"/>
          <w:color w:val="000000"/>
          <w:sz w:val="22"/>
          <w:szCs w:val="22"/>
        </w:rPr>
        <w:t>I can’t even begin to count the number of stories and conversations and interviews we have produced around the pandemic. Everything is archived at sdpb.org/</w:t>
      </w:r>
      <w:proofErr w:type="spellStart"/>
      <w:r w:rsidRPr="00A85262">
        <w:rPr>
          <w:rFonts w:eastAsia="Times New Roman" w:cstheme="minorHAnsi"/>
          <w:color w:val="000000"/>
          <w:sz w:val="22"/>
          <w:szCs w:val="22"/>
        </w:rPr>
        <w:t>covid</w:t>
      </w:r>
      <w:proofErr w:type="spellEnd"/>
      <w:r w:rsidR="00616E73" w:rsidRPr="00A85262">
        <w:rPr>
          <w:rFonts w:eastAsia="Times New Roman" w:cstheme="minorHAnsi"/>
          <w:color w:val="000000"/>
          <w:sz w:val="22"/>
          <w:szCs w:val="22"/>
        </w:rPr>
        <w:t xml:space="preserve">. Kudos to Heather Benson and her assistance in getting transcripts of interviews posted online and creating a one stop shop for </w:t>
      </w:r>
      <w:proofErr w:type="gramStart"/>
      <w:r w:rsidR="00616E73" w:rsidRPr="00A85262">
        <w:rPr>
          <w:rFonts w:eastAsia="Times New Roman" w:cstheme="minorHAnsi"/>
          <w:color w:val="000000"/>
          <w:sz w:val="22"/>
          <w:szCs w:val="22"/>
        </w:rPr>
        <w:t>all of</w:t>
      </w:r>
      <w:proofErr w:type="gramEnd"/>
      <w:r w:rsidR="00616E73" w:rsidRPr="00A85262">
        <w:rPr>
          <w:rFonts w:eastAsia="Times New Roman" w:cstheme="minorHAnsi"/>
          <w:color w:val="000000"/>
          <w:sz w:val="22"/>
          <w:szCs w:val="22"/>
        </w:rPr>
        <w:t xml:space="preserve"> our related content. </w:t>
      </w:r>
    </w:p>
    <w:p w14:paraId="72C7C084" w14:textId="77777777" w:rsidR="00616E73" w:rsidRPr="00A85262" w:rsidRDefault="00616E73" w:rsidP="00BA083A">
      <w:pPr>
        <w:rPr>
          <w:rFonts w:eastAsia="Times New Roman" w:cstheme="minorHAnsi"/>
          <w:color w:val="000000"/>
          <w:sz w:val="22"/>
          <w:szCs w:val="22"/>
        </w:rPr>
      </w:pPr>
    </w:p>
    <w:p w14:paraId="74318ADA" w14:textId="77777777" w:rsidR="009D4430" w:rsidRPr="00A85262" w:rsidRDefault="00616E73" w:rsidP="00BA083A">
      <w:pPr>
        <w:rPr>
          <w:rFonts w:eastAsia="Times New Roman" w:cstheme="minorHAnsi"/>
          <w:color w:val="000000"/>
          <w:sz w:val="22"/>
          <w:szCs w:val="22"/>
        </w:rPr>
      </w:pPr>
      <w:r w:rsidRPr="00A85262">
        <w:rPr>
          <w:rFonts w:eastAsia="Times New Roman" w:cstheme="minorHAnsi"/>
          <w:color w:val="000000"/>
          <w:sz w:val="22"/>
          <w:szCs w:val="22"/>
        </w:rPr>
        <w:t>During the legislative coverage we added a two-minute news update to SDPBTV. It airs at 6:58 pm and when the pandemic hit</w:t>
      </w:r>
      <w:r w:rsidR="009D4430" w:rsidRPr="00A85262">
        <w:rPr>
          <w:rFonts w:eastAsia="Times New Roman" w:cstheme="minorHAnsi"/>
          <w:color w:val="000000"/>
          <w:sz w:val="22"/>
          <w:szCs w:val="22"/>
        </w:rPr>
        <w:t>,</w:t>
      </w:r>
      <w:r w:rsidRPr="00A85262">
        <w:rPr>
          <w:rFonts w:eastAsia="Times New Roman" w:cstheme="minorHAnsi"/>
          <w:color w:val="000000"/>
          <w:sz w:val="22"/>
          <w:szCs w:val="22"/>
        </w:rPr>
        <w:t xml:space="preserve"> we continued to produce these short updates. We have decided to continue to provide these local news headlines each weeknight. </w:t>
      </w:r>
    </w:p>
    <w:p w14:paraId="181DD336" w14:textId="77777777" w:rsidR="00A85262" w:rsidRPr="00A85262" w:rsidRDefault="00A85262" w:rsidP="00D23DC4">
      <w:pPr>
        <w:rPr>
          <w:rFonts w:eastAsia="Times New Roman" w:cstheme="minorHAnsi"/>
          <w:color w:val="000000"/>
          <w:sz w:val="22"/>
          <w:szCs w:val="22"/>
        </w:rPr>
      </w:pPr>
    </w:p>
    <w:p w14:paraId="1D9C09E7" w14:textId="2D61E5C3" w:rsidR="00A85262" w:rsidRPr="00A85262" w:rsidRDefault="00616E73" w:rsidP="00D23DC4">
      <w:pPr>
        <w:rPr>
          <w:rFonts w:eastAsia="Times New Roman" w:cstheme="minorHAnsi"/>
          <w:color w:val="000000"/>
          <w:sz w:val="22"/>
          <w:szCs w:val="22"/>
        </w:rPr>
      </w:pPr>
      <w:r w:rsidRPr="00A85262">
        <w:rPr>
          <w:rFonts w:eastAsia="Times New Roman" w:cstheme="minorHAnsi"/>
          <w:color w:val="000000"/>
          <w:sz w:val="22"/>
          <w:szCs w:val="22"/>
        </w:rPr>
        <w:t>Josh Haiar and John Nguyen have created a daily news podcast. Again, what began as a statehouse update podcast has turned into a</w:t>
      </w:r>
      <w:r w:rsidR="00575513" w:rsidRPr="00A85262">
        <w:rPr>
          <w:rFonts w:eastAsia="Times New Roman" w:cstheme="minorHAnsi"/>
          <w:color w:val="000000"/>
          <w:sz w:val="22"/>
          <w:szCs w:val="22"/>
        </w:rPr>
        <w:t xml:space="preserve"> daily podcast that will continue. </w:t>
      </w:r>
      <w:r w:rsidR="00D23DC4" w:rsidRPr="00A85262">
        <w:rPr>
          <w:rFonts w:eastAsia="Times New Roman" w:cstheme="minorHAnsi"/>
          <w:color w:val="000000"/>
          <w:sz w:val="22"/>
          <w:szCs w:val="22"/>
        </w:rPr>
        <w:t xml:space="preserve">The number of daily news podcast </w:t>
      </w:r>
    </w:p>
    <w:p w14:paraId="01FFC04B" w14:textId="2093C7AE" w:rsidR="00D23DC4" w:rsidRPr="00A85262" w:rsidRDefault="00D23DC4" w:rsidP="00D23DC4">
      <w:pPr>
        <w:rPr>
          <w:rFonts w:eastAsia="Times New Roman" w:cstheme="minorHAnsi"/>
          <w:sz w:val="22"/>
          <w:szCs w:val="22"/>
        </w:rPr>
      </w:pPr>
      <w:r w:rsidRPr="00A85262">
        <w:rPr>
          <w:rFonts w:eastAsia="Times New Roman" w:cstheme="minorHAnsi"/>
          <w:color w:val="000000"/>
          <w:sz w:val="22"/>
          <w:szCs w:val="22"/>
        </w:rPr>
        <w:t xml:space="preserve">subscribers </w:t>
      </w:r>
      <w:proofErr w:type="gramStart"/>
      <w:r w:rsidRPr="00A85262">
        <w:rPr>
          <w:rFonts w:eastAsia="Times New Roman" w:cstheme="minorHAnsi"/>
          <w:color w:val="000000"/>
          <w:sz w:val="22"/>
          <w:szCs w:val="22"/>
        </w:rPr>
        <w:t>has</w:t>
      </w:r>
      <w:proofErr w:type="gramEnd"/>
      <w:r w:rsidRPr="00A85262">
        <w:rPr>
          <w:rFonts w:eastAsia="Times New Roman" w:cstheme="minorHAnsi"/>
          <w:color w:val="000000"/>
          <w:sz w:val="22"/>
          <w:szCs w:val="22"/>
        </w:rPr>
        <w:t xml:space="preserve"> doubled in the last 30 days.</w:t>
      </w:r>
      <w:r w:rsidRPr="00A85262">
        <w:rPr>
          <w:rFonts w:cstheme="minorHAnsi"/>
          <w:sz w:val="22"/>
          <w:szCs w:val="22"/>
        </w:rPr>
        <w:t xml:space="preserve"> </w:t>
      </w:r>
      <w:r w:rsidRPr="00A85262">
        <w:rPr>
          <w:rFonts w:eastAsia="Times New Roman" w:cstheme="minorHAnsi"/>
          <w:sz w:val="22"/>
          <w:szCs w:val="22"/>
        </w:rPr>
        <w:t>Of the 288 listeners of SDPB News on Spotify, 68% are 23-27</w:t>
      </w:r>
    </w:p>
    <w:p w14:paraId="23BD92BC" w14:textId="77777777" w:rsidR="009D4430" w:rsidRPr="00A85262" w:rsidRDefault="009D4430" w:rsidP="00BA083A">
      <w:pPr>
        <w:rPr>
          <w:rFonts w:eastAsia="Times New Roman" w:cstheme="minorHAnsi"/>
          <w:color w:val="000000"/>
          <w:sz w:val="22"/>
          <w:szCs w:val="22"/>
        </w:rPr>
      </w:pPr>
    </w:p>
    <w:p w14:paraId="3AB3093E" w14:textId="190F21B7" w:rsidR="00616E73" w:rsidRPr="00A85262" w:rsidRDefault="00575513" w:rsidP="00BA083A">
      <w:pPr>
        <w:rPr>
          <w:rFonts w:eastAsia="Times New Roman" w:cstheme="minorHAnsi"/>
          <w:color w:val="000000"/>
          <w:sz w:val="22"/>
          <w:szCs w:val="22"/>
        </w:rPr>
      </w:pPr>
      <w:r w:rsidRPr="006C012E">
        <w:rPr>
          <w:rFonts w:ascii="Times New Roman" w:eastAsia="Times New Roman" w:hAnsi="Times New Roman" w:cs="Times New Roman"/>
          <w:color w:val="000000"/>
          <w:sz w:val="21"/>
          <w:szCs w:val="21"/>
        </w:rPr>
        <w:t>J</w:t>
      </w:r>
      <w:r w:rsidRPr="00A85262">
        <w:rPr>
          <w:rFonts w:eastAsia="Times New Roman" w:cstheme="minorHAnsi"/>
          <w:color w:val="000000"/>
          <w:sz w:val="22"/>
          <w:szCs w:val="22"/>
        </w:rPr>
        <w:t>osh is also working on weekly best of podcasts of news and arts conversations from In the Moment.</w:t>
      </w:r>
      <w:r w:rsidR="00D23DC4" w:rsidRPr="00A85262">
        <w:rPr>
          <w:rFonts w:eastAsia="Times New Roman" w:cstheme="minorHAnsi"/>
          <w:color w:val="000000"/>
          <w:sz w:val="22"/>
          <w:szCs w:val="22"/>
        </w:rPr>
        <w:t xml:space="preserve">  We have learned that a video conversation with two Augustana professors about faith has become required viewing for students. </w:t>
      </w:r>
      <w:r w:rsidR="007014DA" w:rsidRPr="00A85262">
        <w:rPr>
          <w:rFonts w:eastAsia="Times New Roman" w:cstheme="minorHAnsi"/>
          <w:color w:val="000000"/>
          <w:sz w:val="22"/>
          <w:szCs w:val="22"/>
        </w:rPr>
        <w:t>The news twitter</w:t>
      </w:r>
      <w:r w:rsidR="00F574C4" w:rsidRPr="00A85262">
        <w:rPr>
          <w:rFonts w:eastAsia="Times New Roman" w:cstheme="minorHAnsi"/>
          <w:color w:val="000000"/>
          <w:sz w:val="22"/>
          <w:szCs w:val="22"/>
        </w:rPr>
        <w:t xml:space="preserve"> feed has received 1000 new followers since March.</w:t>
      </w:r>
    </w:p>
    <w:p w14:paraId="01766C4A" w14:textId="7A55FCF8" w:rsidR="00616E73" w:rsidRPr="006C012E" w:rsidRDefault="00220BC9" w:rsidP="00BA083A">
      <w:pP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anchor distT="0" distB="0" distL="114300" distR="114300" simplePos="0" relativeHeight="251660288" behindDoc="1" locked="0" layoutInCell="1" allowOverlap="1" wp14:anchorId="418BC1A4" wp14:editId="0A4BD3DC">
            <wp:simplePos x="0" y="0"/>
            <wp:positionH relativeFrom="column">
              <wp:posOffset>3093720</wp:posOffset>
            </wp:positionH>
            <wp:positionV relativeFrom="paragraph">
              <wp:posOffset>104775</wp:posOffset>
            </wp:positionV>
            <wp:extent cx="3086100" cy="1234440"/>
            <wp:effectExtent l="0" t="0" r="0" b="3810"/>
            <wp:wrapTight wrapText="bothSides">
              <wp:wrapPolygon edited="0">
                <wp:start x="0" y="0"/>
                <wp:lineTo x="0" y="21333"/>
                <wp:lineTo x="21467" y="21333"/>
                <wp:lineTo x="21467"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6 at 12.29.41.png"/>
                    <pic:cNvPicPr/>
                  </pic:nvPicPr>
                  <pic:blipFill>
                    <a:blip r:embed="rId9">
                      <a:extLst>
                        <a:ext uri="{28A0092B-C50C-407E-A947-70E740481C1C}">
                          <a14:useLocalDpi xmlns:a14="http://schemas.microsoft.com/office/drawing/2010/main" val="0"/>
                        </a:ext>
                      </a:extLst>
                    </a:blip>
                    <a:stretch>
                      <a:fillRect/>
                    </a:stretch>
                  </pic:blipFill>
                  <pic:spPr>
                    <a:xfrm>
                      <a:off x="0" y="0"/>
                      <a:ext cx="3086100" cy="12344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1"/>
          <w:szCs w:val="21"/>
        </w:rPr>
        <w:drawing>
          <wp:anchor distT="0" distB="0" distL="114300" distR="114300" simplePos="0" relativeHeight="251664384" behindDoc="1" locked="0" layoutInCell="1" allowOverlap="1" wp14:anchorId="61B3499E" wp14:editId="1D1394D7">
            <wp:simplePos x="0" y="0"/>
            <wp:positionH relativeFrom="margin">
              <wp:posOffset>-213360</wp:posOffset>
            </wp:positionH>
            <wp:positionV relativeFrom="paragraph">
              <wp:posOffset>234315</wp:posOffset>
            </wp:positionV>
            <wp:extent cx="3291840" cy="800100"/>
            <wp:effectExtent l="0" t="0" r="3810" b="0"/>
            <wp:wrapTight wrapText="bothSides">
              <wp:wrapPolygon edited="0">
                <wp:start x="0" y="0"/>
                <wp:lineTo x="0" y="21086"/>
                <wp:lineTo x="21500" y="21086"/>
                <wp:lineTo x="21500" y="0"/>
                <wp:lineTo x="0" y="0"/>
              </wp:wrapPolygon>
            </wp:wrapTight>
            <wp:docPr id="2" name="Picture 2"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6 at 12.35.52.png"/>
                    <pic:cNvPicPr/>
                  </pic:nvPicPr>
                  <pic:blipFill>
                    <a:blip r:embed="rId10">
                      <a:extLst>
                        <a:ext uri="{28A0092B-C50C-407E-A947-70E740481C1C}">
                          <a14:useLocalDpi xmlns:a14="http://schemas.microsoft.com/office/drawing/2010/main" val="0"/>
                        </a:ext>
                      </a:extLst>
                    </a:blip>
                    <a:stretch>
                      <a:fillRect/>
                    </a:stretch>
                  </pic:blipFill>
                  <pic:spPr>
                    <a:xfrm>
                      <a:off x="0" y="0"/>
                      <a:ext cx="3291840" cy="800100"/>
                    </a:xfrm>
                    <a:prstGeom prst="rect">
                      <a:avLst/>
                    </a:prstGeom>
                  </pic:spPr>
                </pic:pic>
              </a:graphicData>
            </a:graphic>
            <wp14:sizeRelH relativeFrom="page">
              <wp14:pctWidth>0</wp14:pctWidth>
            </wp14:sizeRelH>
            <wp14:sizeRelV relativeFrom="page">
              <wp14:pctHeight>0</wp14:pctHeight>
            </wp14:sizeRelV>
          </wp:anchor>
        </w:drawing>
      </w:r>
    </w:p>
    <w:p w14:paraId="5DAA20B1" w14:textId="77777777" w:rsidR="00A85262" w:rsidRDefault="00A85262" w:rsidP="00BA083A">
      <w:pPr>
        <w:rPr>
          <w:rFonts w:ascii="Times New Roman" w:eastAsia="Times New Roman" w:hAnsi="Times New Roman" w:cs="Times New Roman"/>
          <w:color w:val="000000"/>
          <w:sz w:val="21"/>
          <w:szCs w:val="21"/>
        </w:rPr>
      </w:pPr>
    </w:p>
    <w:p w14:paraId="54A538D1" w14:textId="77777777" w:rsidR="00A85262" w:rsidRDefault="00A85262" w:rsidP="00BA083A">
      <w:pPr>
        <w:rPr>
          <w:rFonts w:ascii="Times New Roman" w:eastAsia="Times New Roman" w:hAnsi="Times New Roman" w:cs="Times New Roman"/>
          <w:color w:val="000000"/>
          <w:sz w:val="21"/>
          <w:szCs w:val="21"/>
        </w:rPr>
      </w:pPr>
    </w:p>
    <w:p w14:paraId="3725016A" w14:textId="62B4FEF0" w:rsidR="00F574C4" w:rsidRPr="00220BC9" w:rsidRDefault="00616E73" w:rsidP="00BA083A">
      <w:pPr>
        <w:rPr>
          <w:rFonts w:eastAsia="Times New Roman" w:cstheme="minorHAnsi"/>
          <w:color w:val="000000"/>
          <w:sz w:val="22"/>
          <w:szCs w:val="22"/>
        </w:rPr>
      </w:pPr>
      <w:r w:rsidRPr="00220BC9">
        <w:rPr>
          <w:rFonts w:eastAsia="Times New Roman" w:cstheme="minorHAnsi"/>
          <w:color w:val="000000"/>
          <w:sz w:val="22"/>
          <w:szCs w:val="22"/>
        </w:rPr>
        <w:t>This team effort is really taking root and moving to other projects. As we talk in our virtual meetings and use the Teams technology we are collaborating more and more. Our food supply project that aired the first week in June is an example of multiple people across the network shaping the coverage. I am confident this is our new normal and more great work ahead.</w:t>
      </w:r>
    </w:p>
    <w:p w14:paraId="141535CB" w14:textId="4480D3B4" w:rsidR="00616E73" w:rsidRPr="006C012E" w:rsidRDefault="00220BC9" w:rsidP="00BA083A">
      <w:pPr>
        <w:rPr>
          <w:rFonts w:ascii="Times New Roman" w:eastAsia="Times New Roman" w:hAnsi="Times New Roman" w:cs="Times New Roman"/>
          <w:color w:val="000000"/>
        </w:rPr>
      </w:pPr>
      <w:r w:rsidRPr="006C012E">
        <w:rPr>
          <w:rFonts w:ascii="Times New Roman" w:hAnsi="Times New Roman" w:cs="Times New Roman"/>
          <w:noProof/>
          <w:color w:val="201F1E"/>
          <w:bdr w:val="none" w:sz="0" w:space="0" w:color="auto" w:frame="1"/>
        </w:rPr>
        <w:lastRenderedPageBreak/>
        <w:drawing>
          <wp:anchor distT="0" distB="0" distL="114300" distR="114300" simplePos="0" relativeHeight="251658240" behindDoc="1" locked="0" layoutInCell="1" allowOverlap="1" wp14:anchorId="55F42A82" wp14:editId="57F38551">
            <wp:simplePos x="0" y="0"/>
            <wp:positionH relativeFrom="column">
              <wp:posOffset>-68580</wp:posOffset>
            </wp:positionH>
            <wp:positionV relativeFrom="paragraph">
              <wp:posOffset>45085</wp:posOffset>
            </wp:positionV>
            <wp:extent cx="3149600" cy="1036320"/>
            <wp:effectExtent l="0" t="0" r="0" b="0"/>
            <wp:wrapTight wrapText="bothSides">
              <wp:wrapPolygon edited="0">
                <wp:start x="1960" y="0"/>
                <wp:lineTo x="1306" y="794"/>
                <wp:lineTo x="0" y="5162"/>
                <wp:lineTo x="0" y="15088"/>
                <wp:lineTo x="915" y="19059"/>
                <wp:lineTo x="1829" y="21044"/>
                <wp:lineTo x="1960" y="21044"/>
                <wp:lineTo x="3789" y="21044"/>
                <wp:lineTo x="4050" y="21044"/>
                <wp:lineTo x="5226" y="19456"/>
                <wp:lineTo x="5226" y="19059"/>
                <wp:lineTo x="21426" y="17471"/>
                <wp:lineTo x="21426" y="7544"/>
                <wp:lineTo x="20903" y="6353"/>
                <wp:lineTo x="20511" y="2382"/>
                <wp:lineTo x="4050" y="0"/>
                <wp:lineTo x="196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MA-logo-full-color-rgb.png"/>
                    <pic:cNvPicPr/>
                  </pic:nvPicPr>
                  <pic:blipFill>
                    <a:blip r:embed="rId11">
                      <a:extLst>
                        <a:ext uri="{28A0092B-C50C-407E-A947-70E740481C1C}">
                          <a14:useLocalDpi xmlns:a14="http://schemas.microsoft.com/office/drawing/2010/main" val="0"/>
                        </a:ext>
                      </a:extLst>
                    </a:blip>
                    <a:stretch>
                      <a:fillRect/>
                    </a:stretch>
                  </pic:blipFill>
                  <pic:spPr>
                    <a:xfrm>
                      <a:off x="0" y="0"/>
                      <a:ext cx="3149600" cy="1036320"/>
                    </a:xfrm>
                    <a:prstGeom prst="rect">
                      <a:avLst/>
                    </a:prstGeom>
                  </pic:spPr>
                </pic:pic>
              </a:graphicData>
            </a:graphic>
            <wp14:sizeRelH relativeFrom="page">
              <wp14:pctWidth>0</wp14:pctWidth>
            </wp14:sizeRelH>
            <wp14:sizeRelV relativeFrom="page">
              <wp14:pctHeight>0</wp14:pctHeight>
            </wp14:sizeRelV>
          </wp:anchor>
        </w:drawing>
      </w:r>
      <w:r w:rsidR="00616E73" w:rsidRPr="006C012E">
        <w:rPr>
          <w:rFonts w:ascii="Times New Roman" w:eastAsia="Times New Roman" w:hAnsi="Times New Roman" w:cs="Times New Roman"/>
          <w:color w:val="000000"/>
        </w:rPr>
        <w:t xml:space="preserve">  </w:t>
      </w:r>
    </w:p>
    <w:p w14:paraId="0CBD5A3B" w14:textId="0AC0EE7B" w:rsidR="00BA083A" w:rsidRPr="00220BC9" w:rsidRDefault="00BA083A" w:rsidP="00BA083A">
      <w:pPr>
        <w:rPr>
          <w:rFonts w:eastAsia="Times New Roman" w:cstheme="minorHAnsi"/>
          <w:sz w:val="22"/>
          <w:szCs w:val="22"/>
        </w:rPr>
      </w:pPr>
      <w:r w:rsidRPr="00220BC9">
        <w:rPr>
          <w:rFonts w:eastAsia="Times New Roman" w:cstheme="minorHAnsi"/>
          <w:color w:val="000000"/>
          <w:sz w:val="22"/>
          <w:szCs w:val="22"/>
        </w:rPr>
        <w:t>Team SDPB was awarded 5 Regional Edward R. Murrow awards for our reporting in 2019. Region Four is comprised of stations in Minnesota,</w:t>
      </w:r>
      <w:r w:rsidR="00616E73" w:rsidRPr="00220BC9">
        <w:rPr>
          <w:rFonts w:eastAsia="Times New Roman" w:cstheme="minorHAnsi"/>
          <w:color w:val="000000"/>
          <w:sz w:val="22"/>
          <w:szCs w:val="22"/>
        </w:rPr>
        <w:t xml:space="preserve"> </w:t>
      </w:r>
      <w:r w:rsidRPr="00220BC9">
        <w:rPr>
          <w:rFonts w:eastAsia="Times New Roman" w:cstheme="minorHAnsi"/>
          <w:color w:val="000000"/>
          <w:sz w:val="22"/>
          <w:szCs w:val="22"/>
        </w:rPr>
        <w:t>North Dakota, South Dakota and Wisconsin.</w:t>
      </w:r>
      <w:r w:rsidR="009250DC" w:rsidRPr="00220BC9">
        <w:rPr>
          <w:rFonts w:eastAsia="Times New Roman" w:cstheme="minorHAnsi"/>
          <w:color w:val="000000"/>
          <w:sz w:val="22"/>
          <w:szCs w:val="22"/>
        </w:rPr>
        <w:t xml:space="preserve"> This year’s winners are:</w:t>
      </w:r>
    </w:p>
    <w:p w14:paraId="573B46B9" w14:textId="77777777" w:rsidR="00F14FF0" w:rsidRPr="00220BC9" w:rsidRDefault="00BE7D4A">
      <w:pPr>
        <w:rPr>
          <w:rFonts w:cstheme="minorHAnsi"/>
          <w:sz w:val="22"/>
          <w:szCs w:val="22"/>
        </w:rPr>
      </w:pPr>
    </w:p>
    <w:p w14:paraId="18151761" w14:textId="77777777" w:rsidR="004117B2" w:rsidRPr="00220BC9" w:rsidRDefault="004117B2" w:rsidP="004117B2">
      <w:pPr>
        <w:pStyle w:val="NormalWeb"/>
        <w:shd w:val="clear" w:color="auto" w:fill="FFFFFF"/>
        <w:spacing w:before="0" w:beforeAutospacing="0" w:after="0" w:afterAutospacing="0"/>
        <w:rPr>
          <w:rFonts w:asciiTheme="minorHAnsi" w:hAnsiTheme="minorHAnsi" w:cstheme="minorHAnsi"/>
          <w:color w:val="201F1E"/>
          <w:sz w:val="22"/>
          <w:szCs w:val="22"/>
        </w:rPr>
      </w:pPr>
      <w:r w:rsidRPr="00220BC9">
        <w:rPr>
          <w:rFonts w:asciiTheme="minorHAnsi" w:hAnsiTheme="minorHAnsi" w:cstheme="minorHAnsi"/>
          <w:b/>
          <w:bCs/>
          <w:color w:val="201F1E"/>
          <w:sz w:val="22"/>
          <w:szCs w:val="22"/>
          <w:bdr w:val="none" w:sz="0" w:space="0" w:color="auto" w:frame="1"/>
        </w:rPr>
        <w:t>Writing</w:t>
      </w:r>
      <w:r w:rsidRPr="00220BC9">
        <w:rPr>
          <w:rFonts w:asciiTheme="minorHAnsi" w:hAnsiTheme="minorHAnsi" w:cstheme="minorHAnsi"/>
          <w:color w:val="201F1E"/>
          <w:sz w:val="22"/>
          <w:szCs w:val="22"/>
          <w:bdr w:val="none" w:sz="0" w:space="0" w:color="auto" w:frame="1"/>
        </w:rPr>
        <w:t xml:space="preserve"> – Victoria Wicks and her coverage of the Stanley Weber trial</w:t>
      </w:r>
    </w:p>
    <w:p w14:paraId="7C2E947D" w14:textId="77777777" w:rsidR="004117B2" w:rsidRPr="00220BC9" w:rsidRDefault="004117B2" w:rsidP="004117B2">
      <w:pPr>
        <w:pStyle w:val="NormalWeb"/>
        <w:shd w:val="clear" w:color="auto" w:fill="FFFFFF"/>
        <w:spacing w:before="0" w:beforeAutospacing="0" w:after="0" w:afterAutospacing="0"/>
        <w:rPr>
          <w:rFonts w:asciiTheme="minorHAnsi" w:hAnsiTheme="minorHAnsi" w:cstheme="minorHAnsi"/>
          <w:color w:val="201F1E"/>
          <w:sz w:val="22"/>
          <w:szCs w:val="22"/>
        </w:rPr>
      </w:pPr>
      <w:r w:rsidRPr="00220BC9">
        <w:rPr>
          <w:rFonts w:asciiTheme="minorHAnsi" w:hAnsiTheme="minorHAnsi" w:cstheme="minorHAnsi"/>
          <w:b/>
          <w:bCs/>
          <w:color w:val="201F1E"/>
          <w:sz w:val="22"/>
          <w:szCs w:val="22"/>
          <w:bdr w:val="none" w:sz="0" w:space="0" w:color="auto" w:frame="1"/>
        </w:rPr>
        <w:t>Feature</w:t>
      </w:r>
      <w:r w:rsidRPr="00220BC9">
        <w:rPr>
          <w:rFonts w:asciiTheme="minorHAnsi" w:hAnsiTheme="minorHAnsi" w:cstheme="minorHAnsi"/>
          <w:color w:val="201F1E"/>
          <w:sz w:val="22"/>
          <w:szCs w:val="22"/>
          <w:bdr w:val="none" w:sz="0" w:space="0" w:color="auto" w:frame="1"/>
        </w:rPr>
        <w:t xml:space="preserve"> – Jackie Hendry and her story called A Teacher, a Patient, a Donor: Body Donation Drives Medical Education</w:t>
      </w:r>
    </w:p>
    <w:p w14:paraId="22037EB7" w14:textId="3ECC2DF5" w:rsidR="004117B2" w:rsidRPr="00220BC9" w:rsidRDefault="004117B2" w:rsidP="004117B2">
      <w:pPr>
        <w:pStyle w:val="NormalWeb"/>
        <w:shd w:val="clear" w:color="auto" w:fill="FFFFFF"/>
        <w:spacing w:before="0" w:beforeAutospacing="0" w:after="0" w:afterAutospacing="0"/>
        <w:rPr>
          <w:rFonts w:asciiTheme="minorHAnsi" w:hAnsiTheme="minorHAnsi" w:cstheme="minorHAnsi"/>
          <w:color w:val="201F1E"/>
          <w:sz w:val="22"/>
          <w:szCs w:val="22"/>
        </w:rPr>
      </w:pPr>
      <w:r w:rsidRPr="00220BC9">
        <w:rPr>
          <w:rFonts w:asciiTheme="minorHAnsi" w:hAnsiTheme="minorHAnsi" w:cstheme="minorHAnsi"/>
          <w:b/>
          <w:bCs/>
          <w:color w:val="201F1E"/>
          <w:sz w:val="22"/>
          <w:szCs w:val="22"/>
          <w:bdr w:val="none" w:sz="0" w:space="0" w:color="auto" w:frame="1"/>
        </w:rPr>
        <w:t>Investigative</w:t>
      </w:r>
      <w:r w:rsidRPr="00220BC9">
        <w:rPr>
          <w:rFonts w:asciiTheme="minorHAnsi" w:hAnsiTheme="minorHAnsi" w:cstheme="minorHAnsi"/>
          <w:color w:val="201F1E"/>
          <w:sz w:val="22"/>
          <w:szCs w:val="22"/>
          <w:bdr w:val="none" w:sz="0" w:space="0" w:color="auto" w:frame="1"/>
        </w:rPr>
        <w:t xml:space="preserve"> – Lee </w:t>
      </w:r>
      <w:r w:rsidR="00616E73" w:rsidRPr="00220BC9">
        <w:rPr>
          <w:rFonts w:asciiTheme="minorHAnsi" w:hAnsiTheme="minorHAnsi" w:cstheme="minorHAnsi"/>
          <w:color w:val="201F1E"/>
          <w:sz w:val="22"/>
          <w:szCs w:val="22"/>
          <w:bdr w:val="none" w:sz="0" w:space="0" w:color="auto" w:frame="1"/>
        </w:rPr>
        <w:t xml:space="preserve">Strubinger </w:t>
      </w:r>
      <w:r w:rsidRPr="00220BC9">
        <w:rPr>
          <w:rFonts w:asciiTheme="minorHAnsi" w:hAnsiTheme="minorHAnsi" w:cstheme="minorHAnsi"/>
          <w:color w:val="201F1E"/>
          <w:sz w:val="22"/>
          <w:szCs w:val="22"/>
          <w:bdr w:val="none" w:sz="0" w:space="0" w:color="auto" w:frame="1"/>
        </w:rPr>
        <w:t xml:space="preserve">and his work State Groups Want Clarity </w:t>
      </w:r>
      <w:r w:rsidR="00616E73" w:rsidRPr="00220BC9">
        <w:rPr>
          <w:rFonts w:asciiTheme="minorHAnsi" w:hAnsiTheme="minorHAnsi" w:cstheme="minorHAnsi"/>
          <w:color w:val="201F1E"/>
          <w:sz w:val="22"/>
          <w:szCs w:val="22"/>
          <w:bdr w:val="none" w:sz="0" w:space="0" w:color="auto" w:frame="1"/>
        </w:rPr>
        <w:t>o</w:t>
      </w:r>
      <w:r w:rsidRPr="00220BC9">
        <w:rPr>
          <w:rFonts w:asciiTheme="minorHAnsi" w:hAnsiTheme="minorHAnsi" w:cstheme="minorHAnsi"/>
          <w:color w:val="201F1E"/>
          <w:sz w:val="22"/>
          <w:szCs w:val="22"/>
          <w:bdr w:val="none" w:sz="0" w:space="0" w:color="auto" w:frame="1"/>
        </w:rPr>
        <w:t xml:space="preserve">n CBD Legality Following Arrest </w:t>
      </w:r>
      <w:r w:rsidR="00220BC9">
        <w:rPr>
          <w:rFonts w:asciiTheme="minorHAnsi" w:hAnsiTheme="minorHAnsi" w:cstheme="minorHAnsi"/>
          <w:color w:val="201F1E"/>
          <w:sz w:val="22"/>
          <w:szCs w:val="22"/>
          <w:bdr w:val="none" w:sz="0" w:space="0" w:color="auto" w:frame="1"/>
        </w:rPr>
        <w:t>i</w:t>
      </w:r>
      <w:r w:rsidRPr="00220BC9">
        <w:rPr>
          <w:rFonts w:asciiTheme="minorHAnsi" w:hAnsiTheme="minorHAnsi" w:cstheme="minorHAnsi"/>
          <w:color w:val="201F1E"/>
          <w:sz w:val="22"/>
          <w:szCs w:val="22"/>
          <w:bdr w:val="none" w:sz="0" w:space="0" w:color="auto" w:frame="1"/>
        </w:rPr>
        <w:t>n Sioux Falls</w:t>
      </w:r>
    </w:p>
    <w:p w14:paraId="7B20FD55" w14:textId="77777777" w:rsidR="004117B2" w:rsidRPr="00220BC9" w:rsidRDefault="004117B2" w:rsidP="004117B2">
      <w:pPr>
        <w:pStyle w:val="NormalWeb"/>
        <w:shd w:val="clear" w:color="auto" w:fill="FFFFFF"/>
        <w:spacing w:before="0" w:beforeAutospacing="0" w:after="0" w:afterAutospacing="0"/>
        <w:rPr>
          <w:rFonts w:asciiTheme="minorHAnsi" w:hAnsiTheme="minorHAnsi" w:cstheme="minorHAnsi"/>
          <w:color w:val="201F1E"/>
          <w:sz w:val="22"/>
          <w:szCs w:val="22"/>
        </w:rPr>
      </w:pPr>
      <w:r w:rsidRPr="00220BC9">
        <w:rPr>
          <w:rFonts w:asciiTheme="minorHAnsi" w:hAnsiTheme="minorHAnsi" w:cstheme="minorHAnsi"/>
          <w:b/>
          <w:bCs/>
          <w:color w:val="201F1E"/>
          <w:sz w:val="22"/>
          <w:szCs w:val="22"/>
          <w:bdr w:val="none" w:sz="0" w:space="0" w:color="auto" w:frame="1"/>
        </w:rPr>
        <w:t>Multi-media</w:t>
      </w:r>
      <w:r w:rsidRPr="00220BC9">
        <w:rPr>
          <w:rFonts w:asciiTheme="minorHAnsi" w:hAnsiTheme="minorHAnsi" w:cstheme="minorHAnsi"/>
          <w:color w:val="201F1E"/>
          <w:sz w:val="22"/>
          <w:szCs w:val="22"/>
          <w:bdr w:val="none" w:sz="0" w:space="0" w:color="auto" w:frame="1"/>
        </w:rPr>
        <w:t xml:space="preserve"> – our flood coverage – all the spark pages (kudos to Brad</w:t>
      </w:r>
      <w:r w:rsidR="00616E73" w:rsidRPr="00220BC9">
        <w:rPr>
          <w:rFonts w:asciiTheme="minorHAnsi" w:hAnsiTheme="minorHAnsi" w:cstheme="minorHAnsi"/>
          <w:color w:val="201F1E"/>
          <w:sz w:val="22"/>
          <w:szCs w:val="22"/>
          <w:bdr w:val="none" w:sz="0" w:space="0" w:color="auto" w:frame="1"/>
        </w:rPr>
        <w:t xml:space="preserve"> Van Osdel</w:t>
      </w:r>
      <w:r w:rsidRPr="00220BC9">
        <w:rPr>
          <w:rFonts w:asciiTheme="minorHAnsi" w:hAnsiTheme="minorHAnsi" w:cstheme="minorHAnsi"/>
          <w:color w:val="201F1E"/>
          <w:sz w:val="22"/>
          <w:szCs w:val="22"/>
          <w:bdr w:val="none" w:sz="0" w:space="0" w:color="auto" w:frame="1"/>
        </w:rPr>
        <w:t xml:space="preserve"> and Heather</w:t>
      </w:r>
      <w:r w:rsidR="00616E73" w:rsidRPr="00220BC9">
        <w:rPr>
          <w:rFonts w:asciiTheme="minorHAnsi" w:hAnsiTheme="minorHAnsi" w:cstheme="minorHAnsi"/>
          <w:color w:val="201F1E"/>
          <w:sz w:val="22"/>
          <w:szCs w:val="22"/>
          <w:bdr w:val="none" w:sz="0" w:space="0" w:color="auto" w:frame="1"/>
        </w:rPr>
        <w:t xml:space="preserve"> Benson</w:t>
      </w:r>
      <w:r w:rsidRPr="00220BC9">
        <w:rPr>
          <w:rFonts w:asciiTheme="minorHAnsi" w:hAnsiTheme="minorHAnsi" w:cstheme="minorHAnsi"/>
          <w:color w:val="201F1E"/>
          <w:sz w:val="22"/>
          <w:szCs w:val="22"/>
          <w:bdr w:val="none" w:sz="0" w:space="0" w:color="auto" w:frame="1"/>
        </w:rPr>
        <w:t>)</w:t>
      </w:r>
    </w:p>
    <w:p w14:paraId="3BA39154" w14:textId="77777777" w:rsidR="004117B2" w:rsidRPr="00220BC9" w:rsidRDefault="004117B2" w:rsidP="004117B2">
      <w:pPr>
        <w:pStyle w:val="NormalWeb"/>
        <w:shd w:val="clear" w:color="auto" w:fill="FFFFFF"/>
        <w:spacing w:before="0" w:beforeAutospacing="0" w:after="0" w:afterAutospacing="0"/>
        <w:rPr>
          <w:rFonts w:asciiTheme="minorHAnsi" w:hAnsiTheme="minorHAnsi" w:cstheme="minorHAnsi"/>
          <w:color w:val="201F1E"/>
          <w:sz w:val="22"/>
          <w:szCs w:val="22"/>
        </w:rPr>
      </w:pPr>
      <w:r w:rsidRPr="00220BC9">
        <w:rPr>
          <w:rFonts w:asciiTheme="minorHAnsi" w:hAnsiTheme="minorHAnsi" w:cstheme="minorHAnsi"/>
          <w:b/>
          <w:bCs/>
          <w:color w:val="201F1E"/>
          <w:sz w:val="22"/>
          <w:szCs w:val="22"/>
          <w:bdr w:val="none" w:sz="0" w:space="0" w:color="auto" w:frame="1"/>
        </w:rPr>
        <w:t xml:space="preserve">News </w:t>
      </w:r>
      <w:r w:rsidR="00616E73" w:rsidRPr="00220BC9">
        <w:rPr>
          <w:rFonts w:asciiTheme="minorHAnsi" w:hAnsiTheme="minorHAnsi" w:cstheme="minorHAnsi"/>
          <w:b/>
          <w:bCs/>
          <w:color w:val="201F1E"/>
          <w:sz w:val="22"/>
          <w:szCs w:val="22"/>
          <w:bdr w:val="none" w:sz="0" w:space="0" w:color="auto" w:frame="1"/>
        </w:rPr>
        <w:t>D</w:t>
      </w:r>
      <w:r w:rsidRPr="00220BC9">
        <w:rPr>
          <w:rFonts w:asciiTheme="minorHAnsi" w:hAnsiTheme="minorHAnsi" w:cstheme="minorHAnsi"/>
          <w:b/>
          <w:bCs/>
          <w:color w:val="201F1E"/>
          <w:sz w:val="22"/>
          <w:szCs w:val="22"/>
          <w:bdr w:val="none" w:sz="0" w:space="0" w:color="auto" w:frame="1"/>
        </w:rPr>
        <w:t>oc</w:t>
      </w:r>
      <w:r w:rsidR="00616E73" w:rsidRPr="00220BC9">
        <w:rPr>
          <w:rFonts w:asciiTheme="minorHAnsi" w:hAnsiTheme="minorHAnsi" w:cstheme="minorHAnsi"/>
          <w:b/>
          <w:bCs/>
          <w:color w:val="201F1E"/>
          <w:sz w:val="22"/>
          <w:szCs w:val="22"/>
          <w:bdr w:val="none" w:sz="0" w:space="0" w:color="auto" w:frame="1"/>
        </w:rPr>
        <w:t>umentary</w:t>
      </w:r>
      <w:r w:rsidRPr="00220BC9">
        <w:rPr>
          <w:rFonts w:asciiTheme="minorHAnsi" w:hAnsiTheme="minorHAnsi" w:cstheme="minorHAnsi"/>
          <w:color w:val="201F1E"/>
          <w:sz w:val="22"/>
          <w:szCs w:val="22"/>
          <w:bdr w:val="none" w:sz="0" w:space="0" w:color="auto" w:frame="1"/>
        </w:rPr>
        <w:t xml:space="preserve"> – Lee </w:t>
      </w:r>
      <w:r w:rsidR="00616E73" w:rsidRPr="00220BC9">
        <w:rPr>
          <w:rFonts w:asciiTheme="minorHAnsi" w:hAnsiTheme="minorHAnsi" w:cstheme="minorHAnsi"/>
          <w:color w:val="201F1E"/>
          <w:sz w:val="22"/>
          <w:szCs w:val="22"/>
          <w:bdr w:val="none" w:sz="0" w:space="0" w:color="auto" w:frame="1"/>
        </w:rPr>
        <w:t xml:space="preserve">Strubinger </w:t>
      </w:r>
      <w:r w:rsidRPr="00220BC9">
        <w:rPr>
          <w:rFonts w:asciiTheme="minorHAnsi" w:hAnsiTheme="minorHAnsi" w:cstheme="minorHAnsi"/>
          <w:color w:val="201F1E"/>
          <w:sz w:val="22"/>
          <w:szCs w:val="22"/>
          <w:bdr w:val="none" w:sz="0" w:space="0" w:color="auto" w:frame="1"/>
        </w:rPr>
        <w:t xml:space="preserve">and Andrew </w:t>
      </w:r>
      <w:r w:rsidR="00616E73" w:rsidRPr="00220BC9">
        <w:rPr>
          <w:rFonts w:asciiTheme="minorHAnsi" w:hAnsiTheme="minorHAnsi" w:cstheme="minorHAnsi"/>
          <w:color w:val="201F1E"/>
          <w:sz w:val="22"/>
          <w:szCs w:val="22"/>
          <w:bdr w:val="none" w:sz="0" w:space="0" w:color="auto" w:frame="1"/>
        </w:rPr>
        <w:t>Bork for their work on the</w:t>
      </w:r>
      <w:r w:rsidRPr="00220BC9">
        <w:rPr>
          <w:rFonts w:asciiTheme="minorHAnsi" w:hAnsiTheme="minorHAnsi" w:cstheme="minorHAnsi"/>
          <w:color w:val="201F1E"/>
          <w:sz w:val="22"/>
          <w:szCs w:val="22"/>
          <w:bdr w:val="none" w:sz="0" w:space="0" w:color="auto" w:frame="1"/>
        </w:rPr>
        <w:t xml:space="preserve"> Buddy Red Bow</w:t>
      </w:r>
      <w:r w:rsidR="00616E73" w:rsidRPr="00220BC9">
        <w:rPr>
          <w:rFonts w:asciiTheme="minorHAnsi" w:hAnsiTheme="minorHAnsi" w:cstheme="minorHAnsi"/>
          <w:color w:val="201F1E"/>
          <w:sz w:val="22"/>
          <w:szCs w:val="22"/>
          <w:bdr w:val="none" w:sz="0" w:space="0" w:color="auto" w:frame="1"/>
        </w:rPr>
        <w:t xml:space="preserve"> documentary.</w:t>
      </w:r>
    </w:p>
    <w:p w14:paraId="7B6FA063" w14:textId="77777777" w:rsidR="00BA083A" w:rsidRPr="006C012E" w:rsidRDefault="00BA083A">
      <w:pPr>
        <w:rPr>
          <w:rFonts w:ascii="Times New Roman" w:hAnsi="Times New Roman" w:cs="Times New Roman"/>
          <w:sz w:val="21"/>
          <w:szCs w:val="21"/>
        </w:rPr>
      </w:pPr>
    </w:p>
    <w:p w14:paraId="0468EDA1" w14:textId="77777777" w:rsidR="00BA083A" w:rsidRPr="00D23DC4" w:rsidRDefault="00D23DC4">
      <w:pPr>
        <w:rPr>
          <w:rFonts w:ascii="Times New Roman" w:hAnsi="Times New Roman" w:cs="Times New Roman"/>
          <w:b/>
          <w:bCs/>
        </w:rPr>
      </w:pPr>
      <w:r w:rsidRPr="00D23DC4">
        <w:rPr>
          <w:rFonts w:ascii="Times New Roman" w:hAnsi="Times New Roman" w:cs="Times New Roman"/>
          <w:b/>
          <w:bCs/>
        </w:rPr>
        <w:t>Staffing:</w:t>
      </w:r>
    </w:p>
    <w:p w14:paraId="4870F01C" w14:textId="77777777" w:rsidR="00BA083A" w:rsidRPr="006C012E" w:rsidRDefault="00BA083A">
      <w:pPr>
        <w:rPr>
          <w:rFonts w:ascii="Times New Roman" w:hAnsi="Times New Roman" w:cs="Times New Roman"/>
          <w:sz w:val="21"/>
          <w:szCs w:val="21"/>
        </w:rPr>
      </w:pPr>
    </w:p>
    <w:p w14:paraId="2FB84BF9" w14:textId="7FEC9191" w:rsidR="00FC6657" w:rsidRPr="0061163A" w:rsidRDefault="0061163A" w:rsidP="0061163A">
      <w:pPr>
        <w:pStyle w:val="xmsonormal"/>
        <w:shd w:val="clear" w:color="auto" w:fill="FFFFFF"/>
        <w:spacing w:before="0" w:beforeAutospacing="0" w:after="0" w:afterAutospacing="0" w:line="276" w:lineRule="atLeast"/>
        <w:rPr>
          <w:color w:val="201F1E"/>
          <w:sz w:val="21"/>
          <w:szCs w:val="21"/>
        </w:rPr>
      </w:pPr>
      <w:r w:rsidRPr="00220BC9">
        <w:rPr>
          <w:rFonts w:asciiTheme="minorHAnsi" w:hAnsiTheme="minorHAnsi" w:cstheme="minorHAnsi"/>
          <w:noProof/>
          <w:color w:val="000000"/>
          <w:sz w:val="22"/>
          <w:szCs w:val="22"/>
          <w:bdr w:val="none" w:sz="0" w:space="0" w:color="auto" w:frame="1"/>
        </w:rPr>
        <w:drawing>
          <wp:anchor distT="0" distB="0" distL="114300" distR="114300" simplePos="0" relativeHeight="251661312" behindDoc="1" locked="0" layoutInCell="1" allowOverlap="1" wp14:anchorId="5B95B125" wp14:editId="18B9B2A8">
            <wp:simplePos x="0" y="0"/>
            <wp:positionH relativeFrom="column">
              <wp:posOffset>0</wp:posOffset>
            </wp:positionH>
            <wp:positionV relativeFrom="paragraph">
              <wp:posOffset>120438</wp:posOffset>
            </wp:positionV>
            <wp:extent cx="1498600" cy="1412875"/>
            <wp:effectExtent l="0" t="0" r="0" b="0"/>
            <wp:wrapTight wrapText="bothSides">
              <wp:wrapPolygon edited="0">
                <wp:start x="0" y="0"/>
                <wp:lineTo x="0" y="21357"/>
                <wp:lineTo x="21417" y="21357"/>
                <wp:lineTo x="21417" y="0"/>
                <wp:lineTo x="0" y="0"/>
              </wp:wrapPolygon>
            </wp:wrapTight>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th Tupper.jpg"/>
                    <pic:cNvPicPr/>
                  </pic:nvPicPr>
                  <pic:blipFill>
                    <a:blip r:embed="rId12">
                      <a:extLst>
                        <a:ext uri="{28A0092B-C50C-407E-A947-70E740481C1C}">
                          <a14:useLocalDpi xmlns:a14="http://schemas.microsoft.com/office/drawing/2010/main" val="0"/>
                        </a:ext>
                      </a:extLst>
                    </a:blip>
                    <a:stretch>
                      <a:fillRect/>
                    </a:stretch>
                  </pic:blipFill>
                  <pic:spPr>
                    <a:xfrm>
                      <a:off x="0" y="0"/>
                      <a:ext cx="1498600" cy="1412875"/>
                    </a:xfrm>
                    <a:prstGeom prst="rect">
                      <a:avLst/>
                    </a:prstGeom>
                  </pic:spPr>
                </pic:pic>
              </a:graphicData>
            </a:graphic>
            <wp14:sizeRelH relativeFrom="page">
              <wp14:pctWidth>0</wp14:pctWidth>
            </wp14:sizeRelH>
            <wp14:sizeRelV relativeFrom="page">
              <wp14:pctHeight>0</wp14:pctHeight>
            </wp14:sizeRelV>
          </wp:anchor>
        </w:drawing>
      </w:r>
      <w:r w:rsidR="00FC6657" w:rsidRPr="00220BC9">
        <w:rPr>
          <w:rStyle w:val="markzoplq6en4"/>
          <w:rFonts w:asciiTheme="minorHAnsi" w:hAnsiTheme="minorHAnsi" w:cstheme="minorHAnsi"/>
          <w:color w:val="000000"/>
          <w:sz w:val="22"/>
          <w:szCs w:val="22"/>
          <w:bdr w:val="none" w:sz="0" w:space="0" w:color="auto" w:frame="1"/>
        </w:rPr>
        <w:t>In January we welcomed</w:t>
      </w:r>
      <w:r w:rsidRPr="00220BC9">
        <w:rPr>
          <w:rStyle w:val="markzoplq6en4"/>
          <w:rFonts w:asciiTheme="minorHAnsi" w:hAnsiTheme="minorHAnsi" w:cstheme="minorHAnsi"/>
          <w:color w:val="000000"/>
          <w:sz w:val="22"/>
          <w:szCs w:val="22"/>
          <w:bdr w:val="none" w:sz="0" w:space="0" w:color="auto" w:frame="1"/>
        </w:rPr>
        <w:t xml:space="preserve"> </w:t>
      </w:r>
      <w:r w:rsidR="00FC6657" w:rsidRPr="00220BC9">
        <w:rPr>
          <w:rStyle w:val="markzoplq6en4"/>
          <w:rFonts w:asciiTheme="minorHAnsi" w:hAnsiTheme="minorHAnsi" w:cstheme="minorHAnsi"/>
          <w:color w:val="000000"/>
          <w:sz w:val="22"/>
          <w:szCs w:val="22"/>
          <w:bdr w:val="none" w:sz="0" w:space="0" w:color="auto" w:frame="1"/>
        </w:rPr>
        <w:t>Seth</w:t>
      </w:r>
      <w:r w:rsidR="00FC6657" w:rsidRPr="00220BC9">
        <w:rPr>
          <w:rFonts w:asciiTheme="minorHAnsi" w:hAnsiTheme="minorHAnsi" w:cstheme="minorHAnsi"/>
          <w:color w:val="000000"/>
          <w:sz w:val="22"/>
          <w:szCs w:val="22"/>
          <w:bdr w:val="none" w:sz="0" w:space="0" w:color="auto" w:frame="1"/>
        </w:rPr>
        <w:t> </w:t>
      </w:r>
      <w:r w:rsidR="00FC6657" w:rsidRPr="00220BC9">
        <w:rPr>
          <w:rStyle w:val="markpujman3bc"/>
          <w:rFonts w:asciiTheme="minorHAnsi" w:hAnsiTheme="minorHAnsi" w:cstheme="minorHAnsi"/>
          <w:color w:val="000000"/>
          <w:sz w:val="22"/>
          <w:szCs w:val="22"/>
          <w:bdr w:val="none" w:sz="0" w:space="0" w:color="auto" w:frame="1"/>
        </w:rPr>
        <w:t>Tupper</w:t>
      </w:r>
      <w:r w:rsidR="00FC6657" w:rsidRPr="00220BC9">
        <w:rPr>
          <w:rFonts w:asciiTheme="minorHAnsi" w:hAnsiTheme="minorHAnsi" w:cstheme="minorHAnsi"/>
          <w:color w:val="000000"/>
          <w:sz w:val="22"/>
          <w:szCs w:val="22"/>
          <w:bdr w:val="none" w:sz="0" w:space="0" w:color="auto" w:frame="1"/>
        </w:rPr>
        <w:t> </w:t>
      </w:r>
      <w:r w:rsidRPr="00220BC9">
        <w:rPr>
          <w:rFonts w:asciiTheme="minorHAnsi" w:hAnsiTheme="minorHAnsi" w:cstheme="minorHAnsi"/>
          <w:color w:val="000000"/>
          <w:sz w:val="22"/>
          <w:szCs w:val="22"/>
          <w:bdr w:val="none" w:sz="0" w:space="0" w:color="auto" w:frame="1"/>
        </w:rPr>
        <w:t>as</w:t>
      </w:r>
      <w:r w:rsidR="00FC6657" w:rsidRPr="00220BC9">
        <w:rPr>
          <w:rFonts w:asciiTheme="minorHAnsi" w:hAnsiTheme="minorHAnsi" w:cstheme="minorHAnsi"/>
          <w:color w:val="000000"/>
          <w:sz w:val="22"/>
          <w:szCs w:val="22"/>
          <w:bdr w:val="none" w:sz="0" w:space="0" w:color="auto" w:frame="1"/>
        </w:rPr>
        <w:t xml:space="preserve"> SDPB’s new Business and Economic Development Reporter. </w:t>
      </w:r>
      <w:r w:rsidR="009250DC" w:rsidRPr="00220BC9">
        <w:rPr>
          <w:rStyle w:val="markpujman3bc"/>
          <w:rFonts w:asciiTheme="minorHAnsi" w:hAnsiTheme="minorHAnsi" w:cstheme="minorHAnsi"/>
          <w:color w:val="000000"/>
          <w:sz w:val="22"/>
          <w:szCs w:val="22"/>
          <w:bdr w:val="none" w:sz="0" w:space="0" w:color="auto" w:frame="1"/>
        </w:rPr>
        <w:t>Seth is</w:t>
      </w:r>
      <w:r w:rsidR="00FC6657" w:rsidRPr="00220BC9">
        <w:rPr>
          <w:rFonts w:asciiTheme="minorHAnsi" w:hAnsiTheme="minorHAnsi" w:cstheme="minorHAnsi"/>
          <w:color w:val="000000"/>
          <w:sz w:val="22"/>
          <w:szCs w:val="22"/>
          <w:bdr w:val="none" w:sz="0" w:space="0" w:color="auto" w:frame="1"/>
        </w:rPr>
        <w:t xml:space="preserve"> based at </w:t>
      </w:r>
      <w:r w:rsidR="009250DC" w:rsidRPr="00220BC9">
        <w:rPr>
          <w:rFonts w:asciiTheme="minorHAnsi" w:hAnsiTheme="minorHAnsi" w:cstheme="minorHAnsi"/>
          <w:color w:val="000000"/>
          <w:sz w:val="22"/>
          <w:szCs w:val="22"/>
          <w:bdr w:val="none" w:sz="0" w:space="0" w:color="auto" w:frame="1"/>
        </w:rPr>
        <w:t xml:space="preserve">our </w:t>
      </w:r>
      <w:r w:rsidR="00FC6657" w:rsidRPr="00220BC9">
        <w:rPr>
          <w:rFonts w:asciiTheme="minorHAnsi" w:hAnsiTheme="minorHAnsi" w:cstheme="minorHAnsi"/>
          <w:color w:val="000000"/>
          <w:sz w:val="22"/>
          <w:szCs w:val="22"/>
          <w:bdr w:val="none" w:sz="0" w:space="0" w:color="auto" w:frame="1"/>
        </w:rPr>
        <w:t>Black Hills Studio in Rapid City.</w:t>
      </w:r>
      <w:r w:rsidRPr="00220BC9">
        <w:rPr>
          <w:rFonts w:asciiTheme="minorHAnsi" w:hAnsiTheme="minorHAnsi" w:cstheme="minorHAnsi"/>
          <w:color w:val="201F1E"/>
          <w:sz w:val="22"/>
          <w:szCs w:val="22"/>
        </w:rPr>
        <w:t xml:space="preserve">  </w:t>
      </w:r>
      <w:r w:rsidRPr="00220BC9">
        <w:rPr>
          <w:rFonts w:asciiTheme="minorHAnsi" w:hAnsiTheme="minorHAnsi" w:cstheme="minorHAnsi"/>
          <w:color w:val="000000"/>
          <w:sz w:val="22"/>
          <w:szCs w:val="22"/>
          <w:bdr w:val="none" w:sz="0" w:space="0" w:color="auto" w:frame="1"/>
        </w:rPr>
        <w:t>He was r</w:t>
      </w:r>
      <w:r w:rsidR="00FC6657" w:rsidRPr="00220BC9">
        <w:rPr>
          <w:rFonts w:asciiTheme="minorHAnsi" w:hAnsiTheme="minorHAnsi" w:cstheme="minorHAnsi"/>
          <w:color w:val="000000"/>
          <w:sz w:val="22"/>
          <w:szCs w:val="22"/>
          <w:bdr w:val="none" w:sz="0" w:space="0" w:color="auto" w:frame="1"/>
        </w:rPr>
        <w:t xml:space="preserve">aised in Wessington Springs and </w:t>
      </w:r>
      <w:r w:rsidRPr="00220BC9">
        <w:rPr>
          <w:rFonts w:asciiTheme="minorHAnsi" w:hAnsiTheme="minorHAnsi" w:cstheme="minorHAnsi"/>
          <w:color w:val="000000"/>
          <w:sz w:val="22"/>
          <w:szCs w:val="22"/>
          <w:bdr w:val="none" w:sz="0" w:space="0" w:color="auto" w:frame="1"/>
        </w:rPr>
        <w:t>Kimball and</w:t>
      </w:r>
      <w:r w:rsidR="00FC6657" w:rsidRPr="00220BC9">
        <w:rPr>
          <w:rFonts w:asciiTheme="minorHAnsi" w:hAnsiTheme="minorHAnsi" w:cstheme="minorHAnsi"/>
          <w:color w:val="000000"/>
          <w:sz w:val="22"/>
          <w:szCs w:val="22"/>
          <w:bdr w:val="none" w:sz="0" w:space="0" w:color="auto" w:frame="1"/>
        </w:rPr>
        <w:t xml:space="preserve"> graduate</w:t>
      </w:r>
      <w:r w:rsidRPr="00220BC9">
        <w:rPr>
          <w:rFonts w:asciiTheme="minorHAnsi" w:hAnsiTheme="minorHAnsi" w:cstheme="minorHAnsi"/>
          <w:color w:val="000000"/>
          <w:sz w:val="22"/>
          <w:szCs w:val="22"/>
          <w:bdr w:val="none" w:sz="0" w:space="0" w:color="auto" w:frame="1"/>
        </w:rPr>
        <w:t>d from</w:t>
      </w:r>
      <w:r w:rsidR="00FC6657" w:rsidRPr="00220BC9">
        <w:rPr>
          <w:rFonts w:asciiTheme="minorHAnsi" w:hAnsiTheme="minorHAnsi" w:cstheme="minorHAnsi"/>
          <w:color w:val="000000"/>
          <w:sz w:val="22"/>
          <w:szCs w:val="22"/>
          <w:bdr w:val="none" w:sz="0" w:space="0" w:color="auto" w:frame="1"/>
        </w:rPr>
        <w:t xml:space="preserve"> Kimball High School</w:t>
      </w:r>
      <w:r w:rsidRPr="00220BC9">
        <w:rPr>
          <w:rFonts w:asciiTheme="minorHAnsi" w:hAnsiTheme="minorHAnsi" w:cstheme="minorHAnsi"/>
          <w:color w:val="000000"/>
          <w:sz w:val="22"/>
          <w:szCs w:val="22"/>
          <w:bdr w:val="none" w:sz="0" w:space="0" w:color="auto" w:frame="1"/>
        </w:rPr>
        <w:t>.</w:t>
      </w:r>
      <w:r w:rsidR="00FC6657" w:rsidRPr="00220BC9">
        <w:rPr>
          <w:rFonts w:asciiTheme="minorHAnsi" w:hAnsiTheme="minorHAnsi" w:cstheme="minorHAnsi"/>
          <w:color w:val="000000"/>
          <w:sz w:val="22"/>
          <w:szCs w:val="22"/>
          <w:bdr w:val="none" w:sz="0" w:space="0" w:color="auto" w:frame="1"/>
        </w:rPr>
        <w:t> </w:t>
      </w:r>
      <w:r w:rsidRPr="00220BC9">
        <w:rPr>
          <w:rStyle w:val="markpujman3bc"/>
          <w:rFonts w:asciiTheme="minorHAnsi" w:hAnsiTheme="minorHAnsi" w:cstheme="minorHAnsi"/>
          <w:color w:val="000000"/>
          <w:sz w:val="22"/>
          <w:szCs w:val="22"/>
          <w:bdr w:val="none" w:sz="0" w:space="0" w:color="auto" w:frame="1"/>
        </w:rPr>
        <w:t>Seth</w:t>
      </w:r>
      <w:r w:rsidR="00FC6657" w:rsidRPr="00220BC9">
        <w:rPr>
          <w:rFonts w:asciiTheme="minorHAnsi" w:hAnsiTheme="minorHAnsi" w:cstheme="minorHAnsi"/>
          <w:color w:val="000000"/>
          <w:sz w:val="22"/>
          <w:szCs w:val="22"/>
          <w:bdr w:val="none" w:sz="0" w:space="0" w:color="auto" w:frame="1"/>
        </w:rPr>
        <w:t> earned his bachelor’s degree in journalism from South Dakota State University. </w:t>
      </w:r>
      <w:r w:rsidRPr="00220BC9">
        <w:rPr>
          <w:rStyle w:val="markpujman3bc"/>
          <w:rFonts w:asciiTheme="minorHAnsi" w:hAnsiTheme="minorHAnsi" w:cstheme="minorHAnsi"/>
          <w:color w:val="000000"/>
          <w:sz w:val="22"/>
          <w:szCs w:val="22"/>
          <w:bdr w:val="none" w:sz="0" w:space="0" w:color="auto" w:frame="1"/>
        </w:rPr>
        <w:t>He</w:t>
      </w:r>
      <w:r w:rsidR="00FC6657" w:rsidRPr="00220BC9">
        <w:rPr>
          <w:rFonts w:asciiTheme="minorHAnsi" w:hAnsiTheme="minorHAnsi" w:cstheme="minorHAnsi"/>
          <w:color w:val="000000"/>
          <w:sz w:val="22"/>
          <w:szCs w:val="22"/>
          <w:bdr w:val="none" w:sz="0" w:space="0" w:color="auto" w:frame="1"/>
        </w:rPr>
        <w:t> most recently reported for the </w:t>
      </w:r>
      <w:r w:rsidR="00FC6657" w:rsidRPr="00220BC9">
        <w:rPr>
          <w:rFonts w:asciiTheme="minorHAnsi" w:hAnsiTheme="minorHAnsi" w:cstheme="minorHAnsi"/>
          <w:i/>
          <w:iCs/>
          <w:color w:val="000000"/>
          <w:sz w:val="22"/>
          <w:szCs w:val="22"/>
          <w:bdr w:val="none" w:sz="0" w:space="0" w:color="auto" w:frame="1"/>
        </w:rPr>
        <w:t>Rapid City Journal,</w:t>
      </w:r>
      <w:r w:rsidR="00FC6657" w:rsidRPr="00220BC9">
        <w:rPr>
          <w:rFonts w:asciiTheme="minorHAnsi" w:hAnsiTheme="minorHAnsi" w:cstheme="minorHAnsi"/>
          <w:color w:val="000000"/>
          <w:sz w:val="22"/>
          <w:szCs w:val="22"/>
          <w:bdr w:val="none" w:sz="0" w:space="0" w:color="auto" w:frame="1"/>
        </w:rPr>
        <w:t> where he spent five years covering politics, Black Hills-based natural-resource management, county government and numerous other topics. Prior to his tenure at the </w:t>
      </w:r>
      <w:r w:rsidR="00FC6657" w:rsidRPr="00220BC9">
        <w:rPr>
          <w:rFonts w:asciiTheme="minorHAnsi" w:hAnsiTheme="minorHAnsi" w:cstheme="minorHAnsi"/>
          <w:i/>
          <w:iCs/>
          <w:color w:val="000000"/>
          <w:sz w:val="22"/>
          <w:szCs w:val="22"/>
          <w:bdr w:val="none" w:sz="0" w:space="0" w:color="auto" w:frame="1"/>
        </w:rPr>
        <w:t>Journal</w:t>
      </w:r>
      <w:r w:rsidR="00FC6657" w:rsidRPr="00220BC9">
        <w:rPr>
          <w:rFonts w:asciiTheme="minorHAnsi" w:hAnsiTheme="minorHAnsi" w:cstheme="minorHAnsi"/>
          <w:color w:val="000000"/>
          <w:sz w:val="22"/>
          <w:szCs w:val="22"/>
          <w:bdr w:val="none" w:sz="0" w:space="0" w:color="auto" w:frame="1"/>
        </w:rPr>
        <w:t>, </w:t>
      </w:r>
      <w:r w:rsidRPr="00220BC9">
        <w:rPr>
          <w:rStyle w:val="markpujman3bc"/>
          <w:rFonts w:asciiTheme="minorHAnsi" w:hAnsiTheme="minorHAnsi" w:cstheme="minorHAnsi"/>
          <w:color w:val="000000"/>
          <w:sz w:val="22"/>
          <w:szCs w:val="22"/>
          <w:bdr w:val="none" w:sz="0" w:space="0" w:color="auto" w:frame="1"/>
        </w:rPr>
        <w:t xml:space="preserve">Seth </w:t>
      </w:r>
      <w:r w:rsidR="00FC6657" w:rsidRPr="00220BC9">
        <w:rPr>
          <w:rFonts w:asciiTheme="minorHAnsi" w:hAnsiTheme="minorHAnsi" w:cstheme="minorHAnsi"/>
          <w:color w:val="000000"/>
          <w:sz w:val="22"/>
          <w:szCs w:val="22"/>
          <w:bdr w:val="none" w:sz="0" w:space="0" w:color="auto" w:frame="1"/>
        </w:rPr>
        <w:t>worked for </w:t>
      </w:r>
      <w:r w:rsidR="00FC6657" w:rsidRPr="00220BC9">
        <w:rPr>
          <w:rFonts w:asciiTheme="minorHAnsi" w:hAnsiTheme="minorHAnsi" w:cstheme="minorHAnsi"/>
          <w:i/>
          <w:iCs/>
          <w:color w:val="000000"/>
          <w:sz w:val="22"/>
          <w:szCs w:val="22"/>
          <w:bdr w:val="none" w:sz="0" w:space="0" w:color="auto" w:frame="1"/>
        </w:rPr>
        <w:t>The Daily Republic</w:t>
      </w:r>
      <w:r w:rsidR="00FC6657" w:rsidRPr="00220BC9">
        <w:rPr>
          <w:rFonts w:asciiTheme="minorHAnsi" w:hAnsiTheme="minorHAnsi" w:cstheme="minorHAnsi"/>
          <w:color w:val="000000"/>
          <w:sz w:val="22"/>
          <w:szCs w:val="22"/>
          <w:bdr w:val="none" w:sz="0" w:space="0" w:color="auto" w:frame="1"/>
        </w:rPr>
        <w:t> in Mitchell and </w:t>
      </w:r>
      <w:r w:rsidR="00FC6657" w:rsidRPr="00220BC9">
        <w:rPr>
          <w:rFonts w:asciiTheme="minorHAnsi" w:hAnsiTheme="minorHAnsi" w:cstheme="minorHAnsi"/>
          <w:i/>
          <w:iCs/>
          <w:color w:val="000000"/>
          <w:sz w:val="22"/>
          <w:szCs w:val="22"/>
          <w:bdr w:val="none" w:sz="0" w:space="0" w:color="auto" w:frame="1"/>
        </w:rPr>
        <w:t>The Daily Globe</w:t>
      </w:r>
      <w:r w:rsidR="00FC6657" w:rsidRPr="00220BC9">
        <w:rPr>
          <w:rFonts w:asciiTheme="minorHAnsi" w:hAnsiTheme="minorHAnsi" w:cstheme="minorHAnsi"/>
          <w:color w:val="000000"/>
          <w:sz w:val="22"/>
          <w:szCs w:val="22"/>
          <w:bdr w:val="none" w:sz="0" w:space="0" w:color="auto" w:frame="1"/>
        </w:rPr>
        <w:t> in Worthington, MN. </w:t>
      </w:r>
      <w:r w:rsidRPr="00220BC9">
        <w:rPr>
          <w:rStyle w:val="markpujman3bc"/>
          <w:rFonts w:asciiTheme="minorHAnsi" w:hAnsiTheme="minorHAnsi" w:cstheme="minorHAnsi"/>
          <w:color w:val="000000"/>
          <w:sz w:val="22"/>
          <w:szCs w:val="22"/>
          <w:bdr w:val="none" w:sz="0" w:space="0" w:color="auto" w:frame="1"/>
        </w:rPr>
        <w:t>He</w:t>
      </w:r>
      <w:r w:rsidR="00FC6657" w:rsidRPr="00220BC9">
        <w:rPr>
          <w:rFonts w:asciiTheme="minorHAnsi" w:hAnsiTheme="minorHAnsi" w:cstheme="minorHAnsi"/>
          <w:color w:val="000000"/>
          <w:sz w:val="22"/>
          <w:szCs w:val="22"/>
          <w:bdr w:val="none" w:sz="0" w:space="0" w:color="auto" w:frame="1"/>
        </w:rPr>
        <w:t> wrote the 2017 book </w:t>
      </w:r>
      <w:r w:rsidR="00FC6657" w:rsidRPr="00220BC9">
        <w:rPr>
          <w:rFonts w:asciiTheme="minorHAnsi" w:hAnsiTheme="minorHAnsi" w:cstheme="minorHAnsi"/>
          <w:i/>
          <w:iCs/>
          <w:color w:val="000000"/>
          <w:sz w:val="22"/>
          <w:szCs w:val="22"/>
          <w:bdr w:val="none" w:sz="0" w:space="0" w:color="auto" w:frame="1"/>
        </w:rPr>
        <w:t>Calvin Coolidge in the Black Hills</w:t>
      </w:r>
      <w:r w:rsidR="00FC6657" w:rsidRPr="00220BC9">
        <w:rPr>
          <w:rFonts w:asciiTheme="minorHAnsi" w:hAnsiTheme="minorHAnsi" w:cstheme="minorHAnsi"/>
          <w:color w:val="000000"/>
          <w:sz w:val="22"/>
          <w:szCs w:val="22"/>
          <w:bdr w:val="none" w:sz="0" w:space="0" w:color="auto" w:frame="1"/>
        </w:rPr>
        <w:t> (Arcadia Publishing), about the president’s eventful three-month stay in 1927</w:t>
      </w:r>
      <w:r w:rsidR="00FC6657" w:rsidRPr="0061163A">
        <w:rPr>
          <w:color w:val="000000"/>
          <w:sz w:val="21"/>
          <w:szCs w:val="21"/>
          <w:bdr w:val="none" w:sz="0" w:space="0" w:color="auto" w:frame="1"/>
        </w:rPr>
        <w:t>.</w:t>
      </w:r>
    </w:p>
    <w:p w14:paraId="4C475537" w14:textId="77777777" w:rsidR="00FC6657" w:rsidRDefault="00FC6657">
      <w:pPr>
        <w:rPr>
          <w:rFonts w:ascii="Times New Roman" w:hAnsi="Times New Roman" w:cs="Times New Roman"/>
          <w:sz w:val="21"/>
          <w:szCs w:val="21"/>
        </w:rPr>
      </w:pPr>
    </w:p>
    <w:p w14:paraId="679CFCF0" w14:textId="77777777" w:rsidR="00BA083A" w:rsidRPr="00220BC9" w:rsidRDefault="00D23DC4">
      <w:pPr>
        <w:rPr>
          <w:rFonts w:cstheme="minorHAnsi"/>
          <w:sz w:val="22"/>
          <w:szCs w:val="22"/>
        </w:rPr>
      </w:pPr>
      <w:r w:rsidRPr="00220BC9">
        <w:rPr>
          <w:rFonts w:cstheme="minorHAnsi"/>
          <w:sz w:val="22"/>
          <w:szCs w:val="22"/>
        </w:rPr>
        <w:t>In March</w:t>
      </w:r>
      <w:r w:rsidR="00215D61" w:rsidRPr="00220BC9">
        <w:rPr>
          <w:rFonts w:cstheme="minorHAnsi"/>
          <w:sz w:val="22"/>
          <w:szCs w:val="22"/>
        </w:rPr>
        <w:t>,</w:t>
      </w:r>
      <w:r w:rsidRPr="00220BC9">
        <w:rPr>
          <w:rFonts w:cstheme="minorHAnsi"/>
          <w:sz w:val="22"/>
          <w:szCs w:val="22"/>
        </w:rPr>
        <w:t xml:space="preserve"> we said goodbye to videographer and producer Andrew Bork. He left us to produce video for the city of Sioux Falls. In April</w:t>
      </w:r>
      <w:r w:rsidR="00215D61" w:rsidRPr="00220BC9">
        <w:rPr>
          <w:rFonts w:cstheme="minorHAnsi"/>
          <w:sz w:val="22"/>
          <w:szCs w:val="22"/>
        </w:rPr>
        <w:t>,</w:t>
      </w:r>
      <w:r w:rsidRPr="00220BC9">
        <w:rPr>
          <w:rFonts w:cstheme="minorHAnsi"/>
          <w:sz w:val="22"/>
          <w:szCs w:val="22"/>
        </w:rPr>
        <w:t xml:space="preserve"> we said hello to Jordyn Henderson as </w:t>
      </w:r>
      <w:r w:rsidR="00105DA4" w:rsidRPr="00220BC9">
        <w:rPr>
          <w:rFonts w:cstheme="minorHAnsi"/>
          <w:sz w:val="22"/>
          <w:szCs w:val="22"/>
        </w:rPr>
        <w:t>a multi-media content producer.</w:t>
      </w:r>
      <w:r w:rsidRPr="00220BC9">
        <w:rPr>
          <w:rFonts w:cstheme="minorHAnsi"/>
          <w:sz w:val="22"/>
          <w:szCs w:val="22"/>
        </w:rPr>
        <w:t xml:space="preserve"> Jordyn graduated from Brandon Valley High School. He went on to play soccer for </w:t>
      </w:r>
      <w:r w:rsidR="00105DA4" w:rsidRPr="00220BC9">
        <w:rPr>
          <w:rFonts w:cstheme="minorHAnsi"/>
          <w:sz w:val="22"/>
          <w:szCs w:val="22"/>
        </w:rPr>
        <w:t>Florida Southern College where he earned his degree in</w:t>
      </w:r>
      <w:r w:rsidR="00215D61" w:rsidRPr="00220BC9">
        <w:rPr>
          <w:rFonts w:cstheme="minorHAnsi"/>
          <w:sz w:val="22"/>
          <w:szCs w:val="22"/>
        </w:rPr>
        <w:t xml:space="preserve"> Communication, Sports Communication and Marketing. He spent two years at WINK News in Fort Myers, Florida where he shot and edited video packages and worked on the morning show. He moved back to South Dakota with a May (now July) wedding planned. </w:t>
      </w:r>
    </w:p>
    <w:p w14:paraId="0CA07ADA" w14:textId="77777777" w:rsidR="0061163A" w:rsidRDefault="0061163A">
      <w:pPr>
        <w:rPr>
          <w:rFonts w:ascii="Times New Roman" w:hAnsi="Times New Roman" w:cs="Times New Roman"/>
          <w:sz w:val="21"/>
          <w:szCs w:val="21"/>
        </w:rPr>
      </w:pPr>
    </w:p>
    <w:p w14:paraId="211D62DB" w14:textId="788677E4" w:rsidR="00BA083A" w:rsidRPr="00220BC9" w:rsidRDefault="0061163A">
      <w:pPr>
        <w:rPr>
          <w:rFonts w:cstheme="minorHAnsi"/>
          <w:sz w:val="22"/>
          <w:szCs w:val="22"/>
        </w:rPr>
      </w:pPr>
      <w:r w:rsidRPr="00220BC9">
        <w:rPr>
          <w:rFonts w:cstheme="minorHAnsi"/>
          <w:noProof/>
          <w:sz w:val="22"/>
          <w:szCs w:val="22"/>
        </w:rPr>
        <w:drawing>
          <wp:anchor distT="0" distB="0" distL="114300" distR="114300" simplePos="0" relativeHeight="251662336" behindDoc="1" locked="0" layoutInCell="1" allowOverlap="1" wp14:anchorId="2707A52F" wp14:editId="6B58C0DB">
            <wp:simplePos x="0" y="0"/>
            <wp:positionH relativeFrom="column">
              <wp:posOffset>3640667</wp:posOffset>
            </wp:positionH>
            <wp:positionV relativeFrom="paragraph">
              <wp:posOffset>61806</wp:posOffset>
            </wp:positionV>
            <wp:extent cx="2155190" cy="1210310"/>
            <wp:effectExtent l="0" t="0" r="3810" b="0"/>
            <wp:wrapTight wrapText="bothSides">
              <wp:wrapPolygon edited="0">
                <wp:start x="0" y="0"/>
                <wp:lineTo x="0" y="21305"/>
                <wp:lineTo x="21511" y="21305"/>
                <wp:lineTo x="21511" y="0"/>
                <wp:lineTo x="0" y="0"/>
              </wp:wrapPolygon>
            </wp:wrapTight>
            <wp:docPr id="6" name="Picture 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48fdd95dd_RichardTwoBulls_SDPB.jpg"/>
                    <pic:cNvPicPr/>
                  </pic:nvPicPr>
                  <pic:blipFill>
                    <a:blip r:embed="rId13">
                      <a:extLst>
                        <a:ext uri="{28A0092B-C50C-407E-A947-70E740481C1C}">
                          <a14:useLocalDpi xmlns:a14="http://schemas.microsoft.com/office/drawing/2010/main" val="0"/>
                        </a:ext>
                      </a:extLst>
                    </a:blip>
                    <a:stretch>
                      <a:fillRect/>
                    </a:stretch>
                  </pic:blipFill>
                  <pic:spPr>
                    <a:xfrm>
                      <a:off x="0" y="0"/>
                      <a:ext cx="2155190" cy="1210310"/>
                    </a:xfrm>
                    <a:prstGeom prst="rect">
                      <a:avLst/>
                    </a:prstGeom>
                  </pic:spPr>
                </pic:pic>
              </a:graphicData>
            </a:graphic>
            <wp14:sizeRelH relativeFrom="page">
              <wp14:pctWidth>0</wp14:pctWidth>
            </wp14:sizeRelH>
            <wp14:sizeRelV relativeFrom="page">
              <wp14:pctHeight>0</wp14:pctHeight>
            </wp14:sizeRelV>
          </wp:anchor>
        </w:drawing>
      </w:r>
      <w:r w:rsidR="00215D61" w:rsidRPr="00220BC9">
        <w:rPr>
          <w:rFonts w:cstheme="minorHAnsi"/>
          <w:sz w:val="22"/>
          <w:szCs w:val="22"/>
        </w:rPr>
        <w:t xml:space="preserve">June 1, we welcome Richard Two Bulls to the SDPB team. Richard joins us as our Diversity Beat reporter. He comes to us in our partnership with Report for America. Richard formerly worked for KOTA and now KEVN in Rapid City as a reporter and chief photographer.  He is an enrolled member of the Oglala Sioux Tribe. Richard is based in our Black Hills Studio. </w:t>
      </w:r>
    </w:p>
    <w:p w14:paraId="7F66356F" w14:textId="77777777" w:rsidR="00BA083A" w:rsidRPr="00220BC9" w:rsidRDefault="00BA083A">
      <w:pPr>
        <w:rPr>
          <w:rFonts w:cstheme="minorHAnsi"/>
          <w:sz w:val="22"/>
          <w:szCs w:val="22"/>
        </w:rPr>
      </w:pPr>
    </w:p>
    <w:p w14:paraId="62E13D52" w14:textId="77777777" w:rsidR="00BA083A" w:rsidRPr="00220BC9" w:rsidRDefault="00BA083A" w:rsidP="00BA083A">
      <w:pPr>
        <w:rPr>
          <w:rFonts w:eastAsia="Times New Roman" w:cstheme="minorHAnsi"/>
          <w:sz w:val="22"/>
          <w:szCs w:val="22"/>
        </w:rPr>
      </w:pPr>
      <w:r w:rsidRPr="00220BC9">
        <w:rPr>
          <w:rFonts w:eastAsia="Times New Roman" w:cstheme="minorHAnsi"/>
          <w:sz w:val="22"/>
          <w:szCs w:val="22"/>
        </w:rPr>
        <w:t>SDPB J-Team has three summer interns. USD student Nicholas Nelson will work in Vermillion, Augustana University student Beau Bordewyk will work in Sioux Falls, and BHSU student David Scott will work in Rapid City.  </w:t>
      </w:r>
    </w:p>
    <w:p w14:paraId="75FA6B45" w14:textId="77777777" w:rsidR="0061163A" w:rsidRPr="00220BC9" w:rsidRDefault="0061163A" w:rsidP="00BA083A">
      <w:pPr>
        <w:rPr>
          <w:rFonts w:eastAsia="Times New Roman" w:cstheme="minorHAnsi"/>
          <w:sz w:val="22"/>
          <w:szCs w:val="22"/>
        </w:rPr>
      </w:pPr>
    </w:p>
    <w:p w14:paraId="22F23945" w14:textId="584FC393" w:rsidR="00BA083A" w:rsidRDefault="0061163A">
      <w:pPr>
        <w:rPr>
          <w:rFonts w:cstheme="minorHAnsi"/>
          <w:sz w:val="22"/>
          <w:szCs w:val="22"/>
        </w:rPr>
      </w:pPr>
      <w:r w:rsidRPr="00220BC9">
        <w:rPr>
          <w:rFonts w:cstheme="minorHAnsi"/>
          <w:sz w:val="22"/>
          <w:szCs w:val="22"/>
        </w:rPr>
        <w:t>We have also brought on Lura Roti, Tom Hanson and Brenda Wade Schmidt as Freelance Content Producers.</w:t>
      </w:r>
    </w:p>
    <w:p w14:paraId="070ED47E" w14:textId="5EFAA370" w:rsidR="00B908AC" w:rsidRDefault="00B908AC">
      <w:pPr>
        <w:rPr>
          <w:rFonts w:cstheme="minorHAnsi"/>
          <w:sz w:val="22"/>
          <w:szCs w:val="22"/>
        </w:rPr>
      </w:pPr>
    </w:p>
    <w:p w14:paraId="4406D651" w14:textId="77777777" w:rsidR="001B217F" w:rsidRDefault="001B217F" w:rsidP="00B908AC">
      <w:pPr>
        <w:jc w:val="center"/>
        <w:rPr>
          <w:rFonts w:cstheme="minorHAnsi"/>
          <w:b/>
          <w:bCs/>
          <w:sz w:val="22"/>
          <w:szCs w:val="22"/>
        </w:rPr>
      </w:pPr>
    </w:p>
    <w:p w14:paraId="16113306" w14:textId="77777777" w:rsidR="001B217F" w:rsidRDefault="001B217F" w:rsidP="001B217F">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lastRenderedPageBreak/>
        <w:t>Board of Directors of Educational Telecommunications</w:t>
      </w:r>
    </w:p>
    <w:p w14:paraId="2CDF1857" w14:textId="77777777" w:rsidR="001B217F" w:rsidRPr="00A25AB5" w:rsidRDefault="001B217F" w:rsidP="001B217F">
      <w:pPr>
        <w:pStyle w:val="NormalWeb"/>
        <w:spacing w:before="0" w:beforeAutospacing="0" w:after="0" w:afterAutospacing="0"/>
        <w:jc w:val="center"/>
        <w:rPr>
          <w:rFonts w:asciiTheme="minorHAnsi" w:hAnsiTheme="minorHAnsi" w:cstheme="minorHAnsi"/>
          <w:b/>
          <w:bCs/>
          <w:color w:val="C00000"/>
        </w:rPr>
      </w:pPr>
      <w:r w:rsidRPr="00A25AB5">
        <w:rPr>
          <w:rFonts w:asciiTheme="minorHAnsi" w:hAnsiTheme="minorHAnsi" w:cstheme="minorHAnsi"/>
          <w:b/>
          <w:bCs/>
          <w:color w:val="C00000"/>
        </w:rPr>
        <w:t>SDPB Entertainment Team Report – Brad Van Osdel</w:t>
      </w:r>
    </w:p>
    <w:p w14:paraId="05B59890" w14:textId="77777777" w:rsidR="001B217F" w:rsidRDefault="001B217F" w:rsidP="001B217F">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June 11, 2020</w:t>
      </w:r>
    </w:p>
    <w:p w14:paraId="22AA8B11" w14:textId="77777777" w:rsidR="001B217F" w:rsidRDefault="001B217F" w:rsidP="001B217F"/>
    <w:p w14:paraId="03A5D698" w14:textId="77777777" w:rsidR="001B217F" w:rsidRDefault="001B217F" w:rsidP="001B217F">
      <w:r>
        <w:t xml:space="preserve">Dakota Life has continued to tell the stories of interesting people and places from across South Dakota.  The approach to telling these stories has changed with the creation of Dakota Life Virtual and the Dakota Life Digital Edition. Dakota Life Virtual brings museums, musicians and other South Dakotans’ stories to our audience by using technology like zoom to tour their location, perform music or demonstrate what their organizations have to offer.  </w:t>
      </w:r>
    </w:p>
    <w:p w14:paraId="0C264506" w14:textId="77777777" w:rsidR="001B217F" w:rsidRDefault="001B217F" w:rsidP="001B217F"/>
    <w:p w14:paraId="3332B110" w14:textId="07545942" w:rsidR="001B217F" w:rsidRDefault="001B217F" w:rsidP="001B217F">
      <w:pPr>
        <w:keepNext/>
        <w:rPr>
          <w:sz w:val="22"/>
          <w:szCs w:val="22"/>
        </w:rPr>
      </w:pPr>
      <w:r>
        <w:rPr>
          <w:noProof/>
        </w:rPr>
        <w:drawing>
          <wp:inline distT="0" distB="0" distL="0" distR="0" wp14:anchorId="6B25FE20" wp14:editId="65EE703A">
            <wp:extent cx="4366260" cy="2453640"/>
            <wp:effectExtent l="0" t="0" r="0" b="3810"/>
            <wp:docPr id="10" name="Picture 1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for the camer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6260" cy="2453640"/>
                    </a:xfrm>
                    <a:prstGeom prst="rect">
                      <a:avLst/>
                    </a:prstGeom>
                    <a:noFill/>
                    <a:ln>
                      <a:noFill/>
                    </a:ln>
                  </pic:spPr>
                </pic:pic>
              </a:graphicData>
            </a:graphic>
          </wp:inline>
        </w:drawing>
      </w:r>
    </w:p>
    <w:p w14:paraId="3ABF85A5" w14:textId="77777777" w:rsidR="001B217F" w:rsidRDefault="001B217F" w:rsidP="001B217F">
      <w:pPr>
        <w:pStyle w:val="Caption"/>
        <w:rPr>
          <w:b/>
          <w:bCs/>
          <w:sz w:val="22"/>
          <w:szCs w:val="22"/>
        </w:rPr>
      </w:pPr>
      <w:r>
        <w:rPr>
          <w:b/>
          <w:bCs/>
          <w:sz w:val="22"/>
          <w:szCs w:val="22"/>
        </w:rPr>
        <w:t>Dakota Life Virtual Host Larry Rohrer</w:t>
      </w:r>
    </w:p>
    <w:p w14:paraId="6076F06E" w14:textId="77777777" w:rsidR="001B217F" w:rsidRDefault="001B217F" w:rsidP="001B217F">
      <w:r>
        <w:t xml:space="preserve">The Dakota Life Digital Edition brings the best of the stories produced each week on </w:t>
      </w:r>
      <w:proofErr w:type="gramStart"/>
      <w:r>
        <w:t>all of</w:t>
      </w:r>
      <w:proofErr w:type="gramEnd"/>
      <w:r>
        <w:t xml:space="preserve"> our platforms about arts, culture, history and rural South Dakota into one easy digital presentation that is shared on social media, SDPB website and emailed to our audiences.  </w:t>
      </w:r>
    </w:p>
    <w:p w14:paraId="4DF29A41" w14:textId="12DBF467" w:rsidR="001B217F" w:rsidRDefault="001B217F" w:rsidP="001B217F">
      <w:pPr>
        <w:keepNext/>
        <w:rPr>
          <w:sz w:val="22"/>
          <w:szCs w:val="22"/>
        </w:rPr>
      </w:pPr>
      <w:r>
        <w:rPr>
          <w:noProof/>
        </w:rPr>
        <w:drawing>
          <wp:inline distT="0" distB="0" distL="0" distR="0" wp14:anchorId="2B92FF8C" wp14:editId="58CEDC08">
            <wp:extent cx="4320540" cy="21717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540" cy="2171700"/>
                    </a:xfrm>
                    <a:prstGeom prst="rect">
                      <a:avLst/>
                    </a:prstGeom>
                    <a:noFill/>
                    <a:ln>
                      <a:noFill/>
                    </a:ln>
                  </pic:spPr>
                </pic:pic>
              </a:graphicData>
            </a:graphic>
          </wp:inline>
        </w:drawing>
      </w:r>
    </w:p>
    <w:p w14:paraId="6F1497D6" w14:textId="77777777" w:rsidR="001B217F" w:rsidRDefault="001B217F" w:rsidP="001B217F">
      <w:pPr>
        <w:pStyle w:val="Caption"/>
        <w:rPr>
          <w:b/>
          <w:bCs/>
          <w:sz w:val="22"/>
          <w:szCs w:val="22"/>
        </w:rPr>
      </w:pPr>
      <w:r>
        <w:rPr>
          <w:b/>
          <w:bCs/>
          <w:sz w:val="22"/>
          <w:szCs w:val="22"/>
        </w:rPr>
        <w:t>Dakota Life Digital Edition</w:t>
      </w:r>
    </w:p>
    <w:p w14:paraId="0411DFFC" w14:textId="77777777" w:rsidR="001B217F" w:rsidRDefault="001B217F" w:rsidP="001B217F">
      <w:r>
        <w:t>Production for the fall premiere of Dakota Life will begin in July and August as crews travel the state producing stories for the television program and digital content for social media and our web page.</w:t>
      </w:r>
    </w:p>
    <w:p w14:paraId="3CCA881C" w14:textId="77777777" w:rsidR="001B217F" w:rsidRDefault="001B217F" w:rsidP="001B217F">
      <w:r>
        <w:t xml:space="preserve">In Play continues to highlight South Dakota Athletes from all different areas of high school sports and we have adapted the format to individual conversations with students on their future in athletics and how they have adapted to the spring season being cancelled and how they continue their athletics careers in the future. </w:t>
      </w:r>
    </w:p>
    <w:p w14:paraId="40D4718A" w14:textId="66EC44E8" w:rsidR="001B217F" w:rsidRDefault="001B217F" w:rsidP="001B217F">
      <w:pPr>
        <w:keepNext/>
        <w:rPr>
          <w:sz w:val="22"/>
          <w:szCs w:val="22"/>
        </w:rPr>
      </w:pPr>
      <w:r>
        <w:rPr>
          <w:noProof/>
        </w:rPr>
        <w:lastRenderedPageBreak/>
        <w:drawing>
          <wp:inline distT="0" distB="0" distL="0" distR="0" wp14:anchorId="41626351" wp14:editId="1D126CFF">
            <wp:extent cx="3817620" cy="2148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7620" cy="2148840"/>
                    </a:xfrm>
                    <a:prstGeom prst="rect">
                      <a:avLst/>
                    </a:prstGeom>
                    <a:noFill/>
                    <a:ln>
                      <a:noFill/>
                    </a:ln>
                  </pic:spPr>
                </pic:pic>
              </a:graphicData>
            </a:graphic>
          </wp:inline>
        </w:drawing>
      </w:r>
    </w:p>
    <w:p w14:paraId="31148D08" w14:textId="77777777" w:rsidR="001B217F" w:rsidRDefault="001B217F" w:rsidP="001B217F">
      <w:pPr>
        <w:pStyle w:val="Caption"/>
        <w:rPr>
          <w:b/>
          <w:bCs/>
          <w:sz w:val="22"/>
          <w:szCs w:val="22"/>
        </w:rPr>
      </w:pPr>
      <w:r>
        <w:rPr>
          <w:b/>
          <w:bCs/>
          <w:sz w:val="22"/>
          <w:szCs w:val="22"/>
        </w:rPr>
        <w:t>In Play conversations Producer Nate Wek</w:t>
      </w:r>
    </w:p>
    <w:p w14:paraId="7C7333D6" w14:textId="77777777" w:rsidR="001B217F" w:rsidRDefault="001B217F" w:rsidP="001B217F"/>
    <w:p w14:paraId="6A9880F7" w14:textId="77777777" w:rsidR="001B217F" w:rsidRDefault="001B217F" w:rsidP="001B217F">
      <w:pPr>
        <w:rPr>
          <w:noProof/>
        </w:rPr>
      </w:pPr>
      <w:r>
        <w:t xml:space="preserve">The Summer of 2020 has been dubbed the year of the garden; we developed a series for digital called South Dakota Home Garden.  Erik </w:t>
      </w:r>
      <w:proofErr w:type="spellStart"/>
      <w:r>
        <w:t>Helland</w:t>
      </w:r>
      <w:proofErr w:type="spellEnd"/>
      <w:r>
        <w:t xml:space="preserve"> of Landscape Garden Center provides the expertise in gardening and Kyle Mork produces and distributes the video to the appropriate platform.  Each week a topic about gardening is produced into a video for social media, SDPB web page and highlighted on Wednesday’s episode of In the Moment.</w:t>
      </w:r>
      <w:r>
        <w:rPr>
          <w:noProof/>
        </w:rPr>
        <w:t xml:space="preserve"> </w:t>
      </w:r>
    </w:p>
    <w:p w14:paraId="7798770B" w14:textId="77777777" w:rsidR="001B217F" w:rsidRDefault="001B217F" w:rsidP="001B217F">
      <w:pPr>
        <w:rPr>
          <w:noProof/>
          <w:sz w:val="22"/>
          <w:szCs w:val="22"/>
        </w:rPr>
      </w:pPr>
    </w:p>
    <w:p w14:paraId="2F1BCFBE" w14:textId="4D2C2219" w:rsidR="001B217F" w:rsidRDefault="001B217F" w:rsidP="001B217F">
      <w:r>
        <w:rPr>
          <w:noProof/>
        </w:rPr>
        <w:drawing>
          <wp:inline distT="0" distB="0" distL="0" distR="0" wp14:anchorId="768902DF" wp14:editId="234FF30E">
            <wp:extent cx="3992880" cy="2994660"/>
            <wp:effectExtent l="0" t="0" r="7620" b="0"/>
            <wp:docPr id="7" name="Picture 7" descr="A picture containing outdoor, grass, 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outdoor, grass, man, sitt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2880" cy="2994660"/>
                    </a:xfrm>
                    <a:prstGeom prst="rect">
                      <a:avLst/>
                    </a:prstGeom>
                    <a:noFill/>
                    <a:ln>
                      <a:noFill/>
                    </a:ln>
                  </pic:spPr>
                </pic:pic>
              </a:graphicData>
            </a:graphic>
          </wp:inline>
        </w:drawing>
      </w:r>
    </w:p>
    <w:p w14:paraId="58FD717B" w14:textId="77777777" w:rsidR="001B217F" w:rsidRDefault="001B217F" w:rsidP="001B217F">
      <w:pPr>
        <w:pStyle w:val="Caption"/>
        <w:rPr>
          <w:b/>
          <w:bCs/>
          <w:sz w:val="22"/>
          <w:szCs w:val="22"/>
        </w:rPr>
      </w:pPr>
      <w:r>
        <w:rPr>
          <w:b/>
          <w:bCs/>
          <w:sz w:val="22"/>
          <w:szCs w:val="22"/>
        </w:rPr>
        <w:t xml:space="preserve">South Dakota Home Garden Host Erik </w:t>
      </w:r>
      <w:proofErr w:type="spellStart"/>
      <w:r>
        <w:rPr>
          <w:b/>
          <w:bCs/>
          <w:sz w:val="22"/>
          <w:szCs w:val="22"/>
        </w:rPr>
        <w:t>Helland</w:t>
      </w:r>
      <w:proofErr w:type="spellEnd"/>
    </w:p>
    <w:p w14:paraId="0DF76423" w14:textId="77777777" w:rsidR="001B217F" w:rsidRDefault="001B217F" w:rsidP="001B217F">
      <w:pPr>
        <w:rPr>
          <w:sz w:val="22"/>
          <w:szCs w:val="22"/>
        </w:rPr>
      </w:pPr>
    </w:p>
    <w:p w14:paraId="66C94E22" w14:textId="77777777" w:rsidR="001B217F" w:rsidRDefault="001B217F" w:rsidP="001B217F"/>
    <w:p w14:paraId="53C749C3" w14:textId="77777777" w:rsidR="001B217F" w:rsidRDefault="001B217F" w:rsidP="001B217F"/>
    <w:p w14:paraId="1F65AEC2" w14:textId="77777777" w:rsidR="001B217F" w:rsidRDefault="001B217F" w:rsidP="001B217F">
      <w:r>
        <w:t xml:space="preserve">The Middle of Everywhere: Connecting Rural South Dakota - this documentary highlights the journey South Dakotans have taken in connection with each other and what the future holds for technology and South Dakota. The documentary will air this Fall on SDPB with digital content being delivered to our website and social media all summer leading up to the premiere. </w:t>
      </w:r>
    </w:p>
    <w:p w14:paraId="1AEE180E" w14:textId="77777777" w:rsidR="001B217F" w:rsidRDefault="001B217F" w:rsidP="001B217F">
      <w:pPr>
        <w:rPr>
          <w:sz w:val="22"/>
          <w:szCs w:val="22"/>
        </w:rPr>
      </w:pPr>
    </w:p>
    <w:p w14:paraId="3B1D80D1" w14:textId="2DF8622B" w:rsidR="001B217F" w:rsidRDefault="001B217F" w:rsidP="001B217F">
      <w:r>
        <w:rPr>
          <w:noProof/>
        </w:rPr>
        <w:lastRenderedPageBreak/>
        <w:drawing>
          <wp:inline distT="0" distB="0" distL="0" distR="0" wp14:anchorId="01402D29" wp14:editId="5AACB068">
            <wp:extent cx="4259580" cy="2392680"/>
            <wp:effectExtent l="0" t="0" r="7620" b="762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sig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9580" cy="2392680"/>
                    </a:xfrm>
                    <a:prstGeom prst="rect">
                      <a:avLst/>
                    </a:prstGeom>
                    <a:noFill/>
                    <a:ln>
                      <a:noFill/>
                    </a:ln>
                  </pic:spPr>
                </pic:pic>
              </a:graphicData>
            </a:graphic>
          </wp:inline>
        </w:drawing>
      </w:r>
    </w:p>
    <w:p w14:paraId="75E3A073" w14:textId="77777777" w:rsidR="001B217F" w:rsidRDefault="001B217F" w:rsidP="001B217F"/>
    <w:p w14:paraId="388F4367" w14:textId="77777777" w:rsidR="001B217F" w:rsidRDefault="001B217F" w:rsidP="001B217F">
      <w:r>
        <w:t xml:space="preserve">SDPB’s coverage of High School Sports and Fine Arts will continue this Fall.  Leading off this coverage will be a production of state High School Rodeo recorded in June in Ft. Pierre with a broadcast in July.  </w:t>
      </w:r>
    </w:p>
    <w:p w14:paraId="6B19A859" w14:textId="77777777" w:rsidR="001B217F" w:rsidRDefault="001B217F" w:rsidP="001B217F">
      <w:pPr>
        <w:rPr>
          <w:sz w:val="22"/>
          <w:szCs w:val="22"/>
        </w:rPr>
      </w:pPr>
    </w:p>
    <w:p w14:paraId="525C47AE" w14:textId="77777777" w:rsidR="001B217F" w:rsidRDefault="001B217F" w:rsidP="001B217F"/>
    <w:p w14:paraId="3936C709" w14:textId="77777777" w:rsidR="001B217F" w:rsidRDefault="001B217F" w:rsidP="001B217F"/>
    <w:p w14:paraId="057E8289" w14:textId="77777777" w:rsidR="001B217F" w:rsidRDefault="001B217F" w:rsidP="001B217F"/>
    <w:p w14:paraId="61626236" w14:textId="77777777" w:rsidR="001B217F" w:rsidRDefault="001B217F" w:rsidP="001B217F"/>
    <w:p w14:paraId="484E6ECA" w14:textId="49F0F9F0" w:rsidR="001B217F" w:rsidRDefault="001B217F" w:rsidP="00B908AC">
      <w:pPr>
        <w:jc w:val="center"/>
        <w:rPr>
          <w:rFonts w:cstheme="minorHAnsi"/>
          <w:b/>
          <w:bCs/>
          <w:sz w:val="22"/>
          <w:szCs w:val="22"/>
        </w:rPr>
      </w:pPr>
    </w:p>
    <w:p w14:paraId="3CB15889" w14:textId="7A9E4C45" w:rsidR="001B217F" w:rsidRDefault="001B217F" w:rsidP="00B908AC">
      <w:pPr>
        <w:jc w:val="center"/>
        <w:rPr>
          <w:rFonts w:cstheme="minorHAnsi"/>
          <w:b/>
          <w:bCs/>
          <w:sz w:val="22"/>
          <w:szCs w:val="22"/>
        </w:rPr>
      </w:pPr>
    </w:p>
    <w:p w14:paraId="25E0DE5E" w14:textId="3EBF73D2" w:rsidR="001B217F" w:rsidRDefault="001B217F" w:rsidP="00B908AC">
      <w:pPr>
        <w:jc w:val="center"/>
        <w:rPr>
          <w:rFonts w:cstheme="minorHAnsi"/>
          <w:b/>
          <w:bCs/>
          <w:sz w:val="22"/>
          <w:szCs w:val="22"/>
        </w:rPr>
      </w:pPr>
    </w:p>
    <w:p w14:paraId="51CB178E" w14:textId="77537B5F" w:rsidR="001B217F" w:rsidRDefault="001B217F" w:rsidP="00B908AC">
      <w:pPr>
        <w:jc w:val="center"/>
        <w:rPr>
          <w:rFonts w:cstheme="minorHAnsi"/>
          <w:b/>
          <w:bCs/>
          <w:sz w:val="22"/>
          <w:szCs w:val="22"/>
        </w:rPr>
      </w:pPr>
    </w:p>
    <w:p w14:paraId="58B0F514" w14:textId="17B6ECFD" w:rsidR="001B217F" w:rsidRDefault="001B217F" w:rsidP="00B908AC">
      <w:pPr>
        <w:jc w:val="center"/>
        <w:rPr>
          <w:rFonts w:cstheme="minorHAnsi"/>
          <w:b/>
          <w:bCs/>
          <w:sz w:val="22"/>
          <w:szCs w:val="22"/>
        </w:rPr>
      </w:pPr>
    </w:p>
    <w:p w14:paraId="5FAE6EE4" w14:textId="41E0F785" w:rsidR="001B217F" w:rsidRDefault="001B217F" w:rsidP="00B908AC">
      <w:pPr>
        <w:jc w:val="center"/>
        <w:rPr>
          <w:rFonts w:cstheme="minorHAnsi"/>
          <w:b/>
          <w:bCs/>
          <w:sz w:val="22"/>
          <w:szCs w:val="22"/>
        </w:rPr>
      </w:pPr>
    </w:p>
    <w:p w14:paraId="6E848939" w14:textId="6D913CBA" w:rsidR="001B217F" w:rsidRDefault="001B217F" w:rsidP="00B908AC">
      <w:pPr>
        <w:jc w:val="center"/>
        <w:rPr>
          <w:rFonts w:cstheme="minorHAnsi"/>
          <w:b/>
          <w:bCs/>
          <w:sz w:val="22"/>
          <w:szCs w:val="22"/>
        </w:rPr>
      </w:pPr>
    </w:p>
    <w:p w14:paraId="77D3907F" w14:textId="0A5B4BC1" w:rsidR="001B217F" w:rsidRDefault="001B217F" w:rsidP="00B908AC">
      <w:pPr>
        <w:jc w:val="center"/>
        <w:rPr>
          <w:rFonts w:cstheme="minorHAnsi"/>
          <w:b/>
          <w:bCs/>
          <w:sz w:val="22"/>
          <w:szCs w:val="22"/>
        </w:rPr>
      </w:pPr>
    </w:p>
    <w:p w14:paraId="6B75E914" w14:textId="257B866C" w:rsidR="001B217F" w:rsidRDefault="001B217F" w:rsidP="00B908AC">
      <w:pPr>
        <w:jc w:val="center"/>
        <w:rPr>
          <w:rFonts w:cstheme="minorHAnsi"/>
          <w:b/>
          <w:bCs/>
          <w:sz w:val="22"/>
          <w:szCs w:val="22"/>
        </w:rPr>
      </w:pPr>
    </w:p>
    <w:p w14:paraId="0EE0B547" w14:textId="5D9728AD" w:rsidR="001B217F" w:rsidRDefault="001B217F" w:rsidP="00B908AC">
      <w:pPr>
        <w:jc w:val="center"/>
        <w:rPr>
          <w:rFonts w:cstheme="minorHAnsi"/>
          <w:b/>
          <w:bCs/>
          <w:sz w:val="22"/>
          <w:szCs w:val="22"/>
        </w:rPr>
      </w:pPr>
    </w:p>
    <w:p w14:paraId="0B00646B" w14:textId="2919221B" w:rsidR="001B217F" w:rsidRDefault="001B217F" w:rsidP="00B908AC">
      <w:pPr>
        <w:jc w:val="center"/>
        <w:rPr>
          <w:rFonts w:cstheme="minorHAnsi"/>
          <w:b/>
          <w:bCs/>
          <w:sz w:val="22"/>
          <w:szCs w:val="22"/>
        </w:rPr>
      </w:pPr>
    </w:p>
    <w:p w14:paraId="443E395B" w14:textId="222B1FD8" w:rsidR="001B217F" w:rsidRDefault="001B217F" w:rsidP="00B908AC">
      <w:pPr>
        <w:jc w:val="center"/>
        <w:rPr>
          <w:rFonts w:cstheme="minorHAnsi"/>
          <w:b/>
          <w:bCs/>
          <w:sz w:val="22"/>
          <w:szCs w:val="22"/>
        </w:rPr>
      </w:pPr>
    </w:p>
    <w:p w14:paraId="6B715564" w14:textId="75E5D8CF" w:rsidR="001B217F" w:rsidRDefault="001B217F" w:rsidP="00B908AC">
      <w:pPr>
        <w:jc w:val="center"/>
        <w:rPr>
          <w:rFonts w:cstheme="minorHAnsi"/>
          <w:b/>
          <w:bCs/>
          <w:sz w:val="22"/>
          <w:szCs w:val="22"/>
        </w:rPr>
      </w:pPr>
    </w:p>
    <w:p w14:paraId="0DBB643B" w14:textId="6900D59E" w:rsidR="001B217F" w:rsidRDefault="001B217F" w:rsidP="00B908AC">
      <w:pPr>
        <w:jc w:val="center"/>
        <w:rPr>
          <w:rFonts w:cstheme="minorHAnsi"/>
          <w:b/>
          <w:bCs/>
          <w:sz w:val="22"/>
          <w:szCs w:val="22"/>
        </w:rPr>
      </w:pPr>
    </w:p>
    <w:p w14:paraId="600FF25A" w14:textId="5ED14C5F" w:rsidR="001B217F" w:rsidRDefault="001B217F" w:rsidP="00B908AC">
      <w:pPr>
        <w:jc w:val="center"/>
        <w:rPr>
          <w:rFonts w:cstheme="minorHAnsi"/>
          <w:b/>
          <w:bCs/>
          <w:sz w:val="22"/>
          <w:szCs w:val="22"/>
        </w:rPr>
      </w:pPr>
    </w:p>
    <w:p w14:paraId="1E6BC503" w14:textId="2771B82B" w:rsidR="001B217F" w:rsidRDefault="001B217F" w:rsidP="00B908AC">
      <w:pPr>
        <w:jc w:val="center"/>
        <w:rPr>
          <w:rFonts w:cstheme="minorHAnsi"/>
          <w:b/>
          <w:bCs/>
          <w:sz w:val="22"/>
          <w:szCs w:val="22"/>
        </w:rPr>
      </w:pPr>
    </w:p>
    <w:p w14:paraId="50B30650" w14:textId="7F0609D8" w:rsidR="001B217F" w:rsidRDefault="001B217F" w:rsidP="00B908AC">
      <w:pPr>
        <w:jc w:val="center"/>
        <w:rPr>
          <w:rFonts w:cstheme="minorHAnsi"/>
          <w:b/>
          <w:bCs/>
          <w:sz w:val="22"/>
          <w:szCs w:val="22"/>
        </w:rPr>
      </w:pPr>
    </w:p>
    <w:p w14:paraId="25B49B0E" w14:textId="1CAD3E08" w:rsidR="001B217F" w:rsidRDefault="001B217F" w:rsidP="00B908AC">
      <w:pPr>
        <w:jc w:val="center"/>
        <w:rPr>
          <w:rFonts w:cstheme="minorHAnsi"/>
          <w:b/>
          <w:bCs/>
          <w:sz w:val="22"/>
          <w:szCs w:val="22"/>
        </w:rPr>
      </w:pPr>
    </w:p>
    <w:p w14:paraId="3D31797F" w14:textId="2E0EC6A5" w:rsidR="001B217F" w:rsidRDefault="001B217F" w:rsidP="00B908AC">
      <w:pPr>
        <w:jc w:val="center"/>
        <w:rPr>
          <w:rFonts w:cstheme="minorHAnsi"/>
          <w:b/>
          <w:bCs/>
          <w:sz w:val="22"/>
          <w:szCs w:val="22"/>
        </w:rPr>
      </w:pPr>
    </w:p>
    <w:p w14:paraId="07E762B0" w14:textId="52C1BCFF" w:rsidR="001B217F" w:rsidRDefault="001B217F" w:rsidP="00B908AC">
      <w:pPr>
        <w:jc w:val="center"/>
        <w:rPr>
          <w:rFonts w:cstheme="minorHAnsi"/>
          <w:b/>
          <w:bCs/>
          <w:sz w:val="22"/>
          <w:szCs w:val="22"/>
        </w:rPr>
      </w:pPr>
    </w:p>
    <w:p w14:paraId="6D7C7247" w14:textId="5A39005B" w:rsidR="001B217F" w:rsidRDefault="001B217F" w:rsidP="00B908AC">
      <w:pPr>
        <w:jc w:val="center"/>
        <w:rPr>
          <w:rFonts w:cstheme="minorHAnsi"/>
          <w:b/>
          <w:bCs/>
          <w:sz w:val="22"/>
          <w:szCs w:val="22"/>
        </w:rPr>
      </w:pPr>
    </w:p>
    <w:p w14:paraId="57CF98EB" w14:textId="522A64DC" w:rsidR="001B217F" w:rsidRDefault="001B217F" w:rsidP="00B908AC">
      <w:pPr>
        <w:jc w:val="center"/>
        <w:rPr>
          <w:rFonts w:cstheme="minorHAnsi"/>
          <w:b/>
          <w:bCs/>
          <w:sz w:val="22"/>
          <w:szCs w:val="22"/>
        </w:rPr>
      </w:pPr>
    </w:p>
    <w:p w14:paraId="3F6C1E91" w14:textId="31DD87EE" w:rsidR="001B217F" w:rsidRDefault="001B217F" w:rsidP="00B908AC">
      <w:pPr>
        <w:jc w:val="center"/>
        <w:rPr>
          <w:rFonts w:cstheme="minorHAnsi"/>
          <w:b/>
          <w:bCs/>
          <w:sz w:val="22"/>
          <w:szCs w:val="22"/>
        </w:rPr>
      </w:pPr>
    </w:p>
    <w:p w14:paraId="1AB4747A" w14:textId="17E53CF2" w:rsidR="001B217F" w:rsidRDefault="001B217F" w:rsidP="00B908AC">
      <w:pPr>
        <w:jc w:val="center"/>
        <w:rPr>
          <w:rFonts w:cstheme="minorHAnsi"/>
          <w:b/>
          <w:bCs/>
          <w:sz w:val="22"/>
          <w:szCs w:val="22"/>
        </w:rPr>
      </w:pPr>
    </w:p>
    <w:p w14:paraId="505FD479" w14:textId="07670784" w:rsidR="001B217F" w:rsidRDefault="001B217F" w:rsidP="00B908AC">
      <w:pPr>
        <w:jc w:val="center"/>
        <w:rPr>
          <w:rFonts w:cstheme="minorHAnsi"/>
          <w:b/>
          <w:bCs/>
          <w:sz w:val="22"/>
          <w:szCs w:val="22"/>
        </w:rPr>
      </w:pPr>
    </w:p>
    <w:p w14:paraId="16981977" w14:textId="64159AC8" w:rsidR="001B217F" w:rsidRDefault="001B217F" w:rsidP="00B908AC">
      <w:pPr>
        <w:jc w:val="center"/>
        <w:rPr>
          <w:rFonts w:cstheme="minorHAnsi"/>
          <w:b/>
          <w:bCs/>
          <w:sz w:val="22"/>
          <w:szCs w:val="22"/>
        </w:rPr>
      </w:pPr>
    </w:p>
    <w:p w14:paraId="2BDFDF79" w14:textId="468CDF40" w:rsidR="001B217F" w:rsidRDefault="001B217F" w:rsidP="00B908AC">
      <w:pPr>
        <w:jc w:val="center"/>
        <w:rPr>
          <w:rFonts w:cstheme="minorHAnsi"/>
          <w:b/>
          <w:bCs/>
          <w:sz w:val="22"/>
          <w:szCs w:val="22"/>
        </w:rPr>
      </w:pPr>
    </w:p>
    <w:p w14:paraId="255D803B" w14:textId="0F0D1314" w:rsidR="001B217F" w:rsidRDefault="001B217F" w:rsidP="00B908AC">
      <w:pPr>
        <w:jc w:val="center"/>
        <w:rPr>
          <w:rFonts w:cstheme="minorHAnsi"/>
          <w:b/>
          <w:bCs/>
          <w:sz w:val="22"/>
          <w:szCs w:val="22"/>
        </w:rPr>
      </w:pPr>
    </w:p>
    <w:p w14:paraId="03A1B039" w14:textId="6CF238E5" w:rsidR="001B217F" w:rsidRDefault="001B217F" w:rsidP="00B908AC">
      <w:pPr>
        <w:jc w:val="center"/>
        <w:rPr>
          <w:rFonts w:cstheme="minorHAnsi"/>
          <w:b/>
          <w:bCs/>
          <w:sz w:val="22"/>
          <w:szCs w:val="22"/>
        </w:rPr>
      </w:pPr>
    </w:p>
    <w:p w14:paraId="17649FAE" w14:textId="77777777" w:rsidR="00E00439" w:rsidRDefault="00E00439" w:rsidP="00E00439">
      <w:pPr>
        <w:jc w:val="center"/>
        <w:rPr>
          <w:rFonts w:cstheme="minorHAnsi"/>
          <w:b/>
          <w:sz w:val="22"/>
          <w:szCs w:val="22"/>
        </w:rPr>
      </w:pPr>
      <w:r>
        <w:rPr>
          <w:rFonts w:cstheme="minorHAnsi"/>
          <w:b/>
          <w:sz w:val="22"/>
          <w:szCs w:val="22"/>
        </w:rPr>
        <w:lastRenderedPageBreak/>
        <w:t>Board of Directors of Educational Telecommunications</w:t>
      </w:r>
    </w:p>
    <w:p w14:paraId="0A4E85F2" w14:textId="77777777" w:rsidR="00E00439" w:rsidRDefault="00E00439" w:rsidP="00E00439">
      <w:pPr>
        <w:jc w:val="center"/>
        <w:rPr>
          <w:rFonts w:cstheme="minorHAnsi"/>
          <w:b/>
          <w:color w:val="3333CC"/>
        </w:rPr>
      </w:pPr>
      <w:r>
        <w:rPr>
          <w:rFonts w:cstheme="minorHAnsi"/>
          <w:b/>
          <w:color w:val="3333CC"/>
        </w:rPr>
        <w:t>SDPB Marketing Report</w:t>
      </w:r>
    </w:p>
    <w:p w14:paraId="01753D14" w14:textId="77777777" w:rsidR="00E00439" w:rsidRDefault="00E00439" w:rsidP="00E00439">
      <w:pPr>
        <w:jc w:val="center"/>
        <w:rPr>
          <w:rFonts w:cstheme="minorHAnsi"/>
          <w:b/>
          <w:sz w:val="22"/>
          <w:szCs w:val="22"/>
        </w:rPr>
      </w:pPr>
      <w:r>
        <w:rPr>
          <w:rFonts w:cstheme="minorHAnsi"/>
          <w:b/>
          <w:sz w:val="22"/>
          <w:szCs w:val="22"/>
        </w:rPr>
        <w:t>June 11, 2020</w:t>
      </w:r>
    </w:p>
    <w:p w14:paraId="09B4E988" w14:textId="77777777" w:rsidR="00E00439" w:rsidRDefault="00E00439" w:rsidP="00E00439">
      <w:pPr>
        <w:rPr>
          <w:rFonts w:cstheme="minorHAnsi"/>
          <w:sz w:val="22"/>
          <w:szCs w:val="22"/>
        </w:rPr>
      </w:pPr>
    </w:p>
    <w:p w14:paraId="7C6FC1E6" w14:textId="77777777" w:rsidR="00E00439" w:rsidRDefault="00E00439" w:rsidP="00E00439">
      <w:pPr>
        <w:textAlignment w:val="baseline"/>
        <w:rPr>
          <w:rFonts w:cstheme="minorHAnsi"/>
          <w:b/>
          <w:bCs/>
          <w:sz w:val="22"/>
          <w:szCs w:val="22"/>
        </w:rPr>
      </w:pPr>
      <w:r>
        <w:rPr>
          <w:rFonts w:cstheme="minorHAnsi"/>
          <w:b/>
          <w:bCs/>
          <w:sz w:val="22"/>
          <w:szCs w:val="22"/>
        </w:rPr>
        <w:t xml:space="preserve">Marketing –  </w:t>
      </w:r>
    </w:p>
    <w:p w14:paraId="629B93C9" w14:textId="77777777" w:rsidR="00F218CB" w:rsidRDefault="00F218CB" w:rsidP="00E00439">
      <w:pPr>
        <w:textAlignment w:val="baseline"/>
        <w:rPr>
          <w:rFonts w:cstheme="minorHAnsi"/>
          <w:b/>
          <w:bCs/>
          <w:sz w:val="22"/>
          <w:szCs w:val="22"/>
        </w:rPr>
      </w:pPr>
    </w:p>
    <w:p w14:paraId="666E826F" w14:textId="079E6529" w:rsidR="00E00439" w:rsidRDefault="00E00439" w:rsidP="00E00439">
      <w:pPr>
        <w:textAlignment w:val="baseline"/>
        <w:rPr>
          <w:rFonts w:cstheme="minorHAnsi"/>
          <w:sz w:val="22"/>
          <w:szCs w:val="22"/>
        </w:rPr>
      </w:pPr>
      <w:r>
        <w:rPr>
          <w:rFonts w:cstheme="minorHAnsi"/>
          <w:b/>
          <w:bCs/>
          <w:sz w:val="22"/>
          <w:szCs w:val="22"/>
        </w:rPr>
        <w:t>Prehistoric Road Trip</w:t>
      </w:r>
      <w:r>
        <w:rPr>
          <w:rFonts w:cstheme="minorHAnsi"/>
          <w:sz w:val="22"/>
          <w:szCs w:val="22"/>
        </w:rPr>
        <w:t xml:space="preserve"> – With events from April postponed then subsequently canceled in June we found a new way to present screeners for this program. We scheduled a live event at a drive-in movie theater where attendees will be able to watch the screening from the safety of their car. It’s June 9 at Roy’s Black Hills Twin Drive </w:t>
      </w:r>
      <w:proofErr w:type="gramStart"/>
      <w:r>
        <w:rPr>
          <w:rFonts w:cstheme="minorHAnsi"/>
          <w:sz w:val="22"/>
          <w:szCs w:val="22"/>
        </w:rPr>
        <w:t>In</w:t>
      </w:r>
      <w:proofErr w:type="gramEnd"/>
      <w:r>
        <w:rPr>
          <w:rFonts w:cstheme="minorHAnsi"/>
          <w:sz w:val="22"/>
          <w:szCs w:val="22"/>
        </w:rPr>
        <w:t xml:space="preserve"> in Hermosa. The next evening, we present a live, in-studio virtual screening for everyone across the state. The series, featuring Rapid City native Emily </w:t>
      </w:r>
      <w:proofErr w:type="spellStart"/>
      <w:r>
        <w:rPr>
          <w:rFonts w:cstheme="minorHAnsi"/>
          <w:sz w:val="22"/>
          <w:szCs w:val="22"/>
        </w:rPr>
        <w:t>Graslie</w:t>
      </w:r>
      <w:proofErr w:type="spellEnd"/>
      <w:r>
        <w:rPr>
          <w:rFonts w:cstheme="minorHAnsi"/>
          <w:sz w:val="22"/>
          <w:szCs w:val="22"/>
        </w:rPr>
        <w:t> visiting paleontologically significant sites in South Dakota and surrounding states, airs June 17, 24 &amp; July 1 on SDPB and nationally on PBS. </w:t>
      </w:r>
    </w:p>
    <w:p w14:paraId="388ED7E2" w14:textId="77777777" w:rsidR="00E00439" w:rsidRDefault="00E00439" w:rsidP="00E00439">
      <w:pPr>
        <w:textAlignment w:val="baseline"/>
        <w:rPr>
          <w:rFonts w:cstheme="minorHAnsi"/>
          <w:sz w:val="22"/>
          <w:szCs w:val="22"/>
        </w:rPr>
      </w:pPr>
      <w:r>
        <w:rPr>
          <w:rFonts w:cstheme="minorHAnsi"/>
          <w:sz w:val="22"/>
          <w:szCs w:val="22"/>
        </w:rPr>
        <w:t xml:space="preserve">The Vote – SDPB obtained a grant from WGBH to create content in association with American Experience: The Vote. The program recognizes the history of the Women’s Suffrage movement. SDPB is producing a series of interviews on In </w:t>
      </w:r>
      <w:proofErr w:type="gramStart"/>
      <w:r>
        <w:rPr>
          <w:rFonts w:cstheme="minorHAnsi"/>
          <w:sz w:val="22"/>
          <w:szCs w:val="22"/>
        </w:rPr>
        <w:t>The</w:t>
      </w:r>
      <w:proofErr w:type="gramEnd"/>
      <w:r>
        <w:rPr>
          <w:rFonts w:cstheme="minorHAnsi"/>
          <w:sz w:val="22"/>
          <w:szCs w:val="22"/>
        </w:rPr>
        <w:t xml:space="preserve"> Moment, a documentary – “Simple Justice” – along with digital shorts to be shared on social media and the web.</w:t>
      </w:r>
    </w:p>
    <w:p w14:paraId="5AFCC0BB" w14:textId="77777777" w:rsidR="00E00439" w:rsidRDefault="00E00439" w:rsidP="00E00439">
      <w:pPr>
        <w:textAlignment w:val="baseline"/>
        <w:rPr>
          <w:rFonts w:cstheme="minorHAnsi"/>
          <w:sz w:val="22"/>
          <w:szCs w:val="22"/>
        </w:rPr>
      </w:pPr>
      <w:r>
        <w:rPr>
          <w:rFonts w:cstheme="minorHAnsi"/>
          <w:b/>
          <w:bCs/>
          <w:sz w:val="22"/>
          <w:szCs w:val="22"/>
        </w:rPr>
        <w:t>Blood Sugar Rising</w:t>
      </w:r>
      <w:r>
        <w:rPr>
          <w:rFonts w:cstheme="minorHAnsi"/>
          <w:sz w:val="22"/>
          <w:szCs w:val="22"/>
        </w:rPr>
        <w:t> – Screening associated with this project are cancelled. We are planning a series of on-air conversations and digital shorts about Diabetes in November during International Diabetes Awareness Month. Fortunately, we were able to retain 75% of the funds granted to us to see this project through. </w:t>
      </w:r>
    </w:p>
    <w:p w14:paraId="2D7AB8A6" w14:textId="77777777" w:rsidR="00E00439" w:rsidRDefault="00E00439" w:rsidP="00E00439">
      <w:pPr>
        <w:textAlignment w:val="baseline"/>
        <w:rPr>
          <w:rFonts w:cstheme="minorHAnsi"/>
          <w:sz w:val="22"/>
          <w:szCs w:val="22"/>
        </w:rPr>
      </w:pPr>
      <w:r>
        <w:rPr>
          <w:rFonts w:cstheme="minorHAnsi"/>
          <w:b/>
          <w:bCs/>
          <w:sz w:val="22"/>
          <w:szCs w:val="22"/>
        </w:rPr>
        <w:t>Coming Home: South Dakota</w:t>
      </w:r>
      <w:r>
        <w:rPr>
          <w:rFonts w:cstheme="minorHAnsi"/>
          <w:sz w:val="22"/>
          <w:szCs w:val="22"/>
        </w:rPr>
        <w:t> – this project, with funding by CPB, is back on track and after being placed on hold for two months. Materials and surveys are being prepared. We are shifting gears to identify new methods of obtaining information from one-on-one interviews and focus groups.  </w:t>
      </w:r>
    </w:p>
    <w:p w14:paraId="580A95AA" w14:textId="77777777" w:rsidR="00E00439" w:rsidRDefault="00E00439" w:rsidP="00E00439">
      <w:pPr>
        <w:textAlignment w:val="baseline"/>
        <w:rPr>
          <w:rFonts w:cstheme="minorHAnsi"/>
          <w:sz w:val="22"/>
          <w:szCs w:val="22"/>
        </w:rPr>
      </w:pPr>
      <w:r>
        <w:rPr>
          <w:rFonts w:cstheme="minorHAnsi"/>
          <w:b/>
          <w:bCs/>
          <w:sz w:val="22"/>
          <w:szCs w:val="22"/>
        </w:rPr>
        <w:t>Unladylike 2020</w:t>
      </w:r>
      <w:r>
        <w:rPr>
          <w:rFonts w:cstheme="minorHAnsi"/>
          <w:sz w:val="22"/>
          <w:szCs w:val="22"/>
        </w:rPr>
        <w:t xml:space="preserve"> – We are reviewing our opportunities with this project, since face-to-face screenings won’t happen. We’re working with the program producers, Red Cloud Indian School &amp; Heritage Center, Oglala Lakota College, SD Humanities Council and others to arrange a virtual screening and discussion about </w:t>
      </w:r>
      <w:proofErr w:type="spellStart"/>
      <w:r>
        <w:rPr>
          <w:rFonts w:cstheme="minorHAnsi"/>
          <w:sz w:val="22"/>
          <w:szCs w:val="22"/>
        </w:rPr>
        <w:t>Zitkála-Šá</w:t>
      </w:r>
      <w:proofErr w:type="spellEnd"/>
      <w:r>
        <w:rPr>
          <w:rFonts w:cstheme="minorHAnsi"/>
          <w:sz w:val="22"/>
          <w:szCs w:val="22"/>
        </w:rPr>
        <w:t>. The screening will likely happen in September 2020.</w:t>
      </w:r>
    </w:p>
    <w:p w14:paraId="291C8109" w14:textId="77777777" w:rsidR="00E00439" w:rsidRDefault="00E00439" w:rsidP="00E00439">
      <w:pPr>
        <w:textAlignment w:val="baseline"/>
        <w:rPr>
          <w:rFonts w:cstheme="minorHAnsi"/>
          <w:sz w:val="22"/>
          <w:szCs w:val="22"/>
        </w:rPr>
      </w:pPr>
    </w:p>
    <w:p w14:paraId="458F0DC9" w14:textId="77777777" w:rsidR="00E00439" w:rsidRDefault="00E00439" w:rsidP="00E00439">
      <w:pPr>
        <w:textAlignment w:val="baseline"/>
        <w:rPr>
          <w:rFonts w:cstheme="minorHAnsi"/>
          <w:b/>
          <w:bCs/>
          <w:sz w:val="22"/>
          <w:szCs w:val="22"/>
        </w:rPr>
      </w:pPr>
      <w:r>
        <w:rPr>
          <w:rFonts w:cstheme="minorHAnsi"/>
          <w:b/>
          <w:bCs/>
          <w:sz w:val="22"/>
          <w:szCs w:val="22"/>
        </w:rPr>
        <w:t xml:space="preserve">Education &amp; Outreach – </w:t>
      </w:r>
    </w:p>
    <w:p w14:paraId="5261A907" w14:textId="77777777" w:rsidR="00F218CB" w:rsidRDefault="00F218CB" w:rsidP="00E00439">
      <w:pPr>
        <w:textAlignment w:val="baseline"/>
        <w:rPr>
          <w:rFonts w:cstheme="minorHAnsi"/>
          <w:b/>
          <w:color w:val="212121"/>
          <w:sz w:val="22"/>
          <w:szCs w:val="22"/>
        </w:rPr>
      </w:pPr>
    </w:p>
    <w:p w14:paraId="1C10B7DB" w14:textId="0D6E0FD2" w:rsidR="00E00439" w:rsidRDefault="00E00439" w:rsidP="00E00439">
      <w:pPr>
        <w:textAlignment w:val="baseline"/>
        <w:rPr>
          <w:rFonts w:cstheme="minorHAnsi"/>
          <w:color w:val="212121"/>
          <w:sz w:val="22"/>
          <w:szCs w:val="22"/>
        </w:rPr>
      </w:pPr>
      <w:r>
        <w:rPr>
          <w:rFonts w:cstheme="minorHAnsi"/>
          <w:b/>
          <w:color w:val="212121"/>
          <w:sz w:val="22"/>
          <w:szCs w:val="22"/>
        </w:rPr>
        <w:t>At-home Learning</w:t>
      </w:r>
      <w:r>
        <w:rPr>
          <w:rFonts w:cstheme="minorHAnsi"/>
          <w:color w:val="212121"/>
          <w:sz w:val="22"/>
          <w:szCs w:val="22"/>
        </w:rPr>
        <w:t xml:space="preserve"> – With schools going virtual and desire for at-home learning resources at an all-time high, Steven Rokusek and Kevin Nelson have been hard at it making resources available and helping educators, home-schoolers, daycare providers and parents understand where to access and how to utilize our materials.</w:t>
      </w:r>
    </w:p>
    <w:p w14:paraId="486A0C3F" w14:textId="77777777" w:rsidR="00E00439" w:rsidRDefault="00E00439" w:rsidP="00E00439">
      <w:pPr>
        <w:textAlignment w:val="baseline"/>
        <w:rPr>
          <w:rFonts w:cstheme="minorHAnsi"/>
          <w:color w:val="212121"/>
          <w:sz w:val="22"/>
          <w:szCs w:val="22"/>
        </w:rPr>
      </w:pPr>
      <w:r>
        <w:rPr>
          <w:rFonts w:cstheme="minorHAnsi"/>
          <w:b/>
          <w:color w:val="212121"/>
          <w:sz w:val="22"/>
          <w:szCs w:val="22"/>
        </w:rPr>
        <w:t>Early Learning Initiative</w:t>
      </w:r>
      <w:r>
        <w:rPr>
          <w:rFonts w:cstheme="minorHAnsi"/>
          <w:color w:val="212121"/>
          <w:sz w:val="22"/>
          <w:szCs w:val="22"/>
        </w:rPr>
        <w:t xml:space="preserve"> – Beginning April 1 we launched </w:t>
      </w:r>
      <w:r>
        <w:rPr>
          <w:rFonts w:cstheme="minorHAnsi"/>
          <w:b/>
          <w:color w:val="212121"/>
          <w:sz w:val="22"/>
          <w:szCs w:val="22"/>
        </w:rPr>
        <w:t>ELI</w:t>
      </w:r>
      <w:r>
        <w:rPr>
          <w:rFonts w:cstheme="minorHAnsi"/>
          <w:color w:val="212121"/>
          <w:sz w:val="22"/>
          <w:szCs w:val="22"/>
        </w:rPr>
        <w:t xml:space="preserve"> – the SDPB Early Learning Initiative. Kevin has sent daily ELI emails to hundreds of subscribers with lessons parents and others can incorporate into their child’s life. These lessons are tied to pre-K programming available on SDPB1-TV and SDPB4-TV.</w:t>
      </w:r>
    </w:p>
    <w:p w14:paraId="2764B5DD" w14:textId="77777777" w:rsidR="00E00439" w:rsidRDefault="00E00439" w:rsidP="00E00439">
      <w:pPr>
        <w:textAlignment w:val="baseline"/>
        <w:rPr>
          <w:rFonts w:cstheme="minorHAnsi"/>
          <w:color w:val="212121"/>
          <w:sz w:val="22"/>
          <w:szCs w:val="22"/>
        </w:rPr>
      </w:pPr>
      <w:r>
        <w:rPr>
          <w:rFonts w:cstheme="minorHAnsi"/>
          <w:b/>
          <w:color w:val="212121"/>
          <w:sz w:val="22"/>
          <w:szCs w:val="22"/>
        </w:rPr>
        <w:t>SDPB Learners Connection</w:t>
      </w:r>
      <w:r>
        <w:rPr>
          <w:rFonts w:cstheme="minorHAnsi"/>
          <w:color w:val="212121"/>
          <w:sz w:val="22"/>
          <w:szCs w:val="22"/>
        </w:rPr>
        <w:t xml:space="preserve"> – Also on April 1 we began airing a mix of national and local shows during a learning block on SDPB2-World Channel. We support that programming by making resources available to parents, teachers and others via the SDPB </w:t>
      </w:r>
      <w:proofErr w:type="spellStart"/>
      <w:r>
        <w:rPr>
          <w:rFonts w:cstheme="minorHAnsi"/>
          <w:color w:val="212121"/>
          <w:sz w:val="22"/>
          <w:szCs w:val="22"/>
        </w:rPr>
        <w:t>LearnersConnection</w:t>
      </w:r>
      <w:proofErr w:type="spellEnd"/>
      <w:r>
        <w:rPr>
          <w:rFonts w:cstheme="minorHAnsi"/>
          <w:color w:val="212121"/>
          <w:sz w:val="22"/>
          <w:szCs w:val="22"/>
        </w:rPr>
        <w:t xml:space="preserve"> newsletter and website.</w:t>
      </w:r>
    </w:p>
    <w:p w14:paraId="5DA1A51E" w14:textId="77777777" w:rsidR="00E00439" w:rsidRDefault="00E00439" w:rsidP="00E00439">
      <w:pPr>
        <w:textAlignment w:val="baseline"/>
        <w:rPr>
          <w:rFonts w:cstheme="minorHAnsi"/>
          <w:color w:val="212121"/>
          <w:sz w:val="22"/>
          <w:szCs w:val="22"/>
        </w:rPr>
      </w:pPr>
      <w:r>
        <w:rPr>
          <w:rFonts w:cstheme="minorHAnsi"/>
          <w:b/>
          <w:color w:val="212121"/>
          <w:sz w:val="22"/>
          <w:szCs w:val="22"/>
        </w:rPr>
        <w:t xml:space="preserve">PBS </w:t>
      </w:r>
      <w:proofErr w:type="spellStart"/>
      <w:r>
        <w:rPr>
          <w:rFonts w:cstheme="minorHAnsi"/>
          <w:b/>
          <w:color w:val="212121"/>
          <w:sz w:val="22"/>
          <w:szCs w:val="22"/>
        </w:rPr>
        <w:t>LearningMedia</w:t>
      </w:r>
      <w:proofErr w:type="spellEnd"/>
      <w:r>
        <w:rPr>
          <w:rFonts w:cstheme="minorHAnsi"/>
          <w:color w:val="212121"/>
          <w:sz w:val="22"/>
          <w:szCs w:val="22"/>
        </w:rPr>
        <w:t xml:space="preserve"> - This site is a collection of lessons on a wide array of topics that meet national and state educational standards. Think of it as “PBS Passport for Teachers.” Teachers and other users can access this free service that includes content that SDPB has created, and content created by PBS stations nationwide. Not surprisingly, we have seen a significant increase in use of SDPB-created resources available on the PBS </w:t>
      </w:r>
      <w:proofErr w:type="spellStart"/>
      <w:r>
        <w:rPr>
          <w:rFonts w:cstheme="minorHAnsi"/>
          <w:color w:val="212121"/>
          <w:sz w:val="22"/>
          <w:szCs w:val="22"/>
        </w:rPr>
        <w:t>LearningMedia</w:t>
      </w:r>
      <w:proofErr w:type="spellEnd"/>
      <w:r>
        <w:rPr>
          <w:rFonts w:cstheme="minorHAnsi"/>
          <w:color w:val="212121"/>
          <w:sz w:val="22"/>
          <w:szCs w:val="22"/>
        </w:rPr>
        <w:t xml:space="preserve"> site. In February there were 12,137 users who accessed SDPB content. In March that number grew to 31,171. In April we hit 62,794. These numbers represent users nationwide who have accessed content that SDPB created and made available via PBS </w:t>
      </w:r>
      <w:proofErr w:type="spellStart"/>
      <w:r>
        <w:rPr>
          <w:rFonts w:cstheme="minorHAnsi"/>
          <w:color w:val="212121"/>
          <w:sz w:val="22"/>
          <w:szCs w:val="22"/>
        </w:rPr>
        <w:t>LearningMedia</w:t>
      </w:r>
      <w:proofErr w:type="spellEnd"/>
      <w:r>
        <w:rPr>
          <w:rFonts w:cstheme="minorHAnsi"/>
          <w:color w:val="212121"/>
          <w:sz w:val="22"/>
          <w:szCs w:val="22"/>
        </w:rPr>
        <w:t>.</w:t>
      </w:r>
    </w:p>
    <w:p w14:paraId="1D4854D4" w14:textId="77777777" w:rsidR="00E00439" w:rsidRDefault="00E00439" w:rsidP="00E00439">
      <w:pPr>
        <w:textAlignment w:val="baseline"/>
        <w:rPr>
          <w:rFonts w:cstheme="minorHAnsi"/>
          <w:color w:val="212121"/>
          <w:sz w:val="22"/>
          <w:szCs w:val="22"/>
        </w:rPr>
      </w:pPr>
      <w:r>
        <w:rPr>
          <w:rFonts w:cstheme="minorHAnsi"/>
          <w:b/>
          <w:color w:val="212121"/>
          <w:sz w:val="22"/>
          <w:szCs w:val="22"/>
        </w:rPr>
        <w:t>SDPB Education Newsletters</w:t>
      </w:r>
      <w:r>
        <w:rPr>
          <w:rFonts w:cstheme="minorHAnsi"/>
          <w:color w:val="212121"/>
          <w:sz w:val="22"/>
          <w:szCs w:val="22"/>
        </w:rPr>
        <w:t xml:space="preserve"> – We have 2,887 South Dakota educators who receive the monthly SDPB Educators Newsletter that Steven Rokusek distributes. </w:t>
      </w:r>
    </w:p>
    <w:p w14:paraId="7AEB1630" w14:textId="77777777" w:rsidR="00E00439" w:rsidRDefault="00E00439" w:rsidP="00E00439">
      <w:pPr>
        <w:textAlignment w:val="baseline"/>
        <w:rPr>
          <w:rFonts w:cstheme="minorHAnsi"/>
          <w:b/>
          <w:color w:val="212121"/>
          <w:sz w:val="22"/>
          <w:szCs w:val="22"/>
        </w:rPr>
      </w:pPr>
    </w:p>
    <w:p w14:paraId="27BF3317" w14:textId="77777777" w:rsidR="00E00439" w:rsidRDefault="00E00439" w:rsidP="00E00439">
      <w:pPr>
        <w:textAlignment w:val="baseline"/>
        <w:rPr>
          <w:rFonts w:cstheme="minorHAnsi"/>
          <w:b/>
          <w:color w:val="212121"/>
          <w:sz w:val="22"/>
          <w:szCs w:val="22"/>
        </w:rPr>
      </w:pPr>
    </w:p>
    <w:p w14:paraId="6D17B260" w14:textId="77777777" w:rsidR="00E00439" w:rsidRDefault="00E00439" w:rsidP="00E00439">
      <w:pPr>
        <w:textAlignment w:val="baseline"/>
        <w:rPr>
          <w:rFonts w:cstheme="minorHAnsi"/>
          <w:b/>
          <w:color w:val="212121"/>
          <w:sz w:val="22"/>
          <w:szCs w:val="22"/>
        </w:rPr>
      </w:pPr>
    </w:p>
    <w:p w14:paraId="4122EF7B" w14:textId="77777777" w:rsidR="00E00439" w:rsidRDefault="00E00439" w:rsidP="00E00439">
      <w:pPr>
        <w:textAlignment w:val="baseline"/>
        <w:rPr>
          <w:rFonts w:cstheme="minorHAnsi"/>
          <w:b/>
          <w:color w:val="212121"/>
          <w:sz w:val="22"/>
          <w:szCs w:val="22"/>
        </w:rPr>
      </w:pPr>
    </w:p>
    <w:p w14:paraId="744A1D05" w14:textId="77777777" w:rsidR="00E00439" w:rsidRDefault="00E00439" w:rsidP="00E00439">
      <w:pPr>
        <w:textAlignment w:val="baseline"/>
        <w:rPr>
          <w:rFonts w:cstheme="minorHAnsi"/>
          <w:sz w:val="22"/>
          <w:szCs w:val="22"/>
        </w:rPr>
      </w:pPr>
      <w:r>
        <w:rPr>
          <w:rFonts w:cstheme="minorHAnsi"/>
          <w:b/>
          <w:color w:val="212121"/>
          <w:sz w:val="22"/>
          <w:szCs w:val="22"/>
        </w:rPr>
        <w:t>Educational Outreach</w:t>
      </w:r>
      <w:r>
        <w:rPr>
          <w:rFonts w:cstheme="minorHAnsi"/>
          <w:color w:val="212121"/>
          <w:sz w:val="22"/>
          <w:szCs w:val="22"/>
        </w:rPr>
        <w:t xml:space="preserve"> – </w:t>
      </w:r>
      <w:r>
        <w:rPr>
          <w:rFonts w:cstheme="minorHAnsi"/>
          <w:sz w:val="22"/>
          <w:szCs w:val="22"/>
        </w:rPr>
        <w:t xml:space="preserve">Prior to the pandemic, Steven Rokusek visited numerous locations presenting his “Science Steve” curriculum – schools in Spearfish, Herreid and Groton – about 750 students in all. Approximately 400 people attended an event at Aberdeen’s </w:t>
      </w:r>
      <w:proofErr w:type="spellStart"/>
      <w:r>
        <w:rPr>
          <w:rFonts w:cstheme="minorHAnsi"/>
          <w:sz w:val="22"/>
          <w:szCs w:val="22"/>
        </w:rPr>
        <w:t>Dacotah</w:t>
      </w:r>
      <w:proofErr w:type="spellEnd"/>
      <w:r>
        <w:rPr>
          <w:rFonts w:cstheme="minorHAnsi"/>
          <w:sz w:val="22"/>
          <w:szCs w:val="22"/>
        </w:rPr>
        <w:t xml:space="preserve"> Prairie Museum, which was a record setting attendance for the museum. SDPB presented at the Math and Science Conference in Huron and co-presented a session with the Sanford Research Facility. No outreach events are scheduled for the foreseeable future.  </w:t>
      </w:r>
    </w:p>
    <w:p w14:paraId="5A4832C4" w14:textId="77777777" w:rsidR="00E00439" w:rsidRDefault="00E00439" w:rsidP="00E00439">
      <w:pPr>
        <w:rPr>
          <w:rFonts w:cstheme="minorHAnsi"/>
          <w:sz w:val="22"/>
          <w:szCs w:val="22"/>
        </w:rPr>
      </w:pPr>
    </w:p>
    <w:p w14:paraId="1ED05D0D" w14:textId="77777777" w:rsidR="00E00439" w:rsidRDefault="00E00439" w:rsidP="00E00439">
      <w:pPr>
        <w:rPr>
          <w:rFonts w:cstheme="minorHAnsi"/>
          <w:bCs/>
          <w:sz w:val="22"/>
          <w:szCs w:val="22"/>
        </w:rPr>
      </w:pPr>
      <w:r>
        <w:rPr>
          <w:rFonts w:cstheme="minorHAnsi"/>
          <w:b/>
          <w:sz w:val="22"/>
          <w:szCs w:val="22"/>
        </w:rPr>
        <w:t>Social Media</w:t>
      </w:r>
      <w:r>
        <w:rPr>
          <w:rFonts w:cstheme="minorHAnsi"/>
          <w:sz w:val="22"/>
          <w:szCs w:val="22"/>
        </w:rPr>
        <w:t xml:space="preserve"> continues to grow. The chart below shows results we have experienced for the past two calendar years. Of </w:t>
      </w:r>
      <w:proofErr w:type="gramStart"/>
      <w:r>
        <w:rPr>
          <w:rFonts w:cstheme="minorHAnsi"/>
          <w:sz w:val="22"/>
          <w:szCs w:val="22"/>
        </w:rPr>
        <w:t>particular note</w:t>
      </w:r>
      <w:proofErr w:type="gramEnd"/>
      <w:r>
        <w:rPr>
          <w:rFonts w:cstheme="minorHAnsi"/>
          <w:sz w:val="22"/>
          <w:szCs w:val="22"/>
        </w:rPr>
        <w:t xml:space="preserve"> are the results in February and March this year. Due to a combination of Wrestling coverage and interest in content produced about Coronavirus, we saw a large uptick in reach and video views. </w:t>
      </w:r>
    </w:p>
    <w:p w14:paraId="3A8E7904" w14:textId="77777777" w:rsidR="00E00439" w:rsidRDefault="00E00439" w:rsidP="00E00439">
      <w:pPr>
        <w:rPr>
          <w:rFonts w:cstheme="minorHAnsi"/>
          <w:bCs/>
          <w:sz w:val="22"/>
          <w:szCs w:val="22"/>
        </w:rPr>
      </w:pPr>
    </w:p>
    <w:tbl>
      <w:tblPr>
        <w:tblW w:w="0" w:type="auto"/>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00"/>
        <w:gridCol w:w="1300"/>
        <w:gridCol w:w="1422"/>
        <w:gridCol w:w="1422"/>
      </w:tblGrid>
      <w:tr w:rsidR="00E00439" w14:paraId="03386835"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06C55843" w14:textId="77777777" w:rsidR="00E00439" w:rsidRDefault="00E00439">
            <w:pPr>
              <w:rPr>
                <w:rFonts w:cstheme="minorHAnsi"/>
                <w:bCs/>
                <w:sz w:val="22"/>
                <w:szCs w:val="22"/>
              </w:rPr>
            </w:pPr>
          </w:p>
        </w:tc>
        <w:tc>
          <w:tcPr>
            <w:tcW w:w="1300" w:type="dxa"/>
            <w:tcBorders>
              <w:top w:val="single" w:sz="4" w:space="0" w:color="auto"/>
              <w:left w:val="single" w:sz="4" w:space="0" w:color="auto"/>
              <w:bottom w:val="single" w:sz="4" w:space="0" w:color="auto"/>
              <w:right w:val="single" w:sz="4" w:space="0" w:color="auto"/>
            </w:tcBorders>
            <w:noWrap/>
            <w:hideMark/>
          </w:tcPr>
          <w:p w14:paraId="5BD7B298" w14:textId="77777777" w:rsidR="00E00439" w:rsidRDefault="00E00439">
            <w:pPr>
              <w:rPr>
                <w:rFonts w:cstheme="minorHAnsi"/>
                <w:bCs/>
                <w:sz w:val="22"/>
                <w:szCs w:val="22"/>
              </w:rPr>
            </w:pPr>
            <w:r>
              <w:rPr>
                <w:rFonts w:cstheme="minorHAnsi"/>
                <w:bCs/>
                <w:sz w:val="22"/>
                <w:szCs w:val="22"/>
              </w:rPr>
              <w:t>Reach</w:t>
            </w:r>
          </w:p>
        </w:tc>
        <w:tc>
          <w:tcPr>
            <w:tcW w:w="1300" w:type="dxa"/>
            <w:tcBorders>
              <w:top w:val="single" w:sz="4" w:space="0" w:color="auto"/>
              <w:left w:val="single" w:sz="4" w:space="0" w:color="auto"/>
              <w:bottom w:val="single" w:sz="4" w:space="0" w:color="auto"/>
              <w:right w:val="single" w:sz="4" w:space="0" w:color="auto"/>
            </w:tcBorders>
            <w:noWrap/>
            <w:hideMark/>
          </w:tcPr>
          <w:p w14:paraId="7CEB4A28" w14:textId="77777777" w:rsidR="00E00439" w:rsidRDefault="00E00439">
            <w:pPr>
              <w:rPr>
                <w:rFonts w:cstheme="minorHAnsi"/>
                <w:bCs/>
                <w:sz w:val="22"/>
                <w:szCs w:val="22"/>
              </w:rPr>
            </w:pPr>
            <w:r>
              <w:rPr>
                <w:rFonts w:cstheme="minorHAnsi"/>
                <w:bCs/>
                <w:sz w:val="22"/>
                <w:szCs w:val="22"/>
              </w:rPr>
              <w:t>Video Views</w:t>
            </w:r>
          </w:p>
        </w:tc>
        <w:tc>
          <w:tcPr>
            <w:tcW w:w="1422" w:type="dxa"/>
            <w:tcBorders>
              <w:top w:val="single" w:sz="4" w:space="0" w:color="auto"/>
              <w:left w:val="single" w:sz="4" w:space="0" w:color="auto"/>
              <w:bottom w:val="single" w:sz="4" w:space="0" w:color="auto"/>
              <w:right w:val="single" w:sz="4" w:space="0" w:color="auto"/>
            </w:tcBorders>
            <w:noWrap/>
            <w:hideMark/>
          </w:tcPr>
          <w:p w14:paraId="6988D1AC" w14:textId="77777777" w:rsidR="00E00439" w:rsidRDefault="00E00439">
            <w:pPr>
              <w:rPr>
                <w:rFonts w:cstheme="minorHAnsi"/>
                <w:bCs/>
                <w:sz w:val="22"/>
                <w:szCs w:val="22"/>
              </w:rPr>
            </w:pPr>
            <w:r>
              <w:rPr>
                <w:rFonts w:cstheme="minorHAnsi"/>
                <w:bCs/>
                <w:sz w:val="22"/>
                <w:szCs w:val="22"/>
              </w:rPr>
              <w:t>Engagement</w:t>
            </w:r>
          </w:p>
        </w:tc>
        <w:tc>
          <w:tcPr>
            <w:tcW w:w="1422" w:type="dxa"/>
            <w:tcBorders>
              <w:top w:val="single" w:sz="4" w:space="0" w:color="auto"/>
              <w:left w:val="single" w:sz="4" w:space="0" w:color="auto"/>
              <w:bottom w:val="single" w:sz="4" w:space="0" w:color="auto"/>
              <w:right w:val="single" w:sz="4" w:space="0" w:color="auto"/>
            </w:tcBorders>
            <w:hideMark/>
          </w:tcPr>
          <w:p w14:paraId="40E0981D" w14:textId="77777777" w:rsidR="00E00439" w:rsidRDefault="00E00439">
            <w:pPr>
              <w:rPr>
                <w:rFonts w:cstheme="minorHAnsi"/>
                <w:bCs/>
                <w:sz w:val="22"/>
                <w:szCs w:val="22"/>
              </w:rPr>
            </w:pPr>
            <w:r>
              <w:rPr>
                <w:rFonts w:cstheme="minorHAnsi"/>
                <w:bCs/>
                <w:sz w:val="22"/>
                <w:szCs w:val="22"/>
              </w:rPr>
              <w:t>Total Followers</w:t>
            </w:r>
          </w:p>
        </w:tc>
      </w:tr>
      <w:tr w:rsidR="00E00439" w14:paraId="19CDD565"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26025A4D" w14:textId="77777777" w:rsidR="00E00439" w:rsidRDefault="00E00439">
            <w:pPr>
              <w:rPr>
                <w:rFonts w:cstheme="minorHAnsi"/>
                <w:bCs/>
                <w:sz w:val="22"/>
                <w:szCs w:val="22"/>
              </w:rPr>
            </w:pPr>
            <w:r>
              <w:rPr>
                <w:rFonts w:cstheme="minorHAnsi"/>
                <w:bCs/>
                <w:sz w:val="22"/>
                <w:szCs w:val="22"/>
              </w:rPr>
              <w:t>Apr-18</w:t>
            </w:r>
          </w:p>
        </w:tc>
        <w:tc>
          <w:tcPr>
            <w:tcW w:w="1300" w:type="dxa"/>
            <w:tcBorders>
              <w:top w:val="single" w:sz="4" w:space="0" w:color="auto"/>
              <w:left w:val="single" w:sz="4" w:space="0" w:color="auto"/>
              <w:bottom w:val="single" w:sz="4" w:space="0" w:color="auto"/>
              <w:right w:val="single" w:sz="4" w:space="0" w:color="auto"/>
            </w:tcBorders>
            <w:noWrap/>
            <w:hideMark/>
          </w:tcPr>
          <w:p w14:paraId="434EF36C" w14:textId="77777777" w:rsidR="00E00439" w:rsidRDefault="00E00439">
            <w:pPr>
              <w:rPr>
                <w:rFonts w:cstheme="minorHAnsi"/>
                <w:bCs/>
                <w:sz w:val="22"/>
                <w:szCs w:val="22"/>
              </w:rPr>
            </w:pPr>
            <w:r>
              <w:rPr>
                <w:rFonts w:cstheme="minorHAnsi"/>
                <w:bCs/>
                <w:sz w:val="22"/>
                <w:szCs w:val="22"/>
              </w:rPr>
              <w:t>2,070,433</w:t>
            </w:r>
          </w:p>
        </w:tc>
        <w:tc>
          <w:tcPr>
            <w:tcW w:w="1300" w:type="dxa"/>
            <w:tcBorders>
              <w:top w:val="single" w:sz="4" w:space="0" w:color="auto"/>
              <w:left w:val="single" w:sz="4" w:space="0" w:color="auto"/>
              <w:bottom w:val="single" w:sz="4" w:space="0" w:color="auto"/>
              <w:right w:val="single" w:sz="4" w:space="0" w:color="auto"/>
            </w:tcBorders>
            <w:noWrap/>
            <w:hideMark/>
          </w:tcPr>
          <w:p w14:paraId="46DD5099" w14:textId="77777777" w:rsidR="00E00439" w:rsidRDefault="00E00439">
            <w:pPr>
              <w:rPr>
                <w:rFonts w:cstheme="minorHAnsi"/>
                <w:bCs/>
                <w:sz w:val="22"/>
                <w:szCs w:val="22"/>
              </w:rPr>
            </w:pPr>
            <w:r>
              <w:rPr>
                <w:rFonts w:cstheme="minorHAnsi"/>
                <w:bCs/>
                <w:sz w:val="22"/>
                <w:szCs w:val="22"/>
              </w:rPr>
              <w:t>470,286</w:t>
            </w:r>
          </w:p>
        </w:tc>
        <w:tc>
          <w:tcPr>
            <w:tcW w:w="1422" w:type="dxa"/>
            <w:tcBorders>
              <w:top w:val="single" w:sz="4" w:space="0" w:color="auto"/>
              <w:left w:val="single" w:sz="4" w:space="0" w:color="auto"/>
              <w:bottom w:val="single" w:sz="4" w:space="0" w:color="auto"/>
              <w:right w:val="single" w:sz="4" w:space="0" w:color="auto"/>
            </w:tcBorders>
            <w:noWrap/>
            <w:hideMark/>
          </w:tcPr>
          <w:p w14:paraId="3369D9AC" w14:textId="77777777" w:rsidR="00E00439" w:rsidRDefault="00E00439">
            <w:pPr>
              <w:rPr>
                <w:rFonts w:cstheme="minorHAnsi"/>
                <w:bCs/>
                <w:sz w:val="22"/>
                <w:szCs w:val="22"/>
              </w:rPr>
            </w:pPr>
            <w:r>
              <w:rPr>
                <w:rFonts w:cstheme="minorHAnsi"/>
                <w:bCs/>
                <w:sz w:val="22"/>
                <w:szCs w:val="22"/>
              </w:rPr>
              <w:t>100,886</w:t>
            </w:r>
          </w:p>
        </w:tc>
        <w:tc>
          <w:tcPr>
            <w:tcW w:w="1422" w:type="dxa"/>
            <w:tcBorders>
              <w:top w:val="single" w:sz="4" w:space="0" w:color="auto"/>
              <w:left w:val="single" w:sz="4" w:space="0" w:color="auto"/>
              <w:bottom w:val="single" w:sz="4" w:space="0" w:color="auto"/>
              <w:right w:val="single" w:sz="4" w:space="0" w:color="auto"/>
            </w:tcBorders>
            <w:hideMark/>
          </w:tcPr>
          <w:p w14:paraId="7ED05806" w14:textId="77777777" w:rsidR="00E00439" w:rsidRDefault="00E00439">
            <w:pPr>
              <w:rPr>
                <w:rFonts w:cstheme="minorHAnsi"/>
                <w:bCs/>
                <w:sz w:val="22"/>
                <w:szCs w:val="22"/>
              </w:rPr>
            </w:pPr>
            <w:r>
              <w:rPr>
                <w:rFonts w:cstheme="minorHAnsi"/>
                <w:bCs/>
                <w:sz w:val="22"/>
                <w:szCs w:val="22"/>
              </w:rPr>
              <w:t>88,517</w:t>
            </w:r>
          </w:p>
        </w:tc>
      </w:tr>
      <w:tr w:rsidR="00E00439" w14:paraId="2D339030"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088036DF" w14:textId="77777777" w:rsidR="00E00439" w:rsidRDefault="00E00439">
            <w:pPr>
              <w:rPr>
                <w:rFonts w:cstheme="minorHAnsi"/>
                <w:bCs/>
                <w:sz w:val="22"/>
                <w:szCs w:val="22"/>
              </w:rPr>
            </w:pPr>
            <w:r>
              <w:rPr>
                <w:rFonts w:cstheme="minorHAnsi"/>
                <w:bCs/>
                <w:sz w:val="22"/>
                <w:szCs w:val="22"/>
              </w:rPr>
              <w:t>May-18</w:t>
            </w:r>
          </w:p>
        </w:tc>
        <w:tc>
          <w:tcPr>
            <w:tcW w:w="1300" w:type="dxa"/>
            <w:tcBorders>
              <w:top w:val="single" w:sz="4" w:space="0" w:color="auto"/>
              <w:left w:val="single" w:sz="4" w:space="0" w:color="auto"/>
              <w:bottom w:val="single" w:sz="4" w:space="0" w:color="auto"/>
              <w:right w:val="single" w:sz="4" w:space="0" w:color="auto"/>
            </w:tcBorders>
            <w:noWrap/>
            <w:hideMark/>
          </w:tcPr>
          <w:p w14:paraId="39C5BED0" w14:textId="77777777" w:rsidR="00E00439" w:rsidRDefault="00E00439">
            <w:pPr>
              <w:rPr>
                <w:rFonts w:cstheme="minorHAnsi"/>
                <w:bCs/>
                <w:sz w:val="22"/>
                <w:szCs w:val="22"/>
              </w:rPr>
            </w:pPr>
            <w:r>
              <w:rPr>
                <w:rFonts w:cstheme="minorHAnsi"/>
                <w:bCs/>
                <w:sz w:val="22"/>
                <w:szCs w:val="22"/>
              </w:rPr>
              <w:t>1,434,972</w:t>
            </w:r>
          </w:p>
        </w:tc>
        <w:tc>
          <w:tcPr>
            <w:tcW w:w="1300" w:type="dxa"/>
            <w:tcBorders>
              <w:top w:val="single" w:sz="4" w:space="0" w:color="auto"/>
              <w:left w:val="single" w:sz="4" w:space="0" w:color="auto"/>
              <w:bottom w:val="single" w:sz="4" w:space="0" w:color="auto"/>
              <w:right w:val="single" w:sz="4" w:space="0" w:color="auto"/>
            </w:tcBorders>
            <w:noWrap/>
            <w:hideMark/>
          </w:tcPr>
          <w:p w14:paraId="7235F512" w14:textId="77777777" w:rsidR="00E00439" w:rsidRDefault="00E00439">
            <w:pPr>
              <w:rPr>
                <w:rFonts w:cstheme="minorHAnsi"/>
                <w:bCs/>
                <w:sz w:val="22"/>
                <w:szCs w:val="22"/>
              </w:rPr>
            </w:pPr>
            <w:r>
              <w:rPr>
                <w:rFonts w:cstheme="minorHAnsi"/>
                <w:bCs/>
                <w:sz w:val="22"/>
                <w:szCs w:val="22"/>
              </w:rPr>
              <w:t>452,063</w:t>
            </w:r>
          </w:p>
        </w:tc>
        <w:tc>
          <w:tcPr>
            <w:tcW w:w="1422" w:type="dxa"/>
            <w:tcBorders>
              <w:top w:val="single" w:sz="4" w:space="0" w:color="auto"/>
              <w:left w:val="single" w:sz="4" w:space="0" w:color="auto"/>
              <w:bottom w:val="single" w:sz="4" w:space="0" w:color="auto"/>
              <w:right w:val="single" w:sz="4" w:space="0" w:color="auto"/>
            </w:tcBorders>
            <w:noWrap/>
            <w:hideMark/>
          </w:tcPr>
          <w:p w14:paraId="1B07A6A2" w14:textId="77777777" w:rsidR="00E00439" w:rsidRDefault="00E00439">
            <w:pPr>
              <w:rPr>
                <w:rFonts w:cstheme="minorHAnsi"/>
                <w:bCs/>
                <w:sz w:val="22"/>
                <w:szCs w:val="22"/>
              </w:rPr>
            </w:pPr>
            <w:r>
              <w:rPr>
                <w:rFonts w:cstheme="minorHAnsi"/>
                <w:bCs/>
                <w:sz w:val="22"/>
                <w:szCs w:val="22"/>
              </w:rPr>
              <w:t>101,694</w:t>
            </w:r>
          </w:p>
        </w:tc>
        <w:tc>
          <w:tcPr>
            <w:tcW w:w="1422" w:type="dxa"/>
            <w:tcBorders>
              <w:top w:val="single" w:sz="4" w:space="0" w:color="auto"/>
              <w:left w:val="single" w:sz="4" w:space="0" w:color="auto"/>
              <w:bottom w:val="single" w:sz="4" w:space="0" w:color="auto"/>
              <w:right w:val="single" w:sz="4" w:space="0" w:color="auto"/>
            </w:tcBorders>
            <w:hideMark/>
          </w:tcPr>
          <w:p w14:paraId="0F904855" w14:textId="77777777" w:rsidR="00E00439" w:rsidRDefault="00E00439">
            <w:pPr>
              <w:rPr>
                <w:rFonts w:cstheme="minorHAnsi"/>
                <w:bCs/>
                <w:sz w:val="22"/>
                <w:szCs w:val="22"/>
              </w:rPr>
            </w:pPr>
            <w:r>
              <w:rPr>
                <w:rFonts w:cstheme="minorHAnsi"/>
                <w:bCs/>
                <w:sz w:val="22"/>
                <w:szCs w:val="22"/>
              </w:rPr>
              <w:t>89,996</w:t>
            </w:r>
          </w:p>
        </w:tc>
      </w:tr>
      <w:tr w:rsidR="00E00439" w14:paraId="451DC80A"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2E2F5AD4" w14:textId="77777777" w:rsidR="00E00439" w:rsidRDefault="00E00439">
            <w:pPr>
              <w:rPr>
                <w:rFonts w:cstheme="minorHAnsi"/>
                <w:bCs/>
                <w:sz w:val="22"/>
                <w:szCs w:val="22"/>
              </w:rPr>
            </w:pPr>
            <w:r>
              <w:rPr>
                <w:rFonts w:cstheme="minorHAnsi"/>
                <w:bCs/>
                <w:sz w:val="22"/>
                <w:szCs w:val="22"/>
              </w:rPr>
              <w:t>June-18</w:t>
            </w:r>
          </w:p>
        </w:tc>
        <w:tc>
          <w:tcPr>
            <w:tcW w:w="1300" w:type="dxa"/>
            <w:tcBorders>
              <w:top w:val="single" w:sz="4" w:space="0" w:color="auto"/>
              <w:left w:val="single" w:sz="4" w:space="0" w:color="auto"/>
              <w:bottom w:val="single" w:sz="4" w:space="0" w:color="auto"/>
              <w:right w:val="single" w:sz="4" w:space="0" w:color="auto"/>
            </w:tcBorders>
            <w:noWrap/>
            <w:hideMark/>
          </w:tcPr>
          <w:p w14:paraId="69BC453D" w14:textId="77777777" w:rsidR="00E00439" w:rsidRDefault="00E00439">
            <w:pPr>
              <w:rPr>
                <w:rFonts w:cstheme="minorHAnsi"/>
                <w:bCs/>
                <w:sz w:val="22"/>
                <w:szCs w:val="22"/>
              </w:rPr>
            </w:pPr>
            <w:r>
              <w:rPr>
                <w:rFonts w:cstheme="minorHAnsi"/>
                <w:bCs/>
                <w:sz w:val="22"/>
                <w:szCs w:val="22"/>
              </w:rPr>
              <w:t>1,071,392</w:t>
            </w:r>
          </w:p>
        </w:tc>
        <w:tc>
          <w:tcPr>
            <w:tcW w:w="1300" w:type="dxa"/>
            <w:tcBorders>
              <w:top w:val="single" w:sz="4" w:space="0" w:color="auto"/>
              <w:left w:val="single" w:sz="4" w:space="0" w:color="auto"/>
              <w:bottom w:val="single" w:sz="4" w:space="0" w:color="auto"/>
              <w:right w:val="single" w:sz="4" w:space="0" w:color="auto"/>
            </w:tcBorders>
            <w:noWrap/>
            <w:hideMark/>
          </w:tcPr>
          <w:p w14:paraId="76B92746" w14:textId="77777777" w:rsidR="00E00439" w:rsidRDefault="00E00439">
            <w:pPr>
              <w:rPr>
                <w:rFonts w:cstheme="minorHAnsi"/>
                <w:bCs/>
                <w:sz w:val="22"/>
                <w:szCs w:val="22"/>
              </w:rPr>
            </w:pPr>
            <w:r>
              <w:rPr>
                <w:rFonts w:cstheme="minorHAnsi"/>
                <w:bCs/>
                <w:sz w:val="22"/>
                <w:szCs w:val="22"/>
              </w:rPr>
              <w:t>257,631</w:t>
            </w:r>
          </w:p>
        </w:tc>
        <w:tc>
          <w:tcPr>
            <w:tcW w:w="1422" w:type="dxa"/>
            <w:tcBorders>
              <w:top w:val="single" w:sz="4" w:space="0" w:color="auto"/>
              <w:left w:val="single" w:sz="4" w:space="0" w:color="auto"/>
              <w:bottom w:val="single" w:sz="4" w:space="0" w:color="auto"/>
              <w:right w:val="single" w:sz="4" w:space="0" w:color="auto"/>
            </w:tcBorders>
            <w:noWrap/>
            <w:hideMark/>
          </w:tcPr>
          <w:p w14:paraId="38249AC5" w14:textId="77777777" w:rsidR="00E00439" w:rsidRDefault="00E00439">
            <w:pPr>
              <w:rPr>
                <w:rFonts w:cstheme="minorHAnsi"/>
                <w:bCs/>
                <w:sz w:val="22"/>
                <w:szCs w:val="22"/>
              </w:rPr>
            </w:pPr>
            <w:r>
              <w:rPr>
                <w:rFonts w:cstheme="minorHAnsi"/>
                <w:bCs/>
                <w:sz w:val="22"/>
                <w:szCs w:val="22"/>
              </w:rPr>
              <w:t>62,725</w:t>
            </w:r>
          </w:p>
        </w:tc>
        <w:tc>
          <w:tcPr>
            <w:tcW w:w="1422" w:type="dxa"/>
            <w:tcBorders>
              <w:top w:val="single" w:sz="4" w:space="0" w:color="auto"/>
              <w:left w:val="single" w:sz="4" w:space="0" w:color="auto"/>
              <w:bottom w:val="single" w:sz="4" w:space="0" w:color="auto"/>
              <w:right w:val="single" w:sz="4" w:space="0" w:color="auto"/>
            </w:tcBorders>
            <w:hideMark/>
          </w:tcPr>
          <w:p w14:paraId="6F525899" w14:textId="77777777" w:rsidR="00E00439" w:rsidRDefault="00E00439">
            <w:pPr>
              <w:rPr>
                <w:rFonts w:cstheme="minorHAnsi"/>
                <w:bCs/>
                <w:sz w:val="22"/>
                <w:szCs w:val="22"/>
              </w:rPr>
            </w:pPr>
            <w:r>
              <w:rPr>
                <w:rFonts w:cstheme="minorHAnsi"/>
                <w:bCs/>
                <w:sz w:val="22"/>
                <w:szCs w:val="22"/>
              </w:rPr>
              <w:t>91,047</w:t>
            </w:r>
          </w:p>
        </w:tc>
      </w:tr>
      <w:tr w:rsidR="00E00439" w14:paraId="757D515D"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228FF530" w14:textId="77777777" w:rsidR="00E00439" w:rsidRDefault="00E00439">
            <w:pPr>
              <w:rPr>
                <w:rFonts w:cstheme="minorHAnsi"/>
                <w:bCs/>
                <w:sz w:val="22"/>
                <w:szCs w:val="22"/>
              </w:rPr>
            </w:pPr>
            <w:r>
              <w:rPr>
                <w:rFonts w:cstheme="minorHAnsi"/>
                <w:bCs/>
                <w:sz w:val="22"/>
                <w:szCs w:val="22"/>
              </w:rPr>
              <w:t>July-18</w:t>
            </w:r>
          </w:p>
        </w:tc>
        <w:tc>
          <w:tcPr>
            <w:tcW w:w="1300" w:type="dxa"/>
            <w:tcBorders>
              <w:top w:val="single" w:sz="4" w:space="0" w:color="auto"/>
              <w:left w:val="single" w:sz="4" w:space="0" w:color="auto"/>
              <w:bottom w:val="single" w:sz="4" w:space="0" w:color="auto"/>
              <w:right w:val="single" w:sz="4" w:space="0" w:color="auto"/>
            </w:tcBorders>
            <w:noWrap/>
            <w:hideMark/>
          </w:tcPr>
          <w:p w14:paraId="07BDE5D8" w14:textId="77777777" w:rsidR="00E00439" w:rsidRDefault="00E00439">
            <w:pPr>
              <w:rPr>
                <w:rFonts w:cstheme="minorHAnsi"/>
                <w:bCs/>
                <w:sz w:val="22"/>
                <w:szCs w:val="22"/>
              </w:rPr>
            </w:pPr>
            <w:r>
              <w:rPr>
                <w:rFonts w:cstheme="minorHAnsi"/>
                <w:bCs/>
                <w:sz w:val="22"/>
                <w:szCs w:val="22"/>
              </w:rPr>
              <w:t>1,254,199</w:t>
            </w:r>
          </w:p>
        </w:tc>
        <w:tc>
          <w:tcPr>
            <w:tcW w:w="1300" w:type="dxa"/>
            <w:tcBorders>
              <w:top w:val="single" w:sz="4" w:space="0" w:color="auto"/>
              <w:left w:val="single" w:sz="4" w:space="0" w:color="auto"/>
              <w:bottom w:val="single" w:sz="4" w:space="0" w:color="auto"/>
              <w:right w:val="single" w:sz="4" w:space="0" w:color="auto"/>
            </w:tcBorders>
            <w:noWrap/>
            <w:hideMark/>
          </w:tcPr>
          <w:p w14:paraId="1B2733D0" w14:textId="77777777" w:rsidR="00E00439" w:rsidRDefault="00E00439">
            <w:pPr>
              <w:rPr>
                <w:rFonts w:cstheme="minorHAnsi"/>
                <w:bCs/>
                <w:sz w:val="22"/>
                <w:szCs w:val="22"/>
              </w:rPr>
            </w:pPr>
            <w:r>
              <w:rPr>
                <w:rFonts w:cstheme="minorHAnsi"/>
                <w:bCs/>
                <w:sz w:val="22"/>
                <w:szCs w:val="22"/>
              </w:rPr>
              <w:t>394,475</w:t>
            </w:r>
          </w:p>
        </w:tc>
        <w:tc>
          <w:tcPr>
            <w:tcW w:w="1422" w:type="dxa"/>
            <w:tcBorders>
              <w:top w:val="single" w:sz="4" w:space="0" w:color="auto"/>
              <w:left w:val="single" w:sz="4" w:space="0" w:color="auto"/>
              <w:bottom w:val="single" w:sz="4" w:space="0" w:color="auto"/>
              <w:right w:val="single" w:sz="4" w:space="0" w:color="auto"/>
            </w:tcBorders>
            <w:noWrap/>
            <w:hideMark/>
          </w:tcPr>
          <w:p w14:paraId="49FB69B6" w14:textId="77777777" w:rsidR="00E00439" w:rsidRDefault="00E00439">
            <w:pPr>
              <w:rPr>
                <w:rFonts w:cstheme="minorHAnsi"/>
                <w:bCs/>
                <w:sz w:val="22"/>
                <w:szCs w:val="22"/>
              </w:rPr>
            </w:pPr>
            <w:r>
              <w:rPr>
                <w:rFonts w:cstheme="minorHAnsi"/>
                <w:bCs/>
                <w:sz w:val="22"/>
                <w:szCs w:val="22"/>
              </w:rPr>
              <w:t>77, 906</w:t>
            </w:r>
          </w:p>
        </w:tc>
        <w:tc>
          <w:tcPr>
            <w:tcW w:w="1422" w:type="dxa"/>
            <w:tcBorders>
              <w:top w:val="single" w:sz="4" w:space="0" w:color="auto"/>
              <w:left w:val="single" w:sz="4" w:space="0" w:color="auto"/>
              <w:bottom w:val="single" w:sz="4" w:space="0" w:color="auto"/>
              <w:right w:val="single" w:sz="4" w:space="0" w:color="auto"/>
            </w:tcBorders>
            <w:hideMark/>
          </w:tcPr>
          <w:p w14:paraId="4D1338F8" w14:textId="77777777" w:rsidR="00E00439" w:rsidRDefault="00E00439">
            <w:pPr>
              <w:rPr>
                <w:rFonts w:cstheme="minorHAnsi"/>
                <w:bCs/>
                <w:sz w:val="22"/>
                <w:szCs w:val="22"/>
              </w:rPr>
            </w:pPr>
            <w:r>
              <w:rPr>
                <w:rFonts w:cstheme="minorHAnsi"/>
                <w:bCs/>
                <w:sz w:val="22"/>
                <w:szCs w:val="22"/>
              </w:rPr>
              <w:t>92,293</w:t>
            </w:r>
          </w:p>
        </w:tc>
      </w:tr>
      <w:tr w:rsidR="00E00439" w14:paraId="7321342C"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63A763BB" w14:textId="77777777" w:rsidR="00E00439" w:rsidRDefault="00E00439">
            <w:pPr>
              <w:rPr>
                <w:rFonts w:cstheme="minorHAnsi"/>
                <w:bCs/>
                <w:sz w:val="22"/>
                <w:szCs w:val="22"/>
              </w:rPr>
            </w:pPr>
            <w:r>
              <w:rPr>
                <w:rFonts w:cstheme="minorHAnsi"/>
                <w:bCs/>
                <w:sz w:val="22"/>
                <w:szCs w:val="22"/>
              </w:rPr>
              <w:t>Aug-18</w:t>
            </w:r>
          </w:p>
        </w:tc>
        <w:tc>
          <w:tcPr>
            <w:tcW w:w="1300" w:type="dxa"/>
            <w:tcBorders>
              <w:top w:val="single" w:sz="4" w:space="0" w:color="auto"/>
              <w:left w:val="single" w:sz="4" w:space="0" w:color="auto"/>
              <w:bottom w:val="single" w:sz="4" w:space="0" w:color="auto"/>
              <w:right w:val="single" w:sz="4" w:space="0" w:color="auto"/>
            </w:tcBorders>
            <w:noWrap/>
            <w:hideMark/>
          </w:tcPr>
          <w:p w14:paraId="27A9DC05" w14:textId="77777777" w:rsidR="00E00439" w:rsidRDefault="00E00439">
            <w:pPr>
              <w:rPr>
                <w:rFonts w:cstheme="minorHAnsi"/>
                <w:bCs/>
                <w:sz w:val="22"/>
                <w:szCs w:val="22"/>
              </w:rPr>
            </w:pPr>
            <w:r>
              <w:rPr>
                <w:rFonts w:cstheme="minorHAnsi"/>
                <w:bCs/>
                <w:sz w:val="22"/>
                <w:szCs w:val="22"/>
              </w:rPr>
              <w:t>1,188,347</w:t>
            </w:r>
          </w:p>
        </w:tc>
        <w:tc>
          <w:tcPr>
            <w:tcW w:w="1300" w:type="dxa"/>
            <w:tcBorders>
              <w:top w:val="single" w:sz="4" w:space="0" w:color="auto"/>
              <w:left w:val="single" w:sz="4" w:space="0" w:color="auto"/>
              <w:bottom w:val="single" w:sz="4" w:space="0" w:color="auto"/>
              <w:right w:val="single" w:sz="4" w:space="0" w:color="auto"/>
            </w:tcBorders>
            <w:noWrap/>
            <w:hideMark/>
          </w:tcPr>
          <w:p w14:paraId="3A6A728D" w14:textId="77777777" w:rsidR="00E00439" w:rsidRDefault="00E00439">
            <w:pPr>
              <w:rPr>
                <w:rFonts w:cstheme="minorHAnsi"/>
                <w:bCs/>
                <w:sz w:val="22"/>
                <w:szCs w:val="22"/>
              </w:rPr>
            </w:pPr>
            <w:r>
              <w:rPr>
                <w:rFonts w:cstheme="minorHAnsi"/>
                <w:bCs/>
                <w:sz w:val="22"/>
                <w:szCs w:val="22"/>
              </w:rPr>
              <w:t>287,116</w:t>
            </w:r>
          </w:p>
        </w:tc>
        <w:tc>
          <w:tcPr>
            <w:tcW w:w="1422" w:type="dxa"/>
            <w:tcBorders>
              <w:top w:val="single" w:sz="4" w:space="0" w:color="auto"/>
              <w:left w:val="single" w:sz="4" w:space="0" w:color="auto"/>
              <w:bottom w:val="single" w:sz="4" w:space="0" w:color="auto"/>
              <w:right w:val="single" w:sz="4" w:space="0" w:color="auto"/>
            </w:tcBorders>
            <w:noWrap/>
            <w:hideMark/>
          </w:tcPr>
          <w:p w14:paraId="20B950AF" w14:textId="77777777" w:rsidR="00E00439" w:rsidRDefault="00E00439">
            <w:pPr>
              <w:rPr>
                <w:rFonts w:cstheme="minorHAnsi"/>
                <w:bCs/>
                <w:sz w:val="22"/>
                <w:szCs w:val="22"/>
              </w:rPr>
            </w:pPr>
            <w:r>
              <w:rPr>
                <w:rFonts w:cstheme="minorHAnsi"/>
                <w:bCs/>
                <w:sz w:val="22"/>
                <w:szCs w:val="22"/>
              </w:rPr>
              <w:t>64,538</w:t>
            </w:r>
          </w:p>
        </w:tc>
        <w:tc>
          <w:tcPr>
            <w:tcW w:w="1422" w:type="dxa"/>
            <w:tcBorders>
              <w:top w:val="single" w:sz="4" w:space="0" w:color="auto"/>
              <w:left w:val="single" w:sz="4" w:space="0" w:color="auto"/>
              <w:bottom w:val="single" w:sz="4" w:space="0" w:color="auto"/>
              <w:right w:val="single" w:sz="4" w:space="0" w:color="auto"/>
            </w:tcBorders>
            <w:hideMark/>
          </w:tcPr>
          <w:p w14:paraId="00590BAA" w14:textId="77777777" w:rsidR="00E00439" w:rsidRDefault="00E00439">
            <w:pPr>
              <w:rPr>
                <w:rFonts w:cstheme="minorHAnsi"/>
                <w:bCs/>
                <w:sz w:val="22"/>
                <w:szCs w:val="22"/>
              </w:rPr>
            </w:pPr>
            <w:r>
              <w:rPr>
                <w:rFonts w:cstheme="minorHAnsi"/>
                <w:bCs/>
                <w:sz w:val="22"/>
                <w:szCs w:val="22"/>
              </w:rPr>
              <w:t>93,208</w:t>
            </w:r>
          </w:p>
        </w:tc>
      </w:tr>
      <w:tr w:rsidR="00E00439" w14:paraId="18663154"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5BDB7DC3" w14:textId="77777777" w:rsidR="00E00439" w:rsidRDefault="00E00439">
            <w:pPr>
              <w:rPr>
                <w:rFonts w:cstheme="minorHAnsi"/>
                <w:bCs/>
                <w:sz w:val="22"/>
                <w:szCs w:val="22"/>
              </w:rPr>
            </w:pPr>
            <w:r>
              <w:rPr>
                <w:rFonts w:cstheme="minorHAnsi"/>
                <w:bCs/>
                <w:sz w:val="22"/>
                <w:szCs w:val="22"/>
              </w:rPr>
              <w:t>Sept-18</w:t>
            </w:r>
          </w:p>
        </w:tc>
        <w:tc>
          <w:tcPr>
            <w:tcW w:w="1300" w:type="dxa"/>
            <w:tcBorders>
              <w:top w:val="single" w:sz="4" w:space="0" w:color="auto"/>
              <w:left w:val="single" w:sz="4" w:space="0" w:color="auto"/>
              <w:bottom w:val="single" w:sz="4" w:space="0" w:color="auto"/>
              <w:right w:val="single" w:sz="4" w:space="0" w:color="auto"/>
            </w:tcBorders>
            <w:noWrap/>
            <w:hideMark/>
          </w:tcPr>
          <w:p w14:paraId="0E747AC8" w14:textId="77777777" w:rsidR="00E00439" w:rsidRDefault="00E00439">
            <w:pPr>
              <w:rPr>
                <w:rFonts w:cstheme="minorHAnsi"/>
                <w:bCs/>
                <w:sz w:val="22"/>
                <w:szCs w:val="22"/>
              </w:rPr>
            </w:pPr>
            <w:r>
              <w:rPr>
                <w:rFonts w:cstheme="minorHAnsi"/>
                <w:bCs/>
                <w:sz w:val="22"/>
                <w:szCs w:val="22"/>
              </w:rPr>
              <w:t>1,100,051</w:t>
            </w:r>
          </w:p>
        </w:tc>
        <w:tc>
          <w:tcPr>
            <w:tcW w:w="1300" w:type="dxa"/>
            <w:tcBorders>
              <w:top w:val="single" w:sz="4" w:space="0" w:color="auto"/>
              <w:left w:val="single" w:sz="4" w:space="0" w:color="auto"/>
              <w:bottom w:val="single" w:sz="4" w:space="0" w:color="auto"/>
              <w:right w:val="single" w:sz="4" w:space="0" w:color="auto"/>
            </w:tcBorders>
            <w:noWrap/>
            <w:hideMark/>
          </w:tcPr>
          <w:p w14:paraId="25971570" w14:textId="77777777" w:rsidR="00E00439" w:rsidRDefault="00E00439">
            <w:pPr>
              <w:rPr>
                <w:rFonts w:cstheme="minorHAnsi"/>
                <w:bCs/>
                <w:sz w:val="22"/>
                <w:szCs w:val="22"/>
              </w:rPr>
            </w:pPr>
            <w:r>
              <w:rPr>
                <w:rFonts w:cstheme="minorHAnsi"/>
                <w:bCs/>
                <w:sz w:val="22"/>
                <w:szCs w:val="22"/>
              </w:rPr>
              <w:t>320,458</w:t>
            </w:r>
          </w:p>
        </w:tc>
        <w:tc>
          <w:tcPr>
            <w:tcW w:w="1422" w:type="dxa"/>
            <w:tcBorders>
              <w:top w:val="single" w:sz="4" w:space="0" w:color="auto"/>
              <w:left w:val="single" w:sz="4" w:space="0" w:color="auto"/>
              <w:bottom w:val="single" w:sz="4" w:space="0" w:color="auto"/>
              <w:right w:val="single" w:sz="4" w:space="0" w:color="auto"/>
            </w:tcBorders>
            <w:noWrap/>
            <w:hideMark/>
          </w:tcPr>
          <w:p w14:paraId="301E27CE" w14:textId="77777777" w:rsidR="00E00439" w:rsidRDefault="00E00439">
            <w:pPr>
              <w:rPr>
                <w:rFonts w:cstheme="minorHAnsi"/>
                <w:bCs/>
                <w:sz w:val="22"/>
                <w:szCs w:val="22"/>
              </w:rPr>
            </w:pPr>
            <w:r>
              <w:rPr>
                <w:rFonts w:cstheme="minorHAnsi"/>
                <w:bCs/>
                <w:sz w:val="22"/>
                <w:szCs w:val="22"/>
              </w:rPr>
              <w:t>71,226</w:t>
            </w:r>
          </w:p>
        </w:tc>
        <w:tc>
          <w:tcPr>
            <w:tcW w:w="1422" w:type="dxa"/>
            <w:tcBorders>
              <w:top w:val="single" w:sz="4" w:space="0" w:color="auto"/>
              <w:left w:val="single" w:sz="4" w:space="0" w:color="auto"/>
              <w:bottom w:val="single" w:sz="4" w:space="0" w:color="auto"/>
              <w:right w:val="single" w:sz="4" w:space="0" w:color="auto"/>
            </w:tcBorders>
            <w:hideMark/>
          </w:tcPr>
          <w:p w14:paraId="0FE9D392" w14:textId="77777777" w:rsidR="00E00439" w:rsidRDefault="00E00439">
            <w:pPr>
              <w:rPr>
                <w:rFonts w:cstheme="minorHAnsi"/>
                <w:bCs/>
                <w:sz w:val="22"/>
                <w:szCs w:val="22"/>
              </w:rPr>
            </w:pPr>
            <w:r>
              <w:rPr>
                <w:rFonts w:cstheme="minorHAnsi"/>
                <w:bCs/>
                <w:sz w:val="22"/>
                <w:szCs w:val="22"/>
              </w:rPr>
              <w:t>94,219</w:t>
            </w:r>
          </w:p>
        </w:tc>
      </w:tr>
      <w:tr w:rsidR="00E00439" w14:paraId="56B80321"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237F1A37" w14:textId="77777777" w:rsidR="00E00439" w:rsidRDefault="00E00439">
            <w:pPr>
              <w:rPr>
                <w:rFonts w:cstheme="minorHAnsi"/>
                <w:bCs/>
                <w:sz w:val="22"/>
                <w:szCs w:val="22"/>
              </w:rPr>
            </w:pPr>
            <w:r>
              <w:rPr>
                <w:rFonts w:cstheme="minorHAnsi"/>
                <w:bCs/>
                <w:sz w:val="22"/>
                <w:szCs w:val="22"/>
              </w:rPr>
              <w:t>Oct-18</w:t>
            </w:r>
          </w:p>
        </w:tc>
        <w:tc>
          <w:tcPr>
            <w:tcW w:w="1300" w:type="dxa"/>
            <w:tcBorders>
              <w:top w:val="single" w:sz="4" w:space="0" w:color="auto"/>
              <w:left w:val="single" w:sz="4" w:space="0" w:color="auto"/>
              <w:bottom w:val="single" w:sz="4" w:space="0" w:color="auto"/>
              <w:right w:val="single" w:sz="4" w:space="0" w:color="auto"/>
            </w:tcBorders>
            <w:noWrap/>
            <w:hideMark/>
          </w:tcPr>
          <w:p w14:paraId="5E1D7A62" w14:textId="77777777" w:rsidR="00E00439" w:rsidRDefault="00E00439">
            <w:pPr>
              <w:rPr>
                <w:rFonts w:cstheme="minorHAnsi"/>
                <w:bCs/>
                <w:sz w:val="22"/>
                <w:szCs w:val="22"/>
              </w:rPr>
            </w:pPr>
            <w:r>
              <w:rPr>
                <w:rFonts w:cstheme="minorHAnsi"/>
                <w:bCs/>
                <w:sz w:val="22"/>
                <w:szCs w:val="22"/>
              </w:rPr>
              <w:t>1,577,034</w:t>
            </w:r>
          </w:p>
        </w:tc>
        <w:tc>
          <w:tcPr>
            <w:tcW w:w="1300" w:type="dxa"/>
            <w:tcBorders>
              <w:top w:val="single" w:sz="4" w:space="0" w:color="auto"/>
              <w:left w:val="single" w:sz="4" w:space="0" w:color="auto"/>
              <w:bottom w:val="single" w:sz="4" w:space="0" w:color="auto"/>
              <w:right w:val="single" w:sz="4" w:space="0" w:color="auto"/>
            </w:tcBorders>
            <w:noWrap/>
            <w:hideMark/>
          </w:tcPr>
          <w:p w14:paraId="2BECE99B" w14:textId="77777777" w:rsidR="00E00439" w:rsidRDefault="00E00439">
            <w:pPr>
              <w:rPr>
                <w:rFonts w:cstheme="minorHAnsi"/>
                <w:bCs/>
                <w:sz w:val="22"/>
                <w:szCs w:val="22"/>
              </w:rPr>
            </w:pPr>
            <w:r>
              <w:rPr>
                <w:rFonts w:cstheme="minorHAnsi"/>
                <w:bCs/>
                <w:sz w:val="22"/>
                <w:szCs w:val="22"/>
              </w:rPr>
              <w:t>338,082</w:t>
            </w:r>
          </w:p>
        </w:tc>
        <w:tc>
          <w:tcPr>
            <w:tcW w:w="1422" w:type="dxa"/>
            <w:tcBorders>
              <w:top w:val="single" w:sz="4" w:space="0" w:color="auto"/>
              <w:left w:val="single" w:sz="4" w:space="0" w:color="auto"/>
              <w:bottom w:val="single" w:sz="4" w:space="0" w:color="auto"/>
              <w:right w:val="single" w:sz="4" w:space="0" w:color="auto"/>
            </w:tcBorders>
            <w:noWrap/>
            <w:hideMark/>
          </w:tcPr>
          <w:p w14:paraId="3ACA9748" w14:textId="77777777" w:rsidR="00E00439" w:rsidRDefault="00E00439">
            <w:pPr>
              <w:rPr>
                <w:rFonts w:cstheme="minorHAnsi"/>
                <w:bCs/>
                <w:sz w:val="22"/>
                <w:szCs w:val="22"/>
              </w:rPr>
            </w:pPr>
            <w:r>
              <w:rPr>
                <w:rFonts w:cstheme="minorHAnsi"/>
                <w:bCs/>
                <w:sz w:val="22"/>
                <w:szCs w:val="22"/>
              </w:rPr>
              <w:t>89,758</w:t>
            </w:r>
          </w:p>
        </w:tc>
        <w:tc>
          <w:tcPr>
            <w:tcW w:w="1422" w:type="dxa"/>
            <w:tcBorders>
              <w:top w:val="single" w:sz="4" w:space="0" w:color="auto"/>
              <w:left w:val="single" w:sz="4" w:space="0" w:color="auto"/>
              <w:bottom w:val="single" w:sz="4" w:space="0" w:color="auto"/>
              <w:right w:val="single" w:sz="4" w:space="0" w:color="auto"/>
            </w:tcBorders>
            <w:hideMark/>
          </w:tcPr>
          <w:p w14:paraId="091A72EF" w14:textId="77777777" w:rsidR="00E00439" w:rsidRDefault="00E00439">
            <w:pPr>
              <w:rPr>
                <w:rFonts w:cstheme="minorHAnsi"/>
                <w:bCs/>
                <w:sz w:val="22"/>
                <w:szCs w:val="22"/>
              </w:rPr>
            </w:pPr>
            <w:r>
              <w:rPr>
                <w:rFonts w:cstheme="minorHAnsi"/>
                <w:bCs/>
                <w:sz w:val="22"/>
                <w:szCs w:val="22"/>
              </w:rPr>
              <w:t>95,694</w:t>
            </w:r>
          </w:p>
        </w:tc>
      </w:tr>
      <w:tr w:rsidR="00E00439" w14:paraId="6B3DD8E8"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6C5CEDB1" w14:textId="77777777" w:rsidR="00E00439" w:rsidRDefault="00E00439">
            <w:pPr>
              <w:rPr>
                <w:rFonts w:cstheme="minorHAnsi"/>
                <w:bCs/>
                <w:sz w:val="22"/>
                <w:szCs w:val="22"/>
              </w:rPr>
            </w:pPr>
            <w:r>
              <w:rPr>
                <w:rFonts w:cstheme="minorHAnsi"/>
                <w:bCs/>
                <w:sz w:val="22"/>
                <w:szCs w:val="22"/>
              </w:rPr>
              <w:t>Nov-18</w:t>
            </w:r>
          </w:p>
        </w:tc>
        <w:tc>
          <w:tcPr>
            <w:tcW w:w="1300" w:type="dxa"/>
            <w:tcBorders>
              <w:top w:val="single" w:sz="4" w:space="0" w:color="auto"/>
              <w:left w:val="single" w:sz="4" w:space="0" w:color="auto"/>
              <w:bottom w:val="single" w:sz="4" w:space="0" w:color="auto"/>
              <w:right w:val="single" w:sz="4" w:space="0" w:color="auto"/>
            </w:tcBorders>
            <w:noWrap/>
            <w:hideMark/>
          </w:tcPr>
          <w:p w14:paraId="44177DEF" w14:textId="77777777" w:rsidR="00E00439" w:rsidRDefault="00E00439">
            <w:pPr>
              <w:rPr>
                <w:rFonts w:cstheme="minorHAnsi"/>
                <w:bCs/>
                <w:sz w:val="22"/>
                <w:szCs w:val="22"/>
              </w:rPr>
            </w:pPr>
            <w:r>
              <w:rPr>
                <w:rFonts w:cstheme="minorHAnsi"/>
                <w:bCs/>
                <w:sz w:val="22"/>
                <w:szCs w:val="22"/>
              </w:rPr>
              <w:t>1,709,078</w:t>
            </w:r>
          </w:p>
        </w:tc>
        <w:tc>
          <w:tcPr>
            <w:tcW w:w="1300" w:type="dxa"/>
            <w:tcBorders>
              <w:top w:val="single" w:sz="4" w:space="0" w:color="auto"/>
              <w:left w:val="single" w:sz="4" w:space="0" w:color="auto"/>
              <w:bottom w:val="single" w:sz="4" w:space="0" w:color="auto"/>
              <w:right w:val="single" w:sz="4" w:space="0" w:color="auto"/>
            </w:tcBorders>
            <w:noWrap/>
            <w:hideMark/>
          </w:tcPr>
          <w:p w14:paraId="5447238C" w14:textId="77777777" w:rsidR="00E00439" w:rsidRDefault="00E00439">
            <w:pPr>
              <w:rPr>
                <w:rFonts w:cstheme="minorHAnsi"/>
                <w:bCs/>
                <w:sz w:val="22"/>
                <w:szCs w:val="22"/>
              </w:rPr>
            </w:pPr>
            <w:r>
              <w:rPr>
                <w:rFonts w:cstheme="minorHAnsi"/>
                <w:bCs/>
                <w:sz w:val="22"/>
                <w:szCs w:val="22"/>
              </w:rPr>
              <w:t>312,220</w:t>
            </w:r>
          </w:p>
        </w:tc>
        <w:tc>
          <w:tcPr>
            <w:tcW w:w="1422" w:type="dxa"/>
            <w:tcBorders>
              <w:top w:val="single" w:sz="4" w:space="0" w:color="auto"/>
              <w:left w:val="single" w:sz="4" w:space="0" w:color="auto"/>
              <w:bottom w:val="single" w:sz="4" w:space="0" w:color="auto"/>
              <w:right w:val="single" w:sz="4" w:space="0" w:color="auto"/>
            </w:tcBorders>
            <w:noWrap/>
            <w:hideMark/>
          </w:tcPr>
          <w:p w14:paraId="482B9703" w14:textId="77777777" w:rsidR="00E00439" w:rsidRDefault="00E00439">
            <w:pPr>
              <w:rPr>
                <w:rFonts w:cstheme="minorHAnsi"/>
                <w:bCs/>
                <w:sz w:val="22"/>
                <w:szCs w:val="22"/>
              </w:rPr>
            </w:pPr>
            <w:r>
              <w:rPr>
                <w:rFonts w:cstheme="minorHAnsi"/>
                <w:bCs/>
                <w:sz w:val="22"/>
                <w:szCs w:val="22"/>
              </w:rPr>
              <w:t>76,723</w:t>
            </w:r>
          </w:p>
        </w:tc>
        <w:tc>
          <w:tcPr>
            <w:tcW w:w="1422" w:type="dxa"/>
            <w:tcBorders>
              <w:top w:val="single" w:sz="4" w:space="0" w:color="auto"/>
              <w:left w:val="single" w:sz="4" w:space="0" w:color="auto"/>
              <w:bottom w:val="single" w:sz="4" w:space="0" w:color="auto"/>
              <w:right w:val="single" w:sz="4" w:space="0" w:color="auto"/>
            </w:tcBorders>
            <w:hideMark/>
          </w:tcPr>
          <w:p w14:paraId="4B4D302C" w14:textId="77777777" w:rsidR="00E00439" w:rsidRDefault="00E00439">
            <w:pPr>
              <w:rPr>
                <w:rFonts w:cstheme="minorHAnsi"/>
                <w:bCs/>
                <w:sz w:val="22"/>
                <w:szCs w:val="22"/>
              </w:rPr>
            </w:pPr>
            <w:r>
              <w:rPr>
                <w:rFonts w:cstheme="minorHAnsi"/>
                <w:bCs/>
                <w:sz w:val="22"/>
                <w:szCs w:val="22"/>
              </w:rPr>
              <w:t>97,060</w:t>
            </w:r>
          </w:p>
        </w:tc>
      </w:tr>
      <w:tr w:rsidR="00E00439" w14:paraId="32F40AD7"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3EB71CB7" w14:textId="77777777" w:rsidR="00E00439" w:rsidRDefault="00E00439">
            <w:pPr>
              <w:rPr>
                <w:rFonts w:cstheme="minorHAnsi"/>
                <w:bCs/>
                <w:sz w:val="22"/>
                <w:szCs w:val="22"/>
              </w:rPr>
            </w:pPr>
            <w:r>
              <w:rPr>
                <w:rFonts w:cstheme="minorHAnsi"/>
                <w:bCs/>
                <w:sz w:val="22"/>
                <w:szCs w:val="22"/>
              </w:rPr>
              <w:t>Dec-18</w:t>
            </w:r>
          </w:p>
        </w:tc>
        <w:tc>
          <w:tcPr>
            <w:tcW w:w="1300" w:type="dxa"/>
            <w:tcBorders>
              <w:top w:val="single" w:sz="4" w:space="0" w:color="auto"/>
              <w:left w:val="single" w:sz="4" w:space="0" w:color="auto"/>
              <w:bottom w:val="single" w:sz="4" w:space="0" w:color="auto"/>
              <w:right w:val="single" w:sz="4" w:space="0" w:color="auto"/>
            </w:tcBorders>
            <w:noWrap/>
            <w:hideMark/>
          </w:tcPr>
          <w:p w14:paraId="11D569A2" w14:textId="77777777" w:rsidR="00E00439" w:rsidRDefault="00E00439">
            <w:pPr>
              <w:rPr>
                <w:rFonts w:cstheme="minorHAnsi"/>
                <w:bCs/>
                <w:sz w:val="22"/>
                <w:szCs w:val="22"/>
              </w:rPr>
            </w:pPr>
            <w:r>
              <w:rPr>
                <w:rFonts w:cstheme="minorHAnsi"/>
                <w:bCs/>
                <w:sz w:val="22"/>
                <w:szCs w:val="22"/>
              </w:rPr>
              <w:t>1,150,076</w:t>
            </w:r>
          </w:p>
        </w:tc>
        <w:tc>
          <w:tcPr>
            <w:tcW w:w="1300" w:type="dxa"/>
            <w:tcBorders>
              <w:top w:val="single" w:sz="4" w:space="0" w:color="auto"/>
              <w:left w:val="single" w:sz="4" w:space="0" w:color="auto"/>
              <w:bottom w:val="single" w:sz="4" w:space="0" w:color="auto"/>
              <w:right w:val="single" w:sz="4" w:space="0" w:color="auto"/>
            </w:tcBorders>
            <w:noWrap/>
            <w:hideMark/>
          </w:tcPr>
          <w:p w14:paraId="43421476" w14:textId="77777777" w:rsidR="00E00439" w:rsidRDefault="00E00439">
            <w:pPr>
              <w:rPr>
                <w:rFonts w:cstheme="minorHAnsi"/>
                <w:bCs/>
                <w:sz w:val="22"/>
                <w:szCs w:val="22"/>
              </w:rPr>
            </w:pPr>
            <w:r>
              <w:rPr>
                <w:rFonts w:cstheme="minorHAnsi"/>
                <w:bCs/>
                <w:sz w:val="22"/>
                <w:szCs w:val="22"/>
              </w:rPr>
              <w:t>326,777</w:t>
            </w:r>
          </w:p>
        </w:tc>
        <w:tc>
          <w:tcPr>
            <w:tcW w:w="1422" w:type="dxa"/>
            <w:tcBorders>
              <w:top w:val="single" w:sz="4" w:space="0" w:color="auto"/>
              <w:left w:val="single" w:sz="4" w:space="0" w:color="auto"/>
              <w:bottom w:val="single" w:sz="4" w:space="0" w:color="auto"/>
              <w:right w:val="single" w:sz="4" w:space="0" w:color="auto"/>
            </w:tcBorders>
            <w:noWrap/>
            <w:hideMark/>
          </w:tcPr>
          <w:p w14:paraId="5917DDF0" w14:textId="77777777" w:rsidR="00E00439" w:rsidRDefault="00E00439">
            <w:pPr>
              <w:rPr>
                <w:rFonts w:cstheme="minorHAnsi"/>
                <w:bCs/>
                <w:sz w:val="22"/>
                <w:szCs w:val="22"/>
              </w:rPr>
            </w:pPr>
            <w:r>
              <w:rPr>
                <w:rFonts w:cstheme="minorHAnsi"/>
                <w:bCs/>
                <w:sz w:val="22"/>
                <w:szCs w:val="22"/>
              </w:rPr>
              <w:t>74,318</w:t>
            </w:r>
          </w:p>
        </w:tc>
        <w:tc>
          <w:tcPr>
            <w:tcW w:w="1422" w:type="dxa"/>
            <w:tcBorders>
              <w:top w:val="single" w:sz="4" w:space="0" w:color="auto"/>
              <w:left w:val="single" w:sz="4" w:space="0" w:color="auto"/>
              <w:bottom w:val="single" w:sz="4" w:space="0" w:color="auto"/>
              <w:right w:val="single" w:sz="4" w:space="0" w:color="auto"/>
            </w:tcBorders>
            <w:hideMark/>
          </w:tcPr>
          <w:p w14:paraId="03AA2FAF" w14:textId="77777777" w:rsidR="00E00439" w:rsidRDefault="00E00439">
            <w:pPr>
              <w:rPr>
                <w:rFonts w:cstheme="minorHAnsi"/>
                <w:bCs/>
                <w:sz w:val="22"/>
                <w:szCs w:val="22"/>
              </w:rPr>
            </w:pPr>
            <w:r>
              <w:rPr>
                <w:rFonts w:cstheme="minorHAnsi"/>
                <w:bCs/>
                <w:sz w:val="22"/>
                <w:szCs w:val="22"/>
              </w:rPr>
              <w:t>98,255</w:t>
            </w:r>
          </w:p>
        </w:tc>
      </w:tr>
      <w:tr w:rsidR="00E00439" w14:paraId="04218FA2"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5750B1C5" w14:textId="77777777" w:rsidR="00E00439" w:rsidRDefault="00E00439">
            <w:pPr>
              <w:rPr>
                <w:rFonts w:cstheme="minorHAnsi"/>
                <w:bCs/>
                <w:sz w:val="22"/>
                <w:szCs w:val="22"/>
              </w:rPr>
            </w:pPr>
            <w:r>
              <w:rPr>
                <w:rFonts w:cstheme="minorHAnsi"/>
                <w:bCs/>
                <w:sz w:val="22"/>
                <w:szCs w:val="22"/>
              </w:rPr>
              <w:t>Jan-19</w:t>
            </w:r>
          </w:p>
        </w:tc>
        <w:tc>
          <w:tcPr>
            <w:tcW w:w="1300" w:type="dxa"/>
            <w:tcBorders>
              <w:top w:val="single" w:sz="4" w:space="0" w:color="auto"/>
              <w:left w:val="single" w:sz="4" w:space="0" w:color="auto"/>
              <w:bottom w:val="single" w:sz="4" w:space="0" w:color="auto"/>
              <w:right w:val="single" w:sz="4" w:space="0" w:color="auto"/>
            </w:tcBorders>
            <w:noWrap/>
            <w:hideMark/>
          </w:tcPr>
          <w:p w14:paraId="4DC0C056" w14:textId="77777777" w:rsidR="00E00439" w:rsidRDefault="00E00439">
            <w:pPr>
              <w:rPr>
                <w:rFonts w:cstheme="minorHAnsi"/>
                <w:bCs/>
                <w:sz w:val="22"/>
                <w:szCs w:val="22"/>
              </w:rPr>
            </w:pPr>
            <w:r>
              <w:rPr>
                <w:rFonts w:cstheme="minorHAnsi"/>
                <w:bCs/>
                <w:sz w:val="22"/>
                <w:szCs w:val="22"/>
              </w:rPr>
              <w:t>1,816,748</w:t>
            </w:r>
          </w:p>
        </w:tc>
        <w:tc>
          <w:tcPr>
            <w:tcW w:w="1300" w:type="dxa"/>
            <w:tcBorders>
              <w:top w:val="single" w:sz="4" w:space="0" w:color="auto"/>
              <w:left w:val="single" w:sz="4" w:space="0" w:color="auto"/>
              <w:bottom w:val="single" w:sz="4" w:space="0" w:color="auto"/>
              <w:right w:val="single" w:sz="4" w:space="0" w:color="auto"/>
            </w:tcBorders>
            <w:noWrap/>
            <w:hideMark/>
          </w:tcPr>
          <w:p w14:paraId="769F810D" w14:textId="77777777" w:rsidR="00E00439" w:rsidRDefault="00E00439">
            <w:pPr>
              <w:rPr>
                <w:rFonts w:cstheme="minorHAnsi"/>
                <w:bCs/>
                <w:sz w:val="22"/>
                <w:szCs w:val="22"/>
              </w:rPr>
            </w:pPr>
            <w:r>
              <w:rPr>
                <w:rFonts w:cstheme="minorHAnsi"/>
                <w:bCs/>
                <w:sz w:val="22"/>
                <w:szCs w:val="22"/>
              </w:rPr>
              <w:t>529,368</w:t>
            </w:r>
          </w:p>
        </w:tc>
        <w:tc>
          <w:tcPr>
            <w:tcW w:w="1422" w:type="dxa"/>
            <w:tcBorders>
              <w:top w:val="single" w:sz="4" w:space="0" w:color="auto"/>
              <w:left w:val="single" w:sz="4" w:space="0" w:color="auto"/>
              <w:bottom w:val="single" w:sz="4" w:space="0" w:color="auto"/>
              <w:right w:val="single" w:sz="4" w:space="0" w:color="auto"/>
            </w:tcBorders>
            <w:noWrap/>
            <w:hideMark/>
          </w:tcPr>
          <w:p w14:paraId="6026B972" w14:textId="77777777" w:rsidR="00E00439" w:rsidRDefault="00E00439">
            <w:pPr>
              <w:rPr>
                <w:rFonts w:cstheme="minorHAnsi"/>
                <w:bCs/>
                <w:sz w:val="22"/>
                <w:szCs w:val="22"/>
              </w:rPr>
            </w:pPr>
            <w:r>
              <w:rPr>
                <w:rFonts w:cstheme="minorHAnsi"/>
                <w:bCs/>
                <w:sz w:val="22"/>
                <w:szCs w:val="22"/>
              </w:rPr>
              <w:t>101,444</w:t>
            </w:r>
          </w:p>
        </w:tc>
        <w:tc>
          <w:tcPr>
            <w:tcW w:w="1422" w:type="dxa"/>
            <w:tcBorders>
              <w:top w:val="single" w:sz="4" w:space="0" w:color="auto"/>
              <w:left w:val="single" w:sz="4" w:space="0" w:color="auto"/>
              <w:bottom w:val="single" w:sz="4" w:space="0" w:color="auto"/>
              <w:right w:val="single" w:sz="4" w:space="0" w:color="auto"/>
            </w:tcBorders>
            <w:hideMark/>
          </w:tcPr>
          <w:p w14:paraId="48A52FA4" w14:textId="77777777" w:rsidR="00E00439" w:rsidRDefault="00E00439">
            <w:pPr>
              <w:rPr>
                <w:rFonts w:cstheme="minorHAnsi"/>
                <w:bCs/>
                <w:sz w:val="22"/>
                <w:szCs w:val="22"/>
              </w:rPr>
            </w:pPr>
            <w:r>
              <w:rPr>
                <w:rFonts w:cstheme="minorHAnsi"/>
                <w:bCs/>
                <w:sz w:val="22"/>
                <w:szCs w:val="22"/>
              </w:rPr>
              <w:t>99,202</w:t>
            </w:r>
          </w:p>
        </w:tc>
      </w:tr>
      <w:tr w:rsidR="00E00439" w14:paraId="607AE20C"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168FE04B" w14:textId="77777777" w:rsidR="00E00439" w:rsidRDefault="00E00439">
            <w:pPr>
              <w:rPr>
                <w:rFonts w:cstheme="minorHAnsi"/>
                <w:bCs/>
                <w:sz w:val="22"/>
                <w:szCs w:val="22"/>
              </w:rPr>
            </w:pPr>
            <w:r>
              <w:rPr>
                <w:rFonts w:cstheme="minorHAnsi"/>
                <w:bCs/>
                <w:sz w:val="22"/>
                <w:szCs w:val="22"/>
              </w:rPr>
              <w:t>Feb-19</w:t>
            </w:r>
          </w:p>
        </w:tc>
        <w:tc>
          <w:tcPr>
            <w:tcW w:w="1300" w:type="dxa"/>
            <w:tcBorders>
              <w:top w:val="single" w:sz="4" w:space="0" w:color="auto"/>
              <w:left w:val="single" w:sz="4" w:space="0" w:color="auto"/>
              <w:bottom w:val="single" w:sz="4" w:space="0" w:color="auto"/>
              <w:right w:val="single" w:sz="4" w:space="0" w:color="auto"/>
            </w:tcBorders>
            <w:noWrap/>
            <w:hideMark/>
          </w:tcPr>
          <w:p w14:paraId="289C57B1" w14:textId="77777777" w:rsidR="00E00439" w:rsidRDefault="00E00439">
            <w:pPr>
              <w:rPr>
                <w:rFonts w:cstheme="minorHAnsi"/>
                <w:bCs/>
                <w:sz w:val="22"/>
                <w:szCs w:val="22"/>
              </w:rPr>
            </w:pPr>
            <w:r>
              <w:rPr>
                <w:rFonts w:cstheme="minorHAnsi"/>
                <w:bCs/>
                <w:sz w:val="22"/>
                <w:szCs w:val="22"/>
              </w:rPr>
              <w:t>2,103,831</w:t>
            </w:r>
          </w:p>
        </w:tc>
        <w:tc>
          <w:tcPr>
            <w:tcW w:w="1300" w:type="dxa"/>
            <w:tcBorders>
              <w:top w:val="single" w:sz="4" w:space="0" w:color="auto"/>
              <w:left w:val="single" w:sz="4" w:space="0" w:color="auto"/>
              <w:bottom w:val="single" w:sz="4" w:space="0" w:color="auto"/>
              <w:right w:val="single" w:sz="4" w:space="0" w:color="auto"/>
            </w:tcBorders>
            <w:noWrap/>
            <w:hideMark/>
          </w:tcPr>
          <w:p w14:paraId="10DCEEDB" w14:textId="77777777" w:rsidR="00E00439" w:rsidRDefault="00E00439">
            <w:pPr>
              <w:rPr>
                <w:rFonts w:cstheme="minorHAnsi"/>
                <w:bCs/>
                <w:sz w:val="22"/>
                <w:szCs w:val="22"/>
              </w:rPr>
            </w:pPr>
            <w:r>
              <w:rPr>
                <w:rFonts w:cstheme="minorHAnsi"/>
                <w:bCs/>
                <w:sz w:val="22"/>
                <w:szCs w:val="22"/>
              </w:rPr>
              <w:t>558,555</w:t>
            </w:r>
          </w:p>
        </w:tc>
        <w:tc>
          <w:tcPr>
            <w:tcW w:w="1422" w:type="dxa"/>
            <w:tcBorders>
              <w:top w:val="single" w:sz="4" w:space="0" w:color="auto"/>
              <w:left w:val="single" w:sz="4" w:space="0" w:color="auto"/>
              <w:bottom w:val="single" w:sz="4" w:space="0" w:color="auto"/>
              <w:right w:val="single" w:sz="4" w:space="0" w:color="auto"/>
            </w:tcBorders>
            <w:noWrap/>
            <w:hideMark/>
          </w:tcPr>
          <w:p w14:paraId="06C3FAF7" w14:textId="77777777" w:rsidR="00E00439" w:rsidRDefault="00E00439">
            <w:pPr>
              <w:rPr>
                <w:rFonts w:cstheme="minorHAnsi"/>
                <w:bCs/>
                <w:sz w:val="22"/>
                <w:szCs w:val="22"/>
              </w:rPr>
            </w:pPr>
            <w:r>
              <w:rPr>
                <w:rFonts w:cstheme="minorHAnsi"/>
                <w:bCs/>
                <w:sz w:val="22"/>
                <w:szCs w:val="22"/>
              </w:rPr>
              <w:t>122,229</w:t>
            </w:r>
          </w:p>
        </w:tc>
        <w:tc>
          <w:tcPr>
            <w:tcW w:w="1422" w:type="dxa"/>
            <w:tcBorders>
              <w:top w:val="single" w:sz="4" w:space="0" w:color="auto"/>
              <w:left w:val="single" w:sz="4" w:space="0" w:color="auto"/>
              <w:bottom w:val="single" w:sz="4" w:space="0" w:color="auto"/>
              <w:right w:val="single" w:sz="4" w:space="0" w:color="auto"/>
            </w:tcBorders>
            <w:hideMark/>
          </w:tcPr>
          <w:p w14:paraId="277F7A13" w14:textId="77777777" w:rsidR="00E00439" w:rsidRDefault="00E00439">
            <w:pPr>
              <w:rPr>
                <w:rFonts w:cstheme="minorHAnsi"/>
                <w:bCs/>
                <w:sz w:val="22"/>
                <w:szCs w:val="22"/>
              </w:rPr>
            </w:pPr>
            <w:r>
              <w:rPr>
                <w:rFonts w:cstheme="minorHAnsi"/>
                <w:bCs/>
                <w:sz w:val="22"/>
                <w:szCs w:val="22"/>
              </w:rPr>
              <w:t>100,738</w:t>
            </w:r>
          </w:p>
        </w:tc>
      </w:tr>
      <w:tr w:rsidR="00E00439" w14:paraId="4FDF5749"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653EDA92" w14:textId="77777777" w:rsidR="00E00439" w:rsidRDefault="00E00439">
            <w:pPr>
              <w:rPr>
                <w:rFonts w:cstheme="minorHAnsi"/>
                <w:bCs/>
                <w:sz w:val="22"/>
                <w:szCs w:val="22"/>
              </w:rPr>
            </w:pPr>
            <w:r>
              <w:rPr>
                <w:rFonts w:cstheme="minorHAnsi"/>
                <w:bCs/>
                <w:sz w:val="22"/>
                <w:szCs w:val="22"/>
              </w:rPr>
              <w:t>Mar-19</w:t>
            </w:r>
          </w:p>
        </w:tc>
        <w:tc>
          <w:tcPr>
            <w:tcW w:w="1300" w:type="dxa"/>
            <w:tcBorders>
              <w:top w:val="single" w:sz="4" w:space="0" w:color="auto"/>
              <w:left w:val="single" w:sz="4" w:space="0" w:color="auto"/>
              <w:bottom w:val="single" w:sz="4" w:space="0" w:color="auto"/>
              <w:right w:val="single" w:sz="4" w:space="0" w:color="auto"/>
            </w:tcBorders>
            <w:noWrap/>
            <w:hideMark/>
          </w:tcPr>
          <w:p w14:paraId="375408AD" w14:textId="77777777" w:rsidR="00E00439" w:rsidRDefault="00E00439">
            <w:pPr>
              <w:rPr>
                <w:rFonts w:cstheme="minorHAnsi"/>
                <w:bCs/>
                <w:sz w:val="22"/>
                <w:szCs w:val="22"/>
              </w:rPr>
            </w:pPr>
            <w:r>
              <w:rPr>
                <w:rFonts w:cstheme="minorHAnsi"/>
                <w:bCs/>
                <w:sz w:val="22"/>
                <w:szCs w:val="22"/>
              </w:rPr>
              <w:t>3,056,218</w:t>
            </w:r>
          </w:p>
        </w:tc>
        <w:tc>
          <w:tcPr>
            <w:tcW w:w="1300" w:type="dxa"/>
            <w:tcBorders>
              <w:top w:val="single" w:sz="4" w:space="0" w:color="auto"/>
              <w:left w:val="single" w:sz="4" w:space="0" w:color="auto"/>
              <w:bottom w:val="single" w:sz="4" w:space="0" w:color="auto"/>
              <w:right w:val="single" w:sz="4" w:space="0" w:color="auto"/>
            </w:tcBorders>
            <w:noWrap/>
            <w:hideMark/>
          </w:tcPr>
          <w:p w14:paraId="2DDDB56F" w14:textId="77777777" w:rsidR="00E00439" w:rsidRDefault="00E00439">
            <w:pPr>
              <w:rPr>
                <w:rFonts w:cstheme="minorHAnsi"/>
                <w:bCs/>
                <w:sz w:val="22"/>
                <w:szCs w:val="22"/>
              </w:rPr>
            </w:pPr>
            <w:r>
              <w:rPr>
                <w:rFonts w:cstheme="minorHAnsi"/>
                <w:bCs/>
                <w:sz w:val="22"/>
                <w:szCs w:val="22"/>
              </w:rPr>
              <w:t>667,389</w:t>
            </w:r>
          </w:p>
        </w:tc>
        <w:tc>
          <w:tcPr>
            <w:tcW w:w="1422" w:type="dxa"/>
            <w:tcBorders>
              <w:top w:val="single" w:sz="4" w:space="0" w:color="auto"/>
              <w:left w:val="single" w:sz="4" w:space="0" w:color="auto"/>
              <w:bottom w:val="single" w:sz="4" w:space="0" w:color="auto"/>
              <w:right w:val="single" w:sz="4" w:space="0" w:color="auto"/>
            </w:tcBorders>
            <w:noWrap/>
            <w:hideMark/>
          </w:tcPr>
          <w:p w14:paraId="2D861BF9" w14:textId="77777777" w:rsidR="00E00439" w:rsidRDefault="00E00439">
            <w:pPr>
              <w:rPr>
                <w:rFonts w:cstheme="minorHAnsi"/>
                <w:bCs/>
                <w:sz w:val="22"/>
                <w:szCs w:val="22"/>
              </w:rPr>
            </w:pPr>
            <w:r>
              <w:rPr>
                <w:rFonts w:cstheme="minorHAnsi"/>
                <w:bCs/>
                <w:sz w:val="22"/>
                <w:szCs w:val="22"/>
              </w:rPr>
              <w:t>188,337</w:t>
            </w:r>
          </w:p>
        </w:tc>
        <w:tc>
          <w:tcPr>
            <w:tcW w:w="1422" w:type="dxa"/>
            <w:tcBorders>
              <w:top w:val="single" w:sz="4" w:space="0" w:color="auto"/>
              <w:left w:val="single" w:sz="4" w:space="0" w:color="auto"/>
              <w:bottom w:val="single" w:sz="4" w:space="0" w:color="auto"/>
              <w:right w:val="single" w:sz="4" w:space="0" w:color="auto"/>
            </w:tcBorders>
            <w:hideMark/>
          </w:tcPr>
          <w:p w14:paraId="0CEBDF39" w14:textId="77777777" w:rsidR="00E00439" w:rsidRDefault="00E00439">
            <w:pPr>
              <w:rPr>
                <w:rFonts w:cstheme="minorHAnsi"/>
                <w:bCs/>
                <w:sz w:val="22"/>
                <w:szCs w:val="22"/>
              </w:rPr>
            </w:pPr>
            <w:r>
              <w:rPr>
                <w:rFonts w:cstheme="minorHAnsi"/>
                <w:bCs/>
                <w:sz w:val="22"/>
                <w:szCs w:val="22"/>
              </w:rPr>
              <w:t>102,953</w:t>
            </w:r>
          </w:p>
        </w:tc>
      </w:tr>
      <w:tr w:rsidR="00E00439" w14:paraId="72316D70"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46247398" w14:textId="77777777" w:rsidR="00E00439" w:rsidRDefault="00E00439">
            <w:pPr>
              <w:rPr>
                <w:rFonts w:cstheme="minorHAnsi"/>
                <w:bCs/>
                <w:sz w:val="22"/>
                <w:szCs w:val="22"/>
              </w:rPr>
            </w:pPr>
            <w:r>
              <w:rPr>
                <w:rFonts w:cstheme="minorHAnsi"/>
                <w:bCs/>
                <w:sz w:val="22"/>
                <w:szCs w:val="22"/>
              </w:rPr>
              <w:t>Apr-19</w:t>
            </w:r>
          </w:p>
        </w:tc>
        <w:tc>
          <w:tcPr>
            <w:tcW w:w="1300" w:type="dxa"/>
            <w:tcBorders>
              <w:top w:val="single" w:sz="4" w:space="0" w:color="auto"/>
              <w:left w:val="single" w:sz="4" w:space="0" w:color="auto"/>
              <w:bottom w:val="single" w:sz="4" w:space="0" w:color="auto"/>
              <w:right w:val="single" w:sz="4" w:space="0" w:color="auto"/>
            </w:tcBorders>
            <w:noWrap/>
            <w:hideMark/>
          </w:tcPr>
          <w:p w14:paraId="7F737385" w14:textId="77777777" w:rsidR="00E00439" w:rsidRDefault="00E00439">
            <w:pPr>
              <w:rPr>
                <w:rFonts w:cstheme="minorHAnsi"/>
                <w:bCs/>
                <w:sz w:val="22"/>
                <w:szCs w:val="22"/>
              </w:rPr>
            </w:pPr>
            <w:r>
              <w:rPr>
                <w:rFonts w:cstheme="minorHAnsi"/>
                <w:bCs/>
                <w:sz w:val="22"/>
                <w:szCs w:val="22"/>
              </w:rPr>
              <w:t>1,161,827</w:t>
            </w:r>
          </w:p>
        </w:tc>
        <w:tc>
          <w:tcPr>
            <w:tcW w:w="1300" w:type="dxa"/>
            <w:tcBorders>
              <w:top w:val="single" w:sz="4" w:space="0" w:color="auto"/>
              <w:left w:val="single" w:sz="4" w:space="0" w:color="auto"/>
              <w:bottom w:val="single" w:sz="4" w:space="0" w:color="auto"/>
              <w:right w:val="single" w:sz="4" w:space="0" w:color="auto"/>
            </w:tcBorders>
            <w:noWrap/>
            <w:hideMark/>
          </w:tcPr>
          <w:p w14:paraId="0B23A556" w14:textId="77777777" w:rsidR="00E00439" w:rsidRDefault="00E00439">
            <w:pPr>
              <w:rPr>
                <w:rFonts w:cstheme="minorHAnsi"/>
                <w:bCs/>
                <w:sz w:val="22"/>
                <w:szCs w:val="22"/>
              </w:rPr>
            </w:pPr>
            <w:r>
              <w:rPr>
                <w:rFonts w:cstheme="minorHAnsi"/>
                <w:bCs/>
                <w:sz w:val="22"/>
                <w:szCs w:val="22"/>
              </w:rPr>
              <w:t>263,455</w:t>
            </w:r>
          </w:p>
        </w:tc>
        <w:tc>
          <w:tcPr>
            <w:tcW w:w="1422" w:type="dxa"/>
            <w:tcBorders>
              <w:top w:val="single" w:sz="4" w:space="0" w:color="auto"/>
              <w:left w:val="single" w:sz="4" w:space="0" w:color="auto"/>
              <w:bottom w:val="single" w:sz="4" w:space="0" w:color="auto"/>
              <w:right w:val="single" w:sz="4" w:space="0" w:color="auto"/>
            </w:tcBorders>
            <w:noWrap/>
            <w:hideMark/>
          </w:tcPr>
          <w:p w14:paraId="718A9CFF" w14:textId="77777777" w:rsidR="00E00439" w:rsidRDefault="00E00439">
            <w:pPr>
              <w:rPr>
                <w:rFonts w:cstheme="minorHAnsi"/>
                <w:bCs/>
                <w:sz w:val="22"/>
                <w:szCs w:val="22"/>
              </w:rPr>
            </w:pPr>
            <w:r>
              <w:rPr>
                <w:rFonts w:cstheme="minorHAnsi"/>
                <w:bCs/>
                <w:sz w:val="22"/>
                <w:szCs w:val="22"/>
              </w:rPr>
              <w:t>71,390</w:t>
            </w:r>
          </w:p>
        </w:tc>
        <w:tc>
          <w:tcPr>
            <w:tcW w:w="1422" w:type="dxa"/>
            <w:tcBorders>
              <w:top w:val="single" w:sz="4" w:space="0" w:color="auto"/>
              <w:left w:val="single" w:sz="4" w:space="0" w:color="auto"/>
              <w:bottom w:val="single" w:sz="4" w:space="0" w:color="auto"/>
              <w:right w:val="single" w:sz="4" w:space="0" w:color="auto"/>
            </w:tcBorders>
            <w:hideMark/>
          </w:tcPr>
          <w:p w14:paraId="6DB5CAC9" w14:textId="77777777" w:rsidR="00E00439" w:rsidRDefault="00E00439">
            <w:pPr>
              <w:rPr>
                <w:rFonts w:cstheme="minorHAnsi"/>
                <w:bCs/>
                <w:sz w:val="22"/>
                <w:szCs w:val="22"/>
              </w:rPr>
            </w:pPr>
            <w:r>
              <w:rPr>
                <w:rFonts w:cstheme="minorHAnsi"/>
                <w:bCs/>
                <w:sz w:val="22"/>
                <w:szCs w:val="22"/>
              </w:rPr>
              <w:t>103,995</w:t>
            </w:r>
          </w:p>
        </w:tc>
      </w:tr>
      <w:tr w:rsidR="00E00439" w14:paraId="7F36F854"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6D405B98" w14:textId="77777777" w:rsidR="00E00439" w:rsidRDefault="00E00439">
            <w:pPr>
              <w:rPr>
                <w:rFonts w:cstheme="minorHAnsi"/>
                <w:bCs/>
                <w:sz w:val="22"/>
                <w:szCs w:val="22"/>
              </w:rPr>
            </w:pPr>
            <w:r>
              <w:rPr>
                <w:rFonts w:cstheme="minorHAnsi"/>
                <w:bCs/>
                <w:sz w:val="22"/>
                <w:szCs w:val="22"/>
              </w:rPr>
              <w:t>May-19</w:t>
            </w:r>
          </w:p>
        </w:tc>
        <w:tc>
          <w:tcPr>
            <w:tcW w:w="1300" w:type="dxa"/>
            <w:tcBorders>
              <w:top w:val="single" w:sz="4" w:space="0" w:color="auto"/>
              <w:left w:val="single" w:sz="4" w:space="0" w:color="auto"/>
              <w:bottom w:val="single" w:sz="4" w:space="0" w:color="auto"/>
              <w:right w:val="single" w:sz="4" w:space="0" w:color="auto"/>
            </w:tcBorders>
            <w:noWrap/>
            <w:hideMark/>
          </w:tcPr>
          <w:p w14:paraId="5906C470" w14:textId="77777777" w:rsidR="00E00439" w:rsidRDefault="00E00439">
            <w:pPr>
              <w:rPr>
                <w:rFonts w:cstheme="minorHAnsi"/>
                <w:bCs/>
                <w:sz w:val="22"/>
                <w:szCs w:val="22"/>
              </w:rPr>
            </w:pPr>
            <w:r>
              <w:rPr>
                <w:rFonts w:cstheme="minorHAnsi"/>
                <w:bCs/>
                <w:sz w:val="22"/>
                <w:szCs w:val="22"/>
              </w:rPr>
              <w:t>2,012,852</w:t>
            </w:r>
          </w:p>
        </w:tc>
        <w:tc>
          <w:tcPr>
            <w:tcW w:w="1300" w:type="dxa"/>
            <w:tcBorders>
              <w:top w:val="single" w:sz="4" w:space="0" w:color="auto"/>
              <w:left w:val="single" w:sz="4" w:space="0" w:color="auto"/>
              <w:bottom w:val="single" w:sz="4" w:space="0" w:color="auto"/>
              <w:right w:val="single" w:sz="4" w:space="0" w:color="auto"/>
            </w:tcBorders>
            <w:noWrap/>
            <w:hideMark/>
          </w:tcPr>
          <w:p w14:paraId="73AADE04" w14:textId="77777777" w:rsidR="00E00439" w:rsidRDefault="00E00439">
            <w:pPr>
              <w:rPr>
                <w:rFonts w:cstheme="minorHAnsi"/>
                <w:bCs/>
                <w:sz w:val="22"/>
                <w:szCs w:val="22"/>
              </w:rPr>
            </w:pPr>
            <w:r>
              <w:rPr>
                <w:rFonts w:cstheme="minorHAnsi"/>
                <w:bCs/>
                <w:sz w:val="22"/>
                <w:szCs w:val="22"/>
              </w:rPr>
              <w:t>575,691</w:t>
            </w:r>
          </w:p>
        </w:tc>
        <w:tc>
          <w:tcPr>
            <w:tcW w:w="1422" w:type="dxa"/>
            <w:tcBorders>
              <w:top w:val="single" w:sz="4" w:space="0" w:color="auto"/>
              <w:left w:val="single" w:sz="4" w:space="0" w:color="auto"/>
              <w:bottom w:val="single" w:sz="4" w:space="0" w:color="auto"/>
              <w:right w:val="single" w:sz="4" w:space="0" w:color="auto"/>
            </w:tcBorders>
            <w:noWrap/>
            <w:hideMark/>
          </w:tcPr>
          <w:p w14:paraId="7D143DC7" w14:textId="77777777" w:rsidR="00E00439" w:rsidRDefault="00E00439">
            <w:pPr>
              <w:rPr>
                <w:rFonts w:cstheme="minorHAnsi"/>
                <w:bCs/>
                <w:sz w:val="22"/>
                <w:szCs w:val="22"/>
              </w:rPr>
            </w:pPr>
            <w:r>
              <w:rPr>
                <w:rFonts w:cstheme="minorHAnsi"/>
                <w:bCs/>
                <w:sz w:val="22"/>
                <w:szCs w:val="22"/>
              </w:rPr>
              <w:t>111,076</w:t>
            </w:r>
          </w:p>
        </w:tc>
        <w:tc>
          <w:tcPr>
            <w:tcW w:w="1422" w:type="dxa"/>
            <w:tcBorders>
              <w:top w:val="single" w:sz="4" w:space="0" w:color="auto"/>
              <w:left w:val="single" w:sz="4" w:space="0" w:color="auto"/>
              <w:bottom w:val="single" w:sz="4" w:space="0" w:color="auto"/>
              <w:right w:val="single" w:sz="4" w:space="0" w:color="auto"/>
            </w:tcBorders>
            <w:hideMark/>
          </w:tcPr>
          <w:p w14:paraId="0C930517" w14:textId="77777777" w:rsidR="00E00439" w:rsidRDefault="00E00439">
            <w:pPr>
              <w:rPr>
                <w:rFonts w:cstheme="minorHAnsi"/>
                <w:bCs/>
                <w:sz w:val="22"/>
                <w:szCs w:val="22"/>
              </w:rPr>
            </w:pPr>
            <w:r>
              <w:rPr>
                <w:rFonts w:cstheme="minorHAnsi"/>
                <w:bCs/>
                <w:sz w:val="22"/>
                <w:szCs w:val="22"/>
              </w:rPr>
              <w:t>105,385</w:t>
            </w:r>
          </w:p>
        </w:tc>
      </w:tr>
      <w:tr w:rsidR="00E00439" w14:paraId="6799F4D1"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7AE19876" w14:textId="77777777" w:rsidR="00E00439" w:rsidRDefault="00E00439">
            <w:pPr>
              <w:rPr>
                <w:rFonts w:cstheme="minorHAnsi"/>
                <w:bCs/>
                <w:sz w:val="22"/>
                <w:szCs w:val="22"/>
              </w:rPr>
            </w:pPr>
            <w:r>
              <w:rPr>
                <w:rFonts w:cstheme="minorHAnsi"/>
                <w:bCs/>
                <w:sz w:val="22"/>
                <w:szCs w:val="22"/>
              </w:rPr>
              <w:t>June-19</w:t>
            </w:r>
          </w:p>
        </w:tc>
        <w:tc>
          <w:tcPr>
            <w:tcW w:w="1300" w:type="dxa"/>
            <w:tcBorders>
              <w:top w:val="single" w:sz="4" w:space="0" w:color="auto"/>
              <w:left w:val="single" w:sz="4" w:space="0" w:color="auto"/>
              <w:bottom w:val="single" w:sz="4" w:space="0" w:color="auto"/>
              <w:right w:val="single" w:sz="4" w:space="0" w:color="auto"/>
            </w:tcBorders>
            <w:noWrap/>
            <w:hideMark/>
          </w:tcPr>
          <w:p w14:paraId="3BA2E113" w14:textId="77777777" w:rsidR="00E00439" w:rsidRDefault="00E00439">
            <w:pPr>
              <w:rPr>
                <w:rFonts w:cstheme="minorHAnsi"/>
                <w:bCs/>
                <w:sz w:val="22"/>
                <w:szCs w:val="22"/>
              </w:rPr>
            </w:pPr>
            <w:r>
              <w:rPr>
                <w:rFonts w:cstheme="minorHAnsi"/>
                <w:bCs/>
                <w:sz w:val="22"/>
                <w:szCs w:val="22"/>
              </w:rPr>
              <w:t>1,468,889</w:t>
            </w:r>
          </w:p>
        </w:tc>
        <w:tc>
          <w:tcPr>
            <w:tcW w:w="1300" w:type="dxa"/>
            <w:tcBorders>
              <w:top w:val="single" w:sz="4" w:space="0" w:color="auto"/>
              <w:left w:val="single" w:sz="4" w:space="0" w:color="auto"/>
              <w:bottom w:val="single" w:sz="4" w:space="0" w:color="auto"/>
              <w:right w:val="single" w:sz="4" w:space="0" w:color="auto"/>
            </w:tcBorders>
            <w:noWrap/>
            <w:hideMark/>
          </w:tcPr>
          <w:p w14:paraId="72A179A1" w14:textId="77777777" w:rsidR="00E00439" w:rsidRDefault="00E00439">
            <w:pPr>
              <w:rPr>
                <w:rFonts w:cstheme="minorHAnsi"/>
                <w:bCs/>
                <w:sz w:val="22"/>
                <w:szCs w:val="22"/>
              </w:rPr>
            </w:pPr>
            <w:r>
              <w:rPr>
                <w:rFonts w:cstheme="minorHAnsi"/>
                <w:bCs/>
                <w:sz w:val="22"/>
                <w:szCs w:val="22"/>
              </w:rPr>
              <w:t>410,952</w:t>
            </w:r>
          </w:p>
        </w:tc>
        <w:tc>
          <w:tcPr>
            <w:tcW w:w="1422" w:type="dxa"/>
            <w:tcBorders>
              <w:top w:val="single" w:sz="4" w:space="0" w:color="auto"/>
              <w:left w:val="single" w:sz="4" w:space="0" w:color="auto"/>
              <w:bottom w:val="single" w:sz="4" w:space="0" w:color="auto"/>
              <w:right w:val="single" w:sz="4" w:space="0" w:color="auto"/>
            </w:tcBorders>
            <w:noWrap/>
            <w:hideMark/>
          </w:tcPr>
          <w:p w14:paraId="37C40CA0" w14:textId="77777777" w:rsidR="00E00439" w:rsidRDefault="00E00439">
            <w:pPr>
              <w:rPr>
                <w:rFonts w:cstheme="minorHAnsi"/>
                <w:bCs/>
                <w:sz w:val="22"/>
                <w:szCs w:val="22"/>
              </w:rPr>
            </w:pPr>
            <w:r>
              <w:rPr>
                <w:rFonts w:cstheme="minorHAnsi"/>
                <w:bCs/>
                <w:sz w:val="22"/>
                <w:szCs w:val="22"/>
              </w:rPr>
              <w:t>90,824</w:t>
            </w:r>
          </w:p>
        </w:tc>
        <w:tc>
          <w:tcPr>
            <w:tcW w:w="1422" w:type="dxa"/>
            <w:tcBorders>
              <w:top w:val="single" w:sz="4" w:space="0" w:color="auto"/>
              <w:left w:val="single" w:sz="4" w:space="0" w:color="auto"/>
              <w:bottom w:val="single" w:sz="4" w:space="0" w:color="auto"/>
              <w:right w:val="single" w:sz="4" w:space="0" w:color="auto"/>
            </w:tcBorders>
            <w:hideMark/>
          </w:tcPr>
          <w:p w14:paraId="772528C5" w14:textId="77777777" w:rsidR="00E00439" w:rsidRDefault="00E00439">
            <w:pPr>
              <w:rPr>
                <w:rFonts w:cstheme="minorHAnsi"/>
                <w:bCs/>
                <w:sz w:val="22"/>
                <w:szCs w:val="22"/>
              </w:rPr>
            </w:pPr>
            <w:r>
              <w:rPr>
                <w:rFonts w:cstheme="minorHAnsi"/>
                <w:bCs/>
                <w:sz w:val="22"/>
                <w:szCs w:val="22"/>
              </w:rPr>
              <w:t>105,637</w:t>
            </w:r>
          </w:p>
        </w:tc>
      </w:tr>
      <w:tr w:rsidR="00E00439" w14:paraId="0F3602DE"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1851DB75" w14:textId="77777777" w:rsidR="00E00439" w:rsidRDefault="00E00439">
            <w:pPr>
              <w:rPr>
                <w:rFonts w:cstheme="minorHAnsi"/>
                <w:bCs/>
                <w:sz w:val="22"/>
                <w:szCs w:val="22"/>
              </w:rPr>
            </w:pPr>
            <w:r>
              <w:rPr>
                <w:rFonts w:cstheme="minorHAnsi"/>
                <w:bCs/>
                <w:sz w:val="22"/>
                <w:szCs w:val="22"/>
              </w:rPr>
              <w:t>July-19</w:t>
            </w:r>
          </w:p>
        </w:tc>
        <w:tc>
          <w:tcPr>
            <w:tcW w:w="1300" w:type="dxa"/>
            <w:tcBorders>
              <w:top w:val="single" w:sz="4" w:space="0" w:color="auto"/>
              <w:left w:val="single" w:sz="4" w:space="0" w:color="auto"/>
              <w:bottom w:val="single" w:sz="4" w:space="0" w:color="auto"/>
              <w:right w:val="single" w:sz="4" w:space="0" w:color="auto"/>
            </w:tcBorders>
            <w:noWrap/>
            <w:hideMark/>
          </w:tcPr>
          <w:p w14:paraId="175CCFB4" w14:textId="77777777" w:rsidR="00E00439" w:rsidRDefault="00E00439">
            <w:pPr>
              <w:rPr>
                <w:rFonts w:cstheme="minorHAnsi"/>
                <w:bCs/>
                <w:sz w:val="22"/>
                <w:szCs w:val="22"/>
              </w:rPr>
            </w:pPr>
            <w:r>
              <w:rPr>
                <w:rFonts w:cstheme="minorHAnsi"/>
                <w:bCs/>
                <w:sz w:val="22"/>
                <w:szCs w:val="22"/>
              </w:rPr>
              <w:t>1,087,014</w:t>
            </w:r>
          </w:p>
        </w:tc>
        <w:tc>
          <w:tcPr>
            <w:tcW w:w="1300" w:type="dxa"/>
            <w:tcBorders>
              <w:top w:val="single" w:sz="4" w:space="0" w:color="auto"/>
              <w:left w:val="single" w:sz="4" w:space="0" w:color="auto"/>
              <w:bottom w:val="single" w:sz="4" w:space="0" w:color="auto"/>
              <w:right w:val="single" w:sz="4" w:space="0" w:color="auto"/>
            </w:tcBorders>
            <w:noWrap/>
            <w:hideMark/>
          </w:tcPr>
          <w:p w14:paraId="5E98E8B5" w14:textId="77777777" w:rsidR="00E00439" w:rsidRDefault="00E00439">
            <w:pPr>
              <w:rPr>
                <w:rFonts w:cstheme="minorHAnsi"/>
                <w:bCs/>
                <w:sz w:val="22"/>
                <w:szCs w:val="22"/>
              </w:rPr>
            </w:pPr>
            <w:r>
              <w:rPr>
                <w:rFonts w:cstheme="minorHAnsi"/>
                <w:bCs/>
                <w:sz w:val="22"/>
                <w:szCs w:val="22"/>
              </w:rPr>
              <w:t>314,809</w:t>
            </w:r>
          </w:p>
        </w:tc>
        <w:tc>
          <w:tcPr>
            <w:tcW w:w="1422" w:type="dxa"/>
            <w:tcBorders>
              <w:top w:val="single" w:sz="4" w:space="0" w:color="auto"/>
              <w:left w:val="single" w:sz="4" w:space="0" w:color="auto"/>
              <w:bottom w:val="single" w:sz="4" w:space="0" w:color="auto"/>
              <w:right w:val="single" w:sz="4" w:space="0" w:color="auto"/>
            </w:tcBorders>
            <w:noWrap/>
            <w:hideMark/>
          </w:tcPr>
          <w:p w14:paraId="2B244A10" w14:textId="77777777" w:rsidR="00E00439" w:rsidRDefault="00E00439">
            <w:pPr>
              <w:rPr>
                <w:rFonts w:cstheme="minorHAnsi"/>
                <w:bCs/>
                <w:sz w:val="22"/>
                <w:szCs w:val="22"/>
              </w:rPr>
            </w:pPr>
            <w:r>
              <w:rPr>
                <w:rFonts w:cstheme="minorHAnsi"/>
                <w:bCs/>
                <w:sz w:val="22"/>
                <w:szCs w:val="22"/>
              </w:rPr>
              <w:t>61,848</w:t>
            </w:r>
          </w:p>
        </w:tc>
        <w:tc>
          <w:tcPr>
            <w:tcW w:w="1422" w:type="dxa"/>
            <w:tcBorders>
              <w:top w:val="single" w:sz="4" w:space="0" w:color="auto"/>
              <w:left w:val="single" w:sz="4" w:space="0" w:color="auto"/>
              <w:bottom w:val="single" w:sz="4" w:space="0" w:color="auto"/>
              <w:right w:val="single" w:sz="4" w:space="0" w:color="auto"/>
            </w:tcBorders>
            <w:hideMark/>
          </w:tcPr>
          <w:p w14:paraId="2A3A0747" w14:textId="77777777" w:rsidR="00E00439" w:rsidRDefault="00E00439">
            <w:pPr>
              <w:rPr>
                <w:rFonts w:cstheme="minorHAnsi"/>
                <w:bCs/>
                <w:sz w:val="22"/>
                <w:szCs w:val="22"/>
              </w:rPr>
            </w:pPr>
            <w:r>
              <w:rPr>
                <w:rFonts w:cstheme="minorHAnsi"/>
                <w:bCs/>
                <w:sz w:val="22"/>
                <w:szCs w:val="22"/>
              </w:rPr>
              <w:t>106,478</w:t>
            </w:r>
          </w:p>
        </w:tc>
      </w:tr>
      <w:tr w:rsidR="00E00439" w14:paraId="1E09B42D"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2618AA7C" w14:textId="77777777" w:rsidR="00E00439" w:rsidRDefault="00E00439">
            <w:pPr>
              <w:rPr>
                <w:rFonts w:cstheme="minorHAnsi"/>
                <w:bCs/>
                <w:sz w:val="22"/>
                <w:szCs w:val="22"/>
              </w:rPr>
            </w:pPr>
            <w:r>
              <w:rPr>
                <w:rFonts w:cstheme="minorHAnsi"/>
                <w:bCs/>
                <w:sz w:val="22"/>
                <w:szCs w:val="22"/>
              </w:rPr>
              <w:t>Aug-19</w:t>
            </w:r>
          </w:p>
        </w:tc>
        <w:tc>
          <w:tcPr>
            <w:tcW w:w="1300" w:type="dxa"/>
            <w:tcBorders>
              <w:top w:val="single" w:sz="4" w:space="0" w:color="auto"/>
              <w:left w:val="single" w:sz="4" w:space="0" w:color="auto"/>
              <w:bottom w:val="single" w:sz="4" w:space="0" w:color="auto"/>
              <w:right w:val="single" w:sz="4" w:space="0" w:color="auto"/>
            </w:tcBorders>
            <w:noWrap/>
            <w:hideMark/>
          </w:tcPr>
          <w:p w14:paraId="1B51147E" w14:textId="77777777" w:rsidR="00E00439" w:rsidRDefault="00E00439">
            <w:pPr>
              <w:rPr>
                <w:rFonts w:cstheme="minorHAnsi"/>
                <w:bCs/>
                <w:sz w:val="22"/>
                <w:szCs w:val="22"/>
              </w:rPr>
            </w:pPr>
            <w:r>
              <w:rPr>
                <w:rFonts w:cstheme="minorHAnsi"/>
                <w:bCs/>
                <w:sz w:val="22"/>
                <w:szCs w:val="22"/>
              </w:rPr>
              <w:t>1,111,006</w:t>
            </w:r>
          </w:p>
        </w:tc>
        <w:tc>
          <w:tcPr>
            <w:tcW w:w="1300" w:type="dxa"/>
            <w:tcBorders>
              <w:top w:val="single" w:sz="4" w:space="0" w:color="auto"/>
              <w:left w:val="single" w:sz="4" w:space="0" w:color="auto"/>
              <w:bottom w:val="single" w:sz="4" w:space="0" w:color="auto"/>
              <w:right w:val="single" w:sz="4" w:space="0" w:color="auto"/>
            </w:tcBorders>
            <w:noWrap/>
            <w:hideMark/>
          </w:tcPr>
          <w:p w14:paraId="108BD728" w14:textId="77777777" w:rsidR="00E00439" w:rsidRDefault="00E00439">
            <w:pPr>
              <w:rPr>
                <w:rFonts w:cstheme="minorHAnsi"/>
                <w:bCs/>
                <w:sz w:val="22"/>
                <w:szCs w:val="22"/>
              </w:rPr>
            </w:pPr>
            <w:r>
              <w:rPr>
                <w:rFonts w:cstheme="minorHAnsi"/>
                <w:bCs/>
                <w:sz w:val="22"/>
                <w:szCs w:val="22"/>
              </w:rPr>
              <w:t>271,178</w:t>
            </w:r>
          </w:p>
        </w:tc>
        <w:tc>
          <w:tcPr>
            <w:tcW w:w="1422" w:type="dxa"/>
            <w:tcBorders>
              <w:top w:val="single" w:sz="4" w:space="0" w:color="auto"/>
              <w:left w:val="single" w:sz="4" w:space="0" w:color="auto"/>
              <w:bottom w:val="single" w:sz="4" w:space="0" w:color="auto"/>
              <w:right w:val="single" w:sz="4" w:space="0" w:color="auto"/>
            </w:tcBorders>
            <w:noWrap/>
            <w:hideMark/>
          </w:tcPr>
          <w:p w14:paraId="5FC9C18B" w14:textId="77777777" w:rsidR="00E00439" w:rsidRDefault="00E00439">
            <w:pPr>
              <w:rPr>
                <w:rFonts w:cstheme="minorHAnsi"/>
                <w:bCs/>
                <w:sz w:val="22"/>
                <w:szCs w:val="22"/>
              </w:rPr>
            </w:pPr>
            <w:r>
              <w:rPr>
                <w:rFonts w:cstheme="minorHAnsi"/>
                <w:bCs/>
                <w:sz w:val="22"/>
                <w:szCs w:val="22"/>
              </w:rPr>
              <w:t>72,563</w:t>
            </w:r>
          </w:p>
        </w:tc>
        <w:tc>
          <w:tcPr>
            <w:tcW w:w="1422" w:type="dxa"/>
            <w:tcBorders>
              <w:top w:val="single" w:sz="4" w:space="0" w:color="auto"/>
              <w:left w:val="single" w:sz="4" w:space="0" w:color="auto"/>
              <w:bottom w:val="single" w:sz="4" w:space="0" w:color="auto"/>
              <w:right w:val="single" w:sz="4" w:space="0" w:color="auto"/>
            </w:tcBorders>
            <w:hideMark/>
          </w:tcPr>
          <w:p w14:paraId="5A12CB2F" w14:textId="77777777" w:rsidR="00E00439" w:rsidRDefault="00E00439">
            <w:pPr>
              <w:rPr>
                <w:rFonts w:cstheme="minorHAnsi"/>
                <w:bCs/>
                <w:sz w:val="22"/>
                <w:szCs w:val="22"/>
              </w:rPr>
            </w:pPr>
            <w:r>
              <w:rPr>
                <w:rFonts w:cstheme="minorHAnsi"/>
                <w:bCs/>
                <w:sz w:val="22"/>
                <w:szCs w:val="22"/>
              </w:rPr>
              <w:t>107,572</w:t>
            </w:r>
          </w:p>
        </w:tc>
      </w:tr>
      <w:tr w:rsidR="00E00439" w14:paraId="6BB3AC04"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7551DD9D" w14:textId="77777777" w:rsidR="00E00439" w:rsidRDefault="00E00439">
            <w:pPr>
              <w:rPr>
                <w:rFonts w:cstheme="minorHAnsi"/>
                <w:bCs/>
                <w:sz w:val="22"/>
                <w:szCs w:val="22"/>
              </w:rPr>
            </w:pPr>
            <w:r>
              <w:rPr>
                <w:rFonts w:cstheme="minorHAnsi"/>
                <w:bCs/>
                <w:sz w:val="22"/>
                <w:szCs w:val="22"/>
              </w:rPr>
              <w:t>Sept-19</w:t>
            </w:r>
          </w:p>
        </w:tc>
        <w:tc>
          <w:tcPr>
            <w:tcW w:w="1300" w:type="dxa"/>
            <w:tcBorders>
              <w:top w:val="single" w:sz="4" w:space="0" w:color="auto"/>
              <w:left w:val="single" w:sz="4" w:space="0" w:color="auto"/>
              <w:bottom w:val="single" w:sz="4" w:space="0" w:color="auto"/>
              <w:right w:val="single" w:sz="4" w:space="0" w:color="auto"/>
            </w:tcBorders>
            <w:noWrap/>
            <w:hideMark/>
          </w:tcPr>
          <w:p w14:paraId="60AFC3DF" w14:textId="77777777" w:rsidR="00E00439" w:rsidRDefault="00E00439">
            <w:pPr>
              <w:rPr>
                <w:rFonts w:cstheme="minorHAnsi"/>
                <w:bCs/>
                <w:sz w:val="22"/>
                <w:szCs w:val="22"/>
              </w:rPr>
            </w:pPr>
            <w:r>
              <w:rPr>
                <w:rFonts w:cstheme="minorHAnsi"/>
                <w:bCs/>
                <w:sz w:val="22"/>
                <w:szCs w:val="22"/>
              </w:rPr>
              <w:t>1,320,607</w:t>
            </w:r>
          </w:p>
        </w:tc>
        <w:tc>
          <w:tcPr>
            <w:tcW w:w="1300" w:type="dxa"/>
            <w:tcBorders>
              <w:top w:val="single" w:sz="4" w:space="0" w:color="auto"/>
              <w:left w:val="single" w:sz="4" w:space="0" w:color="auto"/>
              <w:bottom w:val="single" w:sz="4" w:space="0" w:color="auto"/>
              <w:right w:val="single" w:sz="4" w:space="0" w:color="auto"/>
            </w:tcBorders>
            <w:noWrap/>
            <w:hideMark/>
          </w:tcPr>
          <w:p w14:paraId="51FA3B52" w14:textId="77777777" w:rsidR="00E00439" w:rsidRDefault="00E00439">
            <w:pPr>
              <w:rPr>
                <w:rFonts w:cstheme="minorHAnsi"/>
                <w:bCs/>
                <w:sz w:val="22"/>
                <w:szCs w:val="22"/>
              </w:rPr>
            </w:pPr>
            <w:r>
              <w:rPr>
                <w:rFonts w:cstheme="minorHAnsi"/>
                <w:bCs/>
                <w:sz w:val="22"/>
                <w:szCs w:val="22"/>
              </w:rPr>
              <w:t>359,951</w:t>
            </w:r>
          </w:p>
        </w:tc>
        <w:tc>
          <w:tcPr>
            <w:tcW w:w="1422" w:type="dxa"/>
            <w:tcBorders>
              <w:top w:val="single" w:sz="4" w:space="0" w:color="auto"/>
              <w:left w:val="single" w:sz="4" w:space="0" w:color="auto"/>
              <w:bottom w:val="single" w:sz="4" w:space="0" w:color="auto"/>
              <w:right w:val="single" w:sz="4" w:space="0" w:color="auto"/>
            </w:tcBorders>
            <w:noWrap/>
            <w:hideMark/>
          </w:tcPr>
          <w:p w14:paraId="07C2958E" w14:textId="77777777" w:rsidR="00E00439" w:rsidRDefault="00E00439">
            <w:pPr>
              <w:rPr>
                <w:rFonts w:cstheme="minorHAnsi"/>
                <w:bCs/>
                <w:sz w:val="22"/>
                <w:szCs w:val="22"/>
              </w:rPr>
            </w:pPr>
            <w:r>
              <w:rPr>
                <w:rFonts w:cstheme="minorHAnsi"/>
                <w:bCs/>
                <w:sz w:val="22"/>
                <w:szCs w:val="22"/>
              </w:rPr>
              <w:t>101,823</w:t>
            </w:r>
          </w:p>
        </w:tc>
        <w:tc>
          <w:tcPr>
            <w:tcW w:w="1422" w:type="dxa"/>
            <w:tcBorders>
              <w:top w:val="single" w:sz="4" w:space="0" w:color="auto"/>
              <w:left w:val="single" w:sz="4" w:space="0" w:color="auto"/>
              <w:bottom w:val="single" w:sz="4" w:space="0" w:color="auto"/>
              <w:right w:val="single" w:sz="4" w:space="0" w:color="auto"/>
            </w:tcBorders>
            <w:hideMark/>
          </w:tcPr>
          <w:p w14:paraId="4EF0171E" w14:textId="77777777" w:rsidR="00E00439" w:rsidRDefault="00E00439">
            <w:pPr>
              <w:rPr>
                <w:rFonts w:cstheme="minorHAnsi"/>
                <w:bCs/>
                <w:sz w:val="22"/>
                <w:szCs w:val="22"/>
              </w:rPr>
            </w:pPr>
            <w:r>
              <w:rPr>
                <w:rFonts w:cstheme="minorHAnsi"/>
                <w:bCs/>
                <w:sz w:val="22"/>
                <w:szCs w:val="22"/>
              </w:rPr>
              <w:t>110,430</w:t>
            </w:r>
          </w:p>
        </w:tc>
      </w:tr>
      <w:tr w:rsidR="00E00439" w14:paraId="0D6E97F3"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66DB18A7" w14:textId="77777777" w:rsidR="00E00439" w:rsidRDefault="00E00439">
            <w:pPr>
              <w:rPr>
                <w:rFonts w:cstheme="minorHAnsi"/>
                <w:bCs/>
                <w:sz w:val="22"/>
                <w:szCs w:val="22"/>
              </w:rPr>
            </w:pPr>
            <w:r>
              <w:rPr>
                <w:rFonts w:cstheme="minorHAnsi"/>
                <w:bCs/>
                <w:sz w:val="22"/>
                <w:szCs w:val="22"/>
              </w:rPr>
              <w:t>Oct-19</w:t>
            </w:r>
          </w:p>
        </w:tc>
        <w:tc>
          <w:tcPr>
            <w:tcW w:w="1300" w:type="dxa"/>
            <w:tcBorders>
              <w:top w:val="single" w:sz="4" w:space="0" w:color="auto"/>
              <w:left w:val="single" w:sz="4" w:space="0" w:color="auto"/>
              <w:bottom w:val="single" w:sz="4" w:space="0" w:color="auto"/>
              <w:right w:val="single" w:sz="4" w:space="0" w:color="auto"/>
            </w:tcBorders>
            <w:noWrap/>
            <w:hideMark/>
          </w:tcPr>
          <w:p w14:paraId="7E4D9A9A" w14:textId="77777777" w:rsidR="00E00439" w:rsidRDefault="00E00439">
            <w:pPr>
              <w:rPr>
                <w:rFonts w:cstheme="minorHAnsi"/>
                <w:bCs/>
                <w:sz w:val="22"/>
                <w:szCs w:val="22"/>
              </w:rPr>
            </w:pPr>
            <w:r>
              <w:rPr>
                <w:rFonts w:cstheme="minorHAnsi"/>
                <w:bCs/>
                <w:sz w:val="22"/>
                <w:szCs w:val="22"/>
              </w:rPr>
              <w:t>1,680,617</w:t>
            </w:r>
          </w:p>
        </w:tc>
        <w:tc>
          <w:tcPr>
            <w:tcW w:w="1300" w:type="dxa"/>
            <w:tcBorders>
              <w:top w:val="single" w:sz="4" w:space="0" w:color="auto"/>
              <w:left w:val="single" w:sz="4" w:space="0" w:color="auto"/>
              <w:bottom w:val="single" w:sz="4" w:space="0" w:color="auto"/>
              <w:right w:val="single" w:sz="4" w:space="0" w:color="auto"/>
            </w:tcBorders>
            <w:noWrap/>
            <w:hideMark/>
          </w:tcPr>
          <w:p w14:paraId="02310148" w14:textId="77777777" w:rsidR="00E00439" w:rsidRDefault="00E00439">
            <w:pPr>
              <w:rPr>
                <w:rFonts w:cstheme="minorHAnsi"/>
                <w:bCs/>
                <w:sz w:val="22"/>
                <w:szCs w:val="22"/>
              </w:rPr>
            </w:pPr>
            <w:r>
              <w:rPr>
                <w:rFonts w:cstheme="minorHAnsi"/>
                <w:bCs/>
                <w:sz w:val="22"/>
                <w:szCs w:val="22"/>
              </w:rPr>
              <w:t>345,853</w:t>
            </w:r>
          </w:p>
        </w:tc>
        <w:tc>
          <w:tcPr>
            <w:tcW w:w="1422" w:type="dxa"/>
            <w:tcBorders>
              <w:top w:val="single" w:sz="4" w:space="0" w:color="auto"/>
              <w:left w:val="single" w:sz="4" w:space="0" w:color="auto"/>
              <w:bottom w:val="single" w:sz="4" w:space="0" w:color="auto"/>
              <w:right w:val="single" w:sz="4" w:space="0" w:color="auto"/>
            </w:tcBorders>
            <w:noWrap/>
            <w:hideMark/>
          </w:tcPr>
          <w:p w14:paraId="2D0ADA09" w14:textId="77777777" w:rsidR="00E00439" w:rsidRDefault="00E00439">
            <w:pPr>
              <w:rPr>
                <w:rFonts w:cstheme="minorHAnsi"/>
                <w:bCs/>
                <w:sz w:val="22"/>
                <w:szCs w:val="22"/>
              </w:rPr>
            </w:pPr>
            <w:r>
              <w:rPr>
                <w:rFonts w:cstheme="minorHAnsi"/>
                <w:bCs/>
                <w:sz w:val="22"/>
                <w:szCs w:val="22"/>
              </w:rPr>
              <w:t>108,361</w:t>
            </w:r>
          </w:p>
        </w:tc>
        <w:tc>
          <w:tcPr>
            <w:tcW w:w="1422" w:type="dxa"/>
            <w:tcBorders>
              <w:top w:val="single" w:sz="4" w:space="0" w:color="auto"/>
              <w:left w:val="single" w:sz="4" w:space="0" w:color="auto"/>
              <w:bottom w:val="single" w:sz="4" w:space="0" w:color="auto"/>
              <w:right w:val="single" w:sz="4" w:space="0" w:color="auto"/>
            </w:tcBorders>
            <w:hideMark/>
          </w:tcPr>
          <w:p w14:paraId="145B4B90" w14:textId="77777777" w:rsidR="00E00439" w:rsidRDefault="00E00439">
            <w:pPr>
              <w:rPr>
                <w:rFonts w:cstheme="minorHAnsi"/>
                <w:bCs/>
                <w:sz w:val="22"/>
                <w:szCs w:val="22"/>
              </w:rPr>
            </w:pPr>
            <w:r>
              <w:rPr>
                <w:rFonts w:cstheme="minorHAnsi"/>
                <w:bCs/>
                <w:sz w:val="22"/>
                <w:szCs w:val="22"/>
              </w:rPr>
              <w:t>111,795</w:t>
            </w:r>
          </w:p>
        </w:tc>
      </w:tr>
      <w:tr w:rsidR="00E00439" w14:paraId="61A43557"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66C80770" w14:textId="77777777" w:rsidR="00E00439" w:rsidRDefault="00E00439">
            <w:pPr>
              <w:rPr>
                <w:rFonts w:cstheme="minorHAnsi"/>
                <w:bCs/>
                <w:sz w:val="22"/>
                <w:szCs w:val="22"/>
              </w:rPr>
            </w:pPr>
            <w:r>
              <w:rPr>
                <w:rFonts w:cstheme="minorHAnsi"/>
                <w:bCs/>
                <w:sz w:val="22"/>
                <w:szCs w:val="22"/>
              </w:rPr>
              <w:t>Nov-19</w:t>
            </w:r>
          </w:p>
        </w:tc>
        <w:tc>
          <w:tcPr>
            <w:tcW w:w="1300" w:type="dxa"/>
            <w:tcBorders>
              <w:top w:val="single" w:sz="4" w:space="0" w:color="auto"/>
              <w:left w:val="single" w:sz="4" w:space="0" w:color="auto"/>
              <w:bottom w:val="single" w:sz="4" w:space="0" w:color="auto"/>
              <w:right w:val="single" w:sz="4" w:space="0" w:color="auto"/>
            </w:tcBorders>
            <w:noWrap/>
            <w:hideMark/>
          </w:tcPr>
          <w:p w14:paraId="22D23C70" w14:textId="77777777" w:rsidR="00E00439" w:rsidRDefault="00E00439">
            <w:pPr>
              <w:rPr>
                <w:rFonts w:cstheme="minorHAnsi"/>
                <w:bCs/>
                <w:sz w:val="22"/>
                <w:szCs w:val="22"/>
              </w:rPr>
            </w:pPr>
            <w:r>
              <w:rPr>
                <w:rFonts w:cstheme="minorHAnsi"/>
                <w:bCs/>
                <w:sz w:val="22"/>
                <w:szCs w:val="22"/>
              </w:rPr>
              <w:t>2,834,836</w:t>
            </w:r>
          </w:p>
        </w:tc>
        <w:tc>
          <w:tcPr>
            <w:tcW w:w="1300" w:type="dxa"/>
            <w:tcBorders>
              <w:top w:val="single" w:sz="4" w:space="0" w:color="auto"/>
              <w:left w:val="single" w:sz="4" w:space="0" w:color="auto"/>
              <w:bottom w:val="single" w:sz="4" w:space="0" w:color="auto"/>
              <w:right w:val="single" w:sz="4" w:space="0" w:color="auto"/>
            </w:tcBorders>
            <w:noWrap/>
            <w:hideMark/>
          </w:tcPr>
          <w:p w14:paraId="76656BFA" w14:textId="77777777" w:rsidR="00E00439" w:rsidRDefault="00E00439">
            <w:pPr>
              <w:rPr>
                <w:rFonts w:cstheme="minorHAnsi"/>
                <w:bCs/>
                <w:sz w:val="22"/>
                <w:szCs w:val="22"/>
              </w:rPr>
            </w:pPr>
            <w:r>
              <w:rPr>
                <w:rFonts w:cstheme="minorHAnsi"/>
                <w:bCs/>
                <w:sz w:val="22"/>
                <w:szCs w:val="22"/>
              </w:rPr>
              <w:t>705,070</w:t>
            </w:r>
          </w:p>
        </w:tc>
        <w:tc>
          <w:tcPr>
            <w:tcW w:w="1422" w:type="dxa"/>
            <w:tcBorders>
              <w:top w:val="single" w:sz="4" w:space="0" w:color="auto"/>
              <w:left w:val="single" w:sz="4" w:space="0" w:color="auto"/>
              <w:bottom w:val="single" w:sz="4" w:space="0" w:color="auto"/>
              <w:right w:val="single" w:sz="4" w:space="0" w:color="auto"/>
            </w:tcBorders>
            <w:noWrap/>
            <w:hideMark/>
          </w:tcPr>
          <w:p w14:paraId="2BEC471D" w14:textId="77777777" w:rsidR="00E00439" w:rsidRDefault="00E00439">
            <w:pPr>
              <w:rPr>
                <w:rFonts w:cstheme="minorHAnsi"/>
                <w:bCs/>
                <w:sz w:val="22"/>
                <w:szCs w:val="22"/>
              </w:rPr>
            </w:pPr>
            <w:r>
              <w:rPr>
                <w:rFonts w:cstheme="minorHAnsi"/>
                <w:bCs/>
                <w:sz w:val="22"/>
                <w:szCs w:val="22"/>
              </w:rPr>
              <w:t>165,673</w:t>
            </w:r>
          </w:p>
        </w:tc>
        <w:tc>
          <w:tcPr>
            <w:tcW w:w="1422" w:type="dxa"/>
            <w:tcBorders>
              <w:top w:val="single" w:sz="4" w:space="0" w:color="auto"/>
              <w:left w:val="single" w:sz="4" w:space="0" w:color="auto"/>
              <w:bottom w:val="single" w:sz="4" w:space="0" w:color="auto"/>
              <w:right w:val="single" w:sz="4" w:space="0" w:color="auto"/>
            </w:tcBorders>
            <w:hideMark/>
          </w:tcPr>
          <w:p w14:paraId="2270EF97" w14:textId="77777777" w:rsidR="00E00439" w:rsidRDefault="00E00439">
            <w:pPr>
              <w:rPr>
                <w:rFonts w:cstheme="minorHAnsi"/>
                <w:bCs/>
                <w:sz w:val="22"/>
                <w:szCs w:val="22"/>
              </w:rPr>
            </w:pPr>
            <w:r>
              <w:rPr>
                <w:rFonts w:cstheme="minorHAnsi"/>
                <w:bCs/>
                <w:sz w:val="22"/>
                <w:szCs w:val="22"/>
              </w:rPr>
              <w:t>113,969</w:t>
            </w:r>
          </w:p>
        </w:tc>
      </w:tr>
      <w:tr w:rsidR="00E00439" w14:paraId="28214C6E"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739F415D" w14:textId="77777777" w:rsidR="00E00439" w:rsidRDefault="00E00439">
            <w:pPr>
              <w:rPr>
                <w:rFonts w:cstheme="minorHAnsi"/>
                <w:bCs/>
                <w:sz w:val="22"/>
                <w:szCs w:val="22"/>
              </w:rPr>
            </w:pPr>
            <w:r>
              <w:rPr>
                <w:rFonts w:cstheme="minorHAnsi"/>
                <w:bCs/>
                <w:sz w:val="22"/>
                <w:szCs w:val="22"/>
              </w:rPr>
              <w:t>Dec-19</w:t>
            </w:r>
          </w:p>
        </w:tc>
        <w:tc>
          <w:tcPr>
            <w:tcW w:w="1300" w:type="dxa"/>
            <w:tcBorders>
              <w:top w:val="single" w:sz="4" w:space="0" w:color="auto"/>
              <w:left w:val="single" w:sz="4" w:space="0" w:color="auto"/>
              <w:bottom w:val="single" w:sz="4" w:space="0" w:color="auto"/>
              <w:right w:val="single" w:sz="4" w:space="0" w:color="auto"/>
            </w:tcBorders>
            <w:noWrap/>
            <w:hideMark/>
          </w:tcPr>
          <w:p w14:paraId="3F9B892B" w14:textId="77777777" w:rsidR="00E00439" w:rsidRDefault="00E00439">
            <w:pPr>
              <w:rPr>
                <w:rFonts w:cstheme="minorHAnsi"/>
                <w:bCs/>
                <w:sz w:val="22"/>
                <w:szCs w:val="22"/>
              </w:rPr>
            </w:pPr>
            <w:r>
              <w:rPr>
                <w:rFonts w:cstheme="minorHAnsi"/>
                <w:bCs/>
                <w:sz w:val="22"/>
                <w:szCs w:val="22"/>
              </w:rPr>
              <w:t>1,424,057</w:t>
            </w:r>
          </w:p>
        </w:tc>
        <w:tc>
          <w:tcPr>
            <w:tcW w:w="1300" w:type="dxa"/>
            <w:tcBorders>
              <w:top w:val="single" w:sz="4" w:space="0" w:color="auto"/>
              <w:left w:val="single" w:sz="4" w:space="0" w:color="auto"/>
              <w:bottom w:val="single" w:sz="4" w:space="0" w:color="auto"/>
              <w:right w:val="single" w:sz="4" w:space="0" w:color="auto"/>
            </w:tcBorders>
            <w:noWrap/>
            <w:hideMark/>
          </w:tcPr>
          <w:p w14:paraId="4CE9FE2D" w14:textId="77777777" w:rsidR="00E00439" w:rsidRDefault="00E00439">
            <w:pPr>
              <w:rPr>
                <w:rFonts w:cstheme="minorHAnsi"/>
                <w:bCs/>
                <w:sz w:val="22"/>
                <w:szCs w:val="22"/>
              </w:rPr>
            </w:pPr>
            <w:r>
              <w:rPr>
                <w:rFonts w:cstheme="minorHAnsi"/>
                <w:bCs/>
                <w:sz w:val="22"/>
                <w:szCs w:val="22"/>
              </w:rPr>
              <w:t>389,417</w:t>
            </w:r>
          </w:p>
        </w:tc>
        <w:tc>
          <w:tcPr>
            <w:tcW w:w="1422" w:type="dxa"/>
            <w:tcBorders>
              <w:top w:val="single" w:sz="4" w:space="0" w:color="auto"/>
              <w:left w:val="single" w:sz="4" w:space="0" w:color="auto"/>
              <w:bottom w:val="single" w:sz="4" w:space="0" w:color="auto"/>
              <w:right w:val="single" w:sz="4" w:space="0" w:color="auto"/>
            </w:tcBorders>
            <w:noWrap/>
            <w:hideMark/>
          </w:tcPr>
          <w:p w14:paraId="47C8F018" w14:textId="77777777" w:rsidR="00E00439" w:rsidRDefault="00E00439">
            <w:pPr>
              <w:rPr>
                <w:rFonts w:cstheme="minorHAnsi"/>
                <w:bCs/>
                <w:sz w:val="22"/>
                <w:szCs w:val="22"/>
              </w:rPr>
            </w:pPr>
            <w:r>
              <w:rPr>
                <w:rFonts w:cstheme="minorHAnsi"/>
                <w:bCs/>
                <w:sz w:val="22"/>
                <w:szCs w:val="22"/>
              </w:rPr>
              <w:t>94,561</w:t>
            </w:r>
          </w:p>
        </w:tc>
        <w:tc>
          <w:tcPr>
            <w:tcW w:w="1422" w:type="dxa"/>
            <w:tcBorders>
              <w:top w:val="single" w:sz="4" w:space="0" w:color="auto"/>
              <w:left w:val="single" w:sz="4" w:space="0" w:color="auto"/>
              <w:bottom w:val="single" w:sz="4" w:space="0" w:color="auto"/>
              <w:right w:val="single" w:sz="4" w:space="0" w:color="auto"/>
            </w:tcBorders>
            <w:hideMark/>
          </w:tcPr>
          <w:p w14:paraId="02AFAA34" w14:textId="77777777" w:rsidR="00E00439" w:rsidRDefault="00E00439">
            <w:pPr>
              <w:rPr>
                <w:rFonts w:cstheme="minorHAnsi"/>
                <w:bCs/>
                <w:sz w:val="22"/>
                <w:szCs w:val="22"/>
              </w:rPr>
            </w:pPr>
            <w:r>
              <w:rPr>
                <w:rFonts w:cstheme="minorHAnsi"/>
                <w:bCs/>
                <w:sz w:val="22"/>
                <w:szCs w:val="22"/>
              </w:rPr>
              <w:t>114,912</w:t>
            </w:r>
          </w:p>
        </w:tc>
      </w:tr>
      <w:tr w:rsidR="00E00439" w14:paraId="4F23D093"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207DF301" w14:textId="77777777" w:rsidR="00E00439" w:rsidRDefault="00E00439">
            <w:pPr>
              <w:rPr>
                <w:rFonts w:cstheme="minorHAnsi"/>
                <w:bCs/>
                <w:sz w:val="22"/>
                <w:szCs w:val="22"/>
              </w:rPr>
            </w:pPr>
            <w:r>
              <w:rPr>
                <w:rFonts w:cstheme="minorHAnsi"/>
                <w:bCs/>
                <w:sz w:val="22"/>
                <w:szCs w:val="22"/>
              </w:rPr>
              <w:t>Jan-20</w:t>
            </w:r>
          </w:p>
        </w:tc>
        <w:tc>
          <w:tcPr>
            <w:tcW w:w="1300" w:type="dxa"/>
            <w:tcBorders>
              <w:top w:val="single" w:sz="4" w:space="0" w:color="auto"/>
              <w:left w:val="single" w:sz="4" w:space="0" w:color="auto"/>
              <w:bottom w:val="single" w:sz="4" w:space="0" w:color="auto"/>
              <w:right w:val="single" w:sz="4" w:space="0" w:color="auto"/>
            </w:tcBorders>
            <w:noWrap/>
            <w:hideMark/>
          </w:tcPr>
          <w:p w14:paraId="1AE02C15" w14:textId="77777777" w:rsidR="00E00439" w:rsidRDefault="00E00439">
            <w:pPr>
              <w:rPr>
                <w:rFonts w:cstheme="minorHAnsi"/>
                <w:bCs/>
                <w:sz w:val="22"/>
                <w:szCs w:val="22"/>
              </w:rPr>
            </w:pPr>
            <w:r>
              <w:rPr>
                <w:rFonts w:cstheme="minorHAnsi"/>
                <w:bCs/>
                <w:sz w:val="22"/>
                <w:szCs w:val="22"/>
              </w:rPr>
              <w:t>1,508,649</w:t>
            </w:r>
          </w:p>
        </w:tc>
        <w:tc>
          <w:tcPr>
            <w:tcW w:w="1300" w:type="dxa"/>
            <w:tcBorders>
              <w:top w:val="single" w:sz="4" w:space="0" w:color="auto"/>
              <w:left w:val="single" w:sz="4" w:space="0" w:color="auto"/>
              <w:bottom w:val="single" w:sz="4" w:space="0" w:color="auto"/>
              <w:right w:val="single" w:sz="4" w:space="0" w:color="auto"/>
            </w:tcBorders>
            <w:noWrap/>
            <w:hideMark/>
          </w:tcPr>
          <w:p w14:paraId="2507D661" w14:textId="77777777" w:rsidR="00E00439" w:rsidRDefault="00E00439">
            <w:pPr>
              <w:rPr>
                <w:rFonts w:cstheme="minorHAnsi"/>
                <w:bCs/>
                <w:sz w:val="22"/>
                <w:szCs w:val="22"/>
              </w:rPr>
            </w:pPr>
            <w:r>
              <w:rPr>
                <w:rFonts w:cstheme="minorHAnsi"/>
                <w:bCs/>
                <w:sz w:val="22"/>
                <w:szCs w:val="22"/>
              </w:rPr>
              <w:t>423,847</w:t>
            </w:r>
          </w:p>
        </w:tc>
        <w:tc>
          <w:tcPr>
            <w:tcW w:w="1422" w:type="dxa"/>
            <w:tcBorders>
              <w:top w:val="single" w:sz="4" w:space="0" w:color="auto"/>
              <w:left w:val="single" w:sz="4" w:space="0" w:color="auto"/>
              <w:bottom w:val="single" w:sz="4" w:space="0" w:color="auto"/>
              <w:right w:val="single" w:sz="4" w:space="0" w:color="auto"/>
            </w:tcBorders>
            <w:noWrap/>
            <w:hideMark/>
          </w:tcPr>
          <w:p w14:paraId="38B81C48" w14:textId="77777777" w:rsidR="00E00439" w:rsidRDefault="00E00439">
            <w:pPr>
              <w:rPr>
                <w:rFonts w:cstheme="minorHAnsi"/>
                <w:bCs/>
                <w:sz w:val="22"/>
                <w:szCs w:val="22"/>
              </w:rPr>
            </w:pPr>
            <w:r>
              <w:rPr>
                <w:rFonts w:cstheme="minorHAnsi"/>
                <w:bCs/>
                <w:sz w:val="22"/>
                <w:szCs w:val="22"/>
              </w:rPr>
              <w:t>105,694</w:t>
            </w:r>
          </w:p>
        </w:tc>
        <w:tc>
          <w:tcPr>
            <w:tcW w:w="1422" w:type="dxa"/>
            <w:tcBorders>
              <w:top w:val="single" w:sz="4" w:space="0" w:color="auto"/>
              <w:left w:val="single" w:sz="4" w:space="0" w:color="auto"/>
              <w:bottom w:val="single" w:sz="4" w:space="0" w:color="auto"/>
              <w:right w:val="single" w:sz="4" w:space="0" w:color="auto"/>
            </w:tcBorders>
            <w:hideMark/>
          </w:tcPr>
          <w:p w14:paraId="0A21D638" w14:textId="77777777" w:rsidR="00E00439" w:rsidRDefault="00E00439">
            <w:pPr>
              <w:rPr>
                <w:rFonts w:cstheme="minorHAnsi"/>
                <w:bCs/>
                <w:sz w:val="22"/>
                <w:szCs w:val="22"/>
              </w:rPr>
            </w:pPr>
            <w:r>
              <w:rPr>
                <w:rFonts w:cstheme="minorHAnsi"/>
                <w:bCs/>
                <w:sz w:val="22"/>
                <w:szCs w:val="22"/>
              </w:rPr>
              <w:t>116448</w:t>
            </w:r>
          </w:p>
        </w:tc>
      </w:tr>
      <w:tr w:rsidR="00E00439" w14:paraId="4A7AFEF1"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2C057404" w14:textId="77777777" w:rsidR="00E00439" w:rsidRDefault="00E00439">
            <w:pPr>
              <w:rPr>
                <w:rFonts w:cstheme="minorHAnsi"/>
                <w:bCs/>
                <w:sz w:val="22"/>
                <w:szCs w:val="22"/>
              </w:rPr>
            </w:pPr>
            <w:r>
              <w:rPr>
                <w:rFonts w:cstheme="minorHAnsi"/>
                <w:bCs/>
                <w:sz w:val="22"/>
                <w:szCs w:val="22"/>
              </w:rPr>
              <w:t>Feb-20</w:t>
            </w:r>
          </w:p>
        </w:tc>
        <w:tc>
          <w:tcPr>
            <w:tcW w:w="1300" w:type="dxa"/>
            <w:tcBorders>
              <w:top w:val="single" w:sz="4" w:space="0" w:color="auto"/>
              <w:left w:val="single" w:sz="4" w:space="0" w:color="auto"/>
              <w:bottom w:val="single" w:sz="4" w:space="0" w:color="auto"/>
              <w:right w:val="single" w:sz="4" w:space="0" w:color="auto"/>
            </w:tcBorders>
            <w:noWrap/>
            <w:hideMark/>
          </w:tcPr>
          <w:p w14:paraId="68408468" w14:textId="77777777" w:rsidR="00E00439" w:rsidRDefault="00E00439">
            <w:pPr>
              <w:rPr>
                <w:rFonts w:cstheme="minorHAnsi"/>
                <w:bCs/>
                <w:sz w:val="22"/>
                <w:szCs w:val="22"/>
              </w:rPr>
            </w:pPr>
            <w:r>
              <w:rPr>
                <w:rFonts w:cstheme="minorHAnsi"/>
                <w:bCs/>
                <w:sz w:val="22"/>
                <w:szCs w:val="22"/>
              </w:rPr>
              <w:t>2,670,171</w:t>
            </w:r>
          </w:p>
        </w:tc>
        <w:tc>
          <w:tcPr>
            <w:tcW w:w="1300" w:type="dxa"/>
            <w:tcBorders>
              <w:top w:val="single" w:sz="4" w:space="0" w:color="auto"/>
              <w:left w:val="single" w:sz="4" w:space="0" w:color="auto"/>
              <w:bottom w:val="single" w:sz="4" w:space="0" w:color="auto"/>
              <w:right w:val="single" w:sz="4" w:space="0" w:color="auto"/>
            </w:tcBorders>
            <w:noWrap/>
            <w:hideMark/>
          </w:tcPr>
          <w:p w14:paraId="0E248A83" w14:textId="77777777" w:rsidR="00E00439" w:rsidRDefault="00E00439">
            <w:pPr>
              <w:rPr>
                <w:rFonts w:cstheme="minorHAnsi"/>
                <w:bCs/>
                <w:sz w:val="22"/>
                <w:szCs w:val="22"/>
              </w:rPr>
            </w:pPr>
            <w:r>
              <w:rPr>
                <w:rFonts w:cstheme="minorHAnsi"/>
                <w:bCs/>
                <w:sz w:val="22"/>
                <w:szCs w:val="22"/>
              </w:rPr>
              <w:t>826,948</w:t>
            </w:r>
          </w:p>
        </w:tc>
        <w:tc>
          <w:tcPr>
            <w:tcW w:w="1422" w:type="dxa"/>
            <w:tcBorders>
              <w:top w:val="single" w:sz="4" w:space="0" w:color="auto"/>
              <w:left w:val="single" w:sz="4" w:space="0" w:color="auto"/>
              <w:bottom w:val="single" w:sz="4" w:space="0" w:color="auto"/>
              <w:right w:val="single" w:sz="4" w:space="0" w:color="auto"/>
            </w:tcBorders>
            <w:noWrap/>
            <w:hideMark/>
          </w:tcPr>
          <w:p w14:paraId="2AE27951" w14:textId="77777777" w:rsidR="00E00439" w:rsidRDefault="00E00439">
            <w:pPr>
              <w:rPr>
                <w:rFonts w:cstheme="minorHAnsi"/>
                <w:bCs/>
                <w:sz w:val="22"/>
                <w:szCs w:val="22"/>
              </w:rPr>
            </w:pPr>
            <w:r>
              <w:rPr>
                <w:rFonts w:cstheme="minorHAnsi"/>
                <w:bCs/>
                <w:sz w:val="22"/>
                <w:szCs w:val="22"/>
              </w:rPr>
              <w:t>204,937</w:t>
            </w:r>
          </w:p>
        </w:tc>
        <w:tc>
          <w:tcPr>
            <w:tcW w:w="1422" w:type="dxa"/>
            <w:tcBorders>
              <w:top w:val="single" w:sz="4" w:space="0" w:color="auto"/>
              <w:left w:val="single" w:sz="4" w:space="0" w:color="auto"/>
              <w:bottom w:val="single" w:sz="4" w:space="0" w:color="auto"/>
              <w:right w:val="single" w:sz="4" w:space="0" w:color="auto"/>
            </w:tcBorders>
            <w:hideMark/>
          </w:tcPr>
          <w:p w14:paraId="4D54D4F8" w14:textId="77777777" w:rsidR="00E00439" w:rsidRDefault="00E00439">
            <w:pPr>
              <w:rPr>
                <w:rFonts w:cstheme="minorHAnsi"/>
                <w:bCs/>
                <w:sz w:val="22"/>
                <w:szCs w:val="22"/>
              </w:rPr>
            </w:pPr>
            <w:r>
              <w:rPr>
                <w:rFonts w:cstheme="minorHAnsi"/>
                <w:bCs/>
                <w:sz w:val="22"/>
                <w:szCs w:val="22"/>
              </w:rPr>
              <w:t>118,326</w:t>
            </w:r>
          </w:p>
        </w:tc>
      </w:tr>
      <w:tr w:rsidR="00E00439" w14:paraId="4D063C41"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6B933D03" w14:textId="77777777" w:rsidR="00E00439" w:rsidRDefault="00E00439">
            <w:pPr>
              <w:rPr>
                <w:rFonts w:cstheme="minorHAnsi"/>
                <w:bCs/>
                <w:sz w:val="22"/>
                <w:szCs w:val="22"/>
              </w:rPr>
            </w:pPr>
            <w:r>
              <w:rPr>
                <w:rFonts w:cstheme="minorHAnsi"/>
                <w:bCs/>
                <w:sz w:val="22"/>
                <w:szCs w:val="22"/>
              </w:rPr>
              <w:t>Mar-20</w:t>
            </w:r>
          </w:p>
        </w:tc>
        <w:tc>
          <w:tcPr>
            <w:tcW w:w="1300" w:type="dxa"/>
            <w:tcBorders>
              <w:top w:val="single" w:sz="4" w:space="0" w:color="auto"/>
              <w:left w:val="single" w:sz="4" w:space="0" w:color="auto"/>
              <w:bottom w:val="single" w:sz="4" w:space="0" w:color="auto"/>
              <w:right w:val="single" w:sz="4" w:space="0" w:color="auto"/>
            </w:tcBorders>
            <w:noWrap/>
            <w:hideMark/>
          </w:tcPr>
          <w:p w14:paraId="0A9897A6" w14:textId="77777777" w:rsidR="00E00439" w:rsidRDefault="00E00439">
            <w:pPr>
              <w:rPr>
                <w:rFonts w:cstheme="minorHAnsi"/>
                <w:bCs/>
                <w:sz w:val="22"/>
                <w:szCs w:val="22"/>
              </w:rPr>
            </w:pPr>
            <w:r>
              <w:rPr>
                <w:rFonts w:cstheme="minorHAnsi"/>
                <w:bCs/>
                <w:sz w:val="22"/>
                <w:szCs w:val="22"/>
              </w:rPr>
              <w:t>3,144,057</w:t>
            </w:r>
          </w:p>
        </w:tc>
        <w:tc>
          <w:tcPr>
            <w:tcW w:w="1300" w:type="dxa"/>
            <w:tcBorders>
              <w:top w:val="single" w:sz="4" w:space="0" w:color="auto"/>
              <w:left w:val="single" w:sz="4" w:space="0" w:color="auto"/>
              <w:bottom w:val="single" w:sz="4" w:space="0" w:color="auto"/>
              <w:right w:val="single" w:sz="4" w:space="0" w:color="auto"/>
            </w:tcBorders>
            <w:noWrap/>
            <w:hideMark/>
          </w:tcPr>
          <w:p w14:paraId="1AFE8303" w14:textId="77777777" w:rsidR="00E00439" w:rsidRDefault="00E00439">
            <w:pPr>
              <w:rPr>
                <w:rFonts w:cstheme="minorHAnsi"/>
                <w:bCs/>
                <w:sz w:val="22"/>
                <w:szCs w:val="22"/>
              </w:rPr>
            </w:pPr>
            <w:r>
              <w:rPr>
                <w:rFonts w:cstheme="minorHAnsi"/>
                <w:bCs/>
                <w:sz w:val="22"/>
                <w:szCs w:val="22"/>
              </w:rPr>
              <w:t>858,916</w:t>
            </w:r>
          </w:p>
        </w:tc>
        <w:tc>
          <w:tcPr>
            <w:tcW w:w="1422" w:type="dxa"/>
            <w:tcBorders>
              <w:top w:val="single" w:sz="4" w:space="0" w:color="auto"/>
              <w:left w:val="single" w:sz="4" w:space="0" w:color="auto"/>
              <w:bottom w:val="single" w:sz="4" w:space="0" w:color="auto"/>
              <w:right w:val="single" w:sz="4" w:space="0" w:color="auto"/>
            </w:tcBorders>
            <w:noWrap/>
            <w:hideMark/>
          </w:tcPr>
          <w:p w14:paraId="30F4DD69" w14:textId="77777777" w:rsidR="00E00439" w:rsidRDefault="00E00439">
            <w:pPr>
              <w:rPr>
                <w:rFonts w:cstheme="minorHAnsi"/>
                <w:bCs/>
                <w:sz w:val="22"/>
                <w:szCs w:val="22"/>
              </w:rPr>
            </w:pPr>
            <w:r>
              <w:rPr>
                <w:rFonts w:cstheme="minorHAnsi"/>
                <w:bCs/>
                <w:sz w:val="22"/>
                <w:szCs w:val="22"/>
              </w:rPr>
              <w:t>242,471</w:t>
            </w:r>
          </w:p>
        </w:tc>
        <w:tc>
          <w:tcPr>
            <w:tcW w:w="1422" w:type="dxa"/>
            <w:tcBorders>
              <w:top w:val="single" w:sz="4" w:space="0" w:color="auto"/>
              <w:left w:val="single" w:sz="4" w:space="0" w:color="auto"/>
              <w:bottom w:val="single" w:sz="4" w:space="0" w:color="auto"/>
              <w:right w:val="single" w:sz="4" w:space="0" w:color="auto"/>
            </w:tcBorders>
            <w:hideMark/>
          </w:tcPr>
          <w:p w14:paraId="3CDEDE62" w14:textId="77777777" w:rsidR="00E00439" w:rsidRDefault="00E00439">
            <w:pPr>
              <w:rPr>
                <w:rFonts w:cstheme="minorHAnsi"/>
                <w:bCs/>
                <w:sz w:val="22"/>
                <w:szCs w:val="22"/>
              </w:rPr>
            </w:pPr>
            <w:r>
              <w:rPr>
                <w:rFonts w:cstheme="minorHAnsi"/>
                <w:bCs/>
                <w:sz w:val="22"/>
                <w:szCs w:val="22"/>
              </w:rPr>
              <w:t>122,601</w:t>
            </w:r>
          </w:p>
        </w:tc>
      </w:tr>
      <w:tr w:rsidR="00E00439" w14:paraId="5EFBD120" w14:textId="77777777" w:rsidTr="00E00439">
        <w:trPr>
          <w:trHeight w:val="300"/>
        </w:trPr>
        <w:tc>
          <w:tcPr>
            <w:tcW w:w="1219" w:type="dxa"/>
            <w:tcBorders>
              <w:top w:val="single" w:sz="4" w:space="0" w:color="auto"/>
              <w:left w:val="single" w:sz="4" w:space="0" w:color="auto"/>
              <w:bottom w:val="single" w:sz="4" w:space="0" w:color="auto"/>
              <w:right w:val="single" w:sz="4" w:space="0" w:color="auto"/>
            </w:tcBorders>
            <w:noWrap/>
            <w:hideMark/>
          </w:tcPr>
          <w:p w14:paraId="03425D9D" w14:textId="77777777" w:rsidR="00E00439" w:rsidRDefault="00E00439">
            <w:pPr>
              <w:rPr>
                <w:rFonts w:cstheme="minorHAnsi"/>
                <w:bCs/>
                <w:sz w:val="22"/>
                <w:szCs w:val="22"/>
              </w:rPr>
            </w:pPr>
            <w:r>
              <w:rPr>
                <w:rFonts w:cstheme="minorHAnsi"/>
                <w:bCs/>
                <w:sz w:val="22"/>
                <w:szCs w:val="22"/>
              </w:rPr>
              <w:t>Apr-20</w:t>
            </w:r>
          </w:p>
        </w:tc>
        <w:tc>
          <w:tcPr>
            <w:tcW w:w="1300" w:type="dxa"/>
            <w:tcBorders>
              <w:top w:val="single" w:sz="4" w:space="0" w:color="auto"/>
              <w:left w:val="single" w:sz="4" w:space="0" w:color="auto"/>
              <w:bottom w:val="single" w:sz="4" w:space="0" w:color="auto"/>
              <w:right w:val="single" w:sz="4" w:space="0" w:color="auto"/>
            </w:tcBorders>
            <w:noWrap/>
            <w:hideMark/>
          </w:tcPr>
          <w:p w14:paraId="240DF4E7" w14:textId="77777777" w:rsidR="00E00439" w:rsidRDefault="00E00439">
            <w:pPr>
              <w:rPr>
                <w:rFonts w:cstheme="minorHAnsi"/>
                <w:bCs/>
                <w:sz w:val="22"/>
                <w:szCs w:val="22"/>
              </w:rPr>
            </w:pPr>
            <w:r>
              <w:rPr>
                <w:rFonts w:cstheme="minorHAnsi"/>
                <w:bCs/>
                <w:sz w:val="22"/>
                <w:szCs w:val="22"/>
              </w:rPr>
              <w:t>1,450,606</w:t>
            </w:r>
          </w:p>
        </w:tc>
        <w:tc>
          <w:tcPr>
            <w:tcW w:w="1300" w:type="dxa"/>
            <w:tcBorders>
              <w:top w:val="single" w:sz="4" w:space="0" w:color="auto"/>
              <w:left w:val="single" w:sz="4" w:space="0" w:color="auto"/>
              <w:bottom w:val="single" w:sz="4" w:space="0" w:color="auto"/>
              <w:right w:val="single" w:sz="4" w:space="0" w:color="auto"/>
            </w:tcBorders>
            <w:noWrap/>
            <w:hideMark/>
          </w:tcPr>
          <w:p w14:paraId="4679037C" w14:textId="77777777" w:rsidR="00E00439" w:rsidRDefault="00E00439">
            <w:pPr>
              <w:rPr>
                <w:rFonts w:cstheme="minorHAnsi"/>
                <w:bCs/>
                <w:sz w:val="22"/>
                <w:szCs w:val="22"/>
              </w:rPr>
            </w:pPr>
            <w:r>
              <w:rPr>
                <w:rFonts w:cstheme="minorHAnsi"/>
                <w:bCs/>
                <w:sz w:val="22"/>
                <w:szCs w:val="22"/>
              </w:rPr>
              <w:t>361,989</w:t>
            </w:r>
          </w:p>
        </w:tc>
        <w:tc>
          <w:tcPr>
            <w:tcW w:w="1422" w:type="dxa"/>
            <w:tcBorders>
              <w:top w:val="single" w:sz="4" w:space="0" w:color="auto"/>
              <w:left w:val="single" w:sz="4" w:space="0" w:color="auto"/>
              <w:bottom w:val="single" w:sz="4" w:space="0" w:color="auto"/>
              <w:right w:val="single" w:sz="4" w:space="0" w:color="auto"/>
            </w:tcBorders>
            <w:noWrap/>
            <w:hideMark/>
          </w:tcPr>
          <w:p w14:paraId="2B87740E" w14:textId="77777777" w:rsidR="00E00439" w:rsidRDefault="00E00439">
            <w:pPr>
              <w:rPr>
                <w:rFonts w:cstheme="minorHAnsi"/>
                <w:bCs/>
                <w:sz w:val="22"/>
                <w:szCs w:val="22"/>
              </w:rPr>
            </w:pPr>
            <w:r>
              <w:rPr>
                <w:rFonts w:cstheme="minorHAnsi"/>
                <w:bCs/>
                <w:sz w:val="22"/>
                <w:szCs w:val="22"/>
              </w:rPr>
              <w:t>102,489</w:t>
            </w:r>
          </w:p>
        </w:tc>
        <w:tc>
          <w:tcPr>
            <w:tcW w:w="1422" w:type="dxa"/>
            <w:tcBorders>
              <w:top w:val="single" w:sz="4" w:space="0" w:color="auto"/>
              <w:left w:val="single" w:sz="4" w:space="0" w:color="auto"/>
              <w:bottom w:val="single" w:sz="4" w:space="0" w:color="auto"/>
              <w:right w:val="single" w:sz="4" w:space="0" w:color="auto"/>
            </w:tcBorders>
            <w:hideMark/>
          </w:tcPr>
          <w:p w14:paraId="067C05EC" w14:textId="77777777" w:rsidR="00E00439" w:rsidRDefault="00E00439">
            <w:pPr>
              <w:rPr>
                <w:rFonts w:cstheme="minorHAnsi"/>
                <w:bCs/>
                <w:sz w:val="22"/>
                <w:szCs w:val="22"/>
              </w:rPr>
            </w:pPr>
            <w:r>
              <w:rPr>
                <w:rFonts w:cstheme="minorHAnsi"/>
                <w:bCs/>
                <w:sz w:val="22"/>
                <w:szCs w:val="22"/>
              </w:rPr>
              <w:t>124,639</w:t>
            </w:r>
          </w:p>
        </w:tc>
      </w:tr>
    </w:tbl>
    <w:p w14:paraId="7D92A0C6" w14:textId="77777777" w:rsidR="00E00439" w:rsidRDefault="00E00439" w:rsidP="00E00439">
      <w:pPr>
        <w:rPr>
          <w:rFonts w:cstheme="minorHAnsi"/>
          <w:sz w:val="22"/>
          <w:szCs w:val="22"/>
        </w:rPr>
      </w:pPr>
    </w:p>
    <w:p w14:paraId="7D2EB833" w14:textId="77777777" w:rsidR="00E00439" w:rsidRDefault="00E00439" w:rsidP="00E00439">
      <w:pPr>
        <w:rPr>
          <w:rFonts w:cstheme="minorHAnsi"/>
          <w:sz w:val="22"/>
          <w:szCs w:val="22"/>
        </w:rPr>
      </w:pPr>
      <w:r>
        <w:rPr>
          <w:rFonts w:cstheme="minorHAnsi"/>
          <w:sz w:val="22"/>
          <w:szCs w:val="22"/>
        </w:rPr>
        <w:t xml:space="preserve">Due to the Coronavirus outbreak, many in-person events have been canceled or postponed. </w:t>
      </w:r>
    </w:p>
    <w:p w14:paraId="1E3564C0" w14:textId="4D79BF9B" w:rsidR="00E00439" w:rsidRDefault="00E00439" w:rsidP="00B908AC">
      <w:pPr>
        <w:jc w:val="center"/>
        <w:rPr>
          <w:rFonts w:cstheme="minorHAnsi"/>
          <w:b/>
          <w:bCs/>
          <w:sz w:val="22"/>
          <w:szCs w:val="22"/>
        </w:rPr>
      </w:pPr>
    </w:p>
    <w:p w14:paraId="52B881B6" w14:textId="0B550C3F" w:rsidR="00F218CB" w:rsidRDefault="00F218CB" w:rsidP="00B908AC">
      <w:pPr>
        <w:jc w:val="center"/>
        <w:rPr>
          <w:rFonts w:cstheme="minorHAnsi"/>
          <w:b/>
          <w:bCs/>
          <w:sz w:val="22"/>
          <w:szCs w:val="22"/>
        </w:rPr>
      </w:pPr>
    </w:p>
    <w:p w14:paraId="58C37A4B" w14:textId="5E376BEE" w:rsidR="00F218CB" w:rsidRDefault="00F218CB" w:rsidP="00B908AC">
      <w:pPr>
        <w:jc w:val="center"/>
        <w:rPr>
          <w:rFonts w:cstheme="minorHAnsi"/>
          <w:b/>
          <w:bCs/>
          <w:sz w:val="22"/>
          <w:szCs w:val="22"/>
        </w:rPr>
      </w:pPr>
    </w:p>
    <w:p w14:paraId="0F347DC1" w14:textId="6BC904FD" w:rsidR="00F218CB" w:rsidRDefault="00F218CB" w:rsidP="00B908AC">
      <w:pPr>
        <w:jc w:val="center"/>
        <w:rPr>
          <w:rFonts w:cstheme="minorHAnsi"/>
          <w:b/>
          <w:bCs/>
          <w:sz w:val="22"/>
          <w:szCs w:val="22"/>
        </w:rPr>
      </w:pPr>
    </w:p>
    <w:p w14:paraId="19D160BD" w14:textId="1078EBD5" w:rsidR="00F218CB" w:rsidRDefault="00F218CB" w:rsidP="00B908AC">
      <w:pPr>
        <w:jc w:val="center"/>
        <w:rPr>
          <w:rFonts w:cstheme="minorHAnsi"/>
          <w:b/>
          <w:bCs/>
          <w:sz w:val="22"/>
          <w:szCs w:val="22"/>
        </w:rPr>
      </w:pPr>
    </w:p>
    <w:p w14:paraId="09FC1490" w14:textId="26AD850C" w:rsidR="00F218CB" w:rsidRDefault="00F218CB" w:rsidP="00B908AC">
      <w:pPr>
        <w:jc w:val="center"/>
        <w:rPr>
          <w:rFonts w:cstheme="minorHAnsi"/>
          <w:b/>
          <w:bCs/>
          <w:sz w:val="22"/>
          <w:szCs w:val="22"/>
        </w:rPr>
      </w:pPr>
    </w:p>
    <w:p w14:paraId="69D5E1B1" w14:textId="4D403651" w:rsidR="00F218CB" w:rsidRDefault="00F218CB" w:rsidP="00B908AC">
      <w:pPr>
        <w:jc w:val="center"/>
        <w:rPr>
          <w:rFonts w:cstheme="minorHAnsi"/>
          <w:b/>
          <w:bCs/>
          <w:sz w:val="22"/>
          <w:szCs w:val="22"/>
        </w:rPr>
      </w:pPr>
    </w:p>
    <w:p w14:paraId="17E36142" w14:textId="3F5E42CC" w:rsidR="00B908AC" w:rsidRPr="00D3436F" w:rsidRDefault="00B908AC" w:rsidP="00B908AC">
      <w:pPr>
        <w:jc w:val="center"/>
        <w:rPr>
          <w:rFonts w:cstheme="minorHAnsi"/>
          <w:b/>
          <w:bCs/>
          <w:sz w:val="22"/>
          <w:szCs w:val="22"/>
        </w:rPr>
      </w:pPr>
      <w:r w:rsidRPr="00D3436F">
        <w:rPr>
          <w:rFonts w:cstheme="minorHAnsi"/>
          <w:b/>
          <w:bCs/>
          <w:sz w:val="22"/>
          <w:szCs w:val="22"/>
        </w:rPr>
        <w:lastRenderedPageBreak/>
        <w:t>Educational Telecommunications Board Report</w:t>
      </w:r>
    </w:p>
    <w:p w14:paraId="0916D56E" w14:textId="77777777" w:rsidR="00B908AC" w:rsidRPr="00D3436F" w:rsidRDefault="00B908AC" w:rsidP="00B908AC">
      <w:pPr>
        <w:jc w:val="center"/>
        <w:rPr>
          <w:rFonts w:cstheme="minorHAnsi"/>
          <w:b/>
          <w:bCs/>
          <w:color w:val="0000FF"/>
          <w:sz w:val="22"/>
          <w:szCs w:val="22"/>
        </w:rPr>
      </w:pPr>
      <w:r w:rsidRPr="00D3436F">
        <w:rPr>
          <w:rFonts w:cstheme="minorHAnsi"/>
          <w:b/>
          <w:bCs/>
          <w:color w:val="0000FF"/>
          <w:sz w:val="22"/>
          <w:szCs w:val="22"/>
        </w:rPr>
        <w:t xml:space="preserve">South Dakota Public Broadcasting Engineering, Digital, and Operations </w:t>
      </w:r>
    </w:p>
    <w:p w14:paraId="4C069621" w14:textId="77777777" w:rsidR="00B908AC" w:rsidRPr="00D3436F" w:rsidRDefault="00B908AC" w:rsidP="00B908AC">
      <w:pPr>
        <w:jc w:val="center"/>
        <w:rPr>
          <w:rFonts w:cstheme="minorHAnsi"/>
          <w:sz w:val="22"/>
          <w:szCs w:val="22"/>
        </w:rPr>
      </w:pPr>
      <w:r w:rsidRPr="00D3436F">
        <w:rPr>
          <w:rFonts w:cstheme="minorHAnsi"/>
          <w:sz w:val="22"/>
          <w:szCs w:val="22"/>
        </w:rPr>
        <w:t xml:space="preserve">Submitted by </w:t>
      </w:r>
      <w:proofErr w:type="spellStart"/>
      <w:r w:rsidRPr="00D3436F">
        <w:rPr>
          <w:rFonts w:cstheme="minorHAnsi"/>
          <w:sz w:val="22"/>
          <w:szCs w:val="22"/>
        </w:rPr>
        <w:t>SeVern</w:t>
      </w:r>
      <w:proofErr w:type="spellEnd"/>
      <w:r w:rsidRPr="00D3436F">
        <w:rPr>
          <w:rFonts w:cstheme="minorHAnsi"/>
          <w:sz w:val="22"/>
          <w:szCs w:val="22"/>
        </w:rPr>
        <w:t xml:space="preserve"> Ashes </w:t>
      </w:r>
    </w:p>
    <w:p w14:paraId="33BA6088" w14:textId="77777777" w:rsidR="00B908AC" w:rsidRPr="00D3436F" w:rsidRDefault="00B908AC" w:rsidP="00B908AC">
      <w:pPr>
        <w:jc w:val="center"/>
        <w:rPr>
          <w:rFonts w:cstheme="minorHAnsi"/>
          <w:sz w:val="22"/>
          <w:szCs w:val="22"/>
        </w:rPr>
      </w:pPr>
      <w:r w:rsidRPr="00D3436F">
        <w:rPr>
          <w:rFonts w:cstheme="minorHAnsi"/>
          <w:sz w:val="22"/>
          <w:szCs w:val="22"/>
        </w:rPr>
        <w:t>June 11, 2020</w:t>
      </w:r>
    </w:p>
    <w:p w14:paraId="10161481" w14:textId="77777777" w:rsidR="00B908AC" w:rsidRPr="00D3436F" w:rsidRDefault="00B908AC" w:rsidP="0069486D">
      <w:pPr>
        <w:pStyle w:val="NormalWeb"/>
        <w:shd w:val="clear" w:color="auto" w:fill="FFFFFF"/>
        <w:spacing w:before="0" w:beforeAutospacing="0" w:after="0" w:afterAutospacing="0"/>
        <w:rPr>
          <w:rFonts w:asciiTheme="minorHAnsi" w:hAnsiTheme="minorHAnsi" w:cstheme="minorHAnsi"/>
          <w:color w:val="000000"/>
          <w:sz w:val="22"/>
          <w:szCs w:val="22"/>
        </w:rPr>
      </w:pPr>
      <w:r w:rsidRPr="00D3436F">
        <w:rPr>
          <w:rFonts w:asciiTheme="minorHAnsi" w:hAnsiTheme="minorHAnsi" w:cstheme="minorHAnsi"/>
          <w:b/>
          <w:bCs/>
          <w:color w:val="000000"/>
          <w:sz w:val="22"/>
          <w:szCs w:val="22"/>
        </w:rPr>
        <w:t xml:space="preserve">SDPB Digital </w:t>
      </w:r>
      <w:r w:rsidRPr="00D3436F">
        <w:rPr>
          <w:rFonts w:asciiTheme="minorHAnsi" w:hAnsiTheme="minorHAnsi" w:cstheme="minorHAnsi"/>
          <w:color w:val="000000"/>
          <w:sz w:val="22"/>
          <w:szCs w:val="22"/>
        </w:rPr>
        <w:t> </w:t>
      </w:r>
    </w:p>
    <w:p w14:paraId="3A1D5D33" w14:textId="77777777" w:rsidR="00B908AC" w:rsidRPr="00D3436F" w:rsidRDefault="00B908AC" w:rsidP="0069486D">
      <w:pPr>
        <w:pStyle w:val="NormalWeb"/>
        <w:shd w:val="clear" w:color="auto" w:fill="FFFFFF"/>
        <w:spacing w:before="0" w:beforeAutospacing="0" w:after="0" w:afterAutospacing="0"/>
        <w:rPr>
          <w:rFonts w:asciiTheme="minorHAnsi" w:hAnsiTheme="minorHAnsi" w:cstheme="minorHAnsi"/>
          <w:color w:val="000000"/>
          <w:sz w:val="22"/>
          <w:szCs w:val="22"/>
        </w:rPr>
      </w:pPr>
      <w:r w:rsidRPr="00D3436F">
        <w:rPr>
          <w:rFonts w:asciiTheme="minorHAnsi" w:hAnsiTheme="minorHAnsi" w:cstheme="minorHAnsi"/>
          <w:color w:val="000000"/>
          <w:sz w:val="22"/>
          <w:szCs w:val="22"/>
        </w:rPr>
        <w:t xml:space="preserve">If there were doubts about the mission and purpose of SD.net, the past 3 months of COVID-19 quarantine have shown the flexibility and need for the public service. After the legislative session the platform normally switches from a public information service to one of entertainment, wrapping up the spring sports seasons of basketball and track.  Spring of 2020 is significantly different. </w:t>
      </w:r>
    </w:p>
    <w:p w14:paraId="21402718" w14:textId="77777777" w:rsidR="0069486D" w:rsidRPr="00D3436F" w:rsidRDefault="0069486D" w:rsidP="0069486D">
      <w:pPr>
        <w:pStyle w:val="NormalWeb"/>
        <w:shd w:val="clear" w:color="auto" w:fill="FFFFFF"/>
        <w:spacing w:before="0" w:beforeAutospacing="0" w:after="0" w:afterAutospacing="0"/>
        <w:rPr>
          <w:rFonts w:asciiTheme="minorHAnsi" w:hAnsiTheme="minorHAnsi" w:cstheme="minorHAnsi"/>
          <w:color w:val="000000"/>
          <w:sz w:val="22"/>
          <w:szCs w:val="22"/>
        </w:rPr>
      </w:pPr>
    </w:p>
    <w:p w14:paraId="2BFDC995" w14:textId="5B2478EE" w:rsidR="00B908AC" w:rsidRPr="00D3436F" w:rsidRDefault="00B908AC" w:rsidP="0069486D">
      <w:pPr>
        <w:pStyle w:val="NormalWeb"/>
        <w:shd w:val="clear" w:color="auto" w:fill="FFFFFF"/>
        <w:spacing w:before="0" w:beforeAutospacing="0" w:after="0" w:afterAutospacing="0"/>
        <w:rPr>
          <w:rFonts w:asciiTheme="minorHAnsi" w:hAnsiTheme="minorHAnsi" w:cstheme="minorHAnsi"/>
          <w:sz w:val="22"/>
          <w:szCs w:val="22"/>
        </w:rPr>
      </w:pPr>
      <w:r w:rsidRPr="00D3436F">
        <w:rPr>
          <w:rFonts w:asciiTheme="minorHAnsi" w:hAnsiTheme="minorHAnsi" w:cstheme="minorHAnsi"/>
          <w:color w:val="000000"/>
          <w:sz w:val="22"/>
          <w:szCs w:val="22"/>
        </w:rPr>
        <w:t>Normally around 80,000 unique </w:t>
      </w:r>
      <w:r w:rsidRPr="00D3436F">
        <w:rPr>
          <w:rFonts w:asciiTheme="minorHAnsi" w:hAnsiTheme="minorHAnsi" w:cstheme="minorHAnsi"/>
          <w:sz w:val="22"/>
          <w:szCs w:val="22"/>
        </w:rPr>
        <w:t>viewers watch basketball tournament coverage online. </w:t>
      </w:r>
    </w:p>
    <w:p w14:paraId="422B2EEC" w14:textId="77777777" w:rsidR="00B908AC" w:rsidRPr="00D3436F" w:rsidRDefault="00B908AC" w:rsidP="0069486D">
      <w:pPr>
        <w:pStyle w:val="NormalWeb"/>
        <w:shd w:val="clear" w:color="auto" w:fill="FFFFFF"/>
        <w:spacing w:before="0" w:beforeAutospacing="0" w:after="0" w:afterAutospacing="0"/>
        <w:rPr>
          <w:rFonts w:asciiTheme="minorHAnsi" w:hAnsiTheme="minorHAnsi" w:cstheme="minorHAnsi"/>
          <w:color w:val="000000"/>
          <w:sz w:val="22"/>
          <w:szCs w:val="22"/>
        </w:rPr>
      </w:pPr>
      <w:r w:rsidRPr="00D3436F">
        <w:rPr>
          <w:rFonts w:asciiTheme="minorHAnsi" w:hAnsiTheme="minorHAnsi" w:cstheme="minorHAnsi"/>
          <w:sz w:val="22"/>
          <w:szCs w:val="22"/>
        </w:rPr>
        <w:t xml:space="preserve">Legislative coverage and COVID-19 press briefings by the Governor more than replaced the lost basketball viewers. </w:t>
      </w:r>
      <w:r w:rsidRPr="00D3436F">
        <w:rPr>
          <w:rFonts w:asciiTheme="minorHAnsi" w:hAnsiTheme="minorHAnsi" w:cstheme="minorHAnsi"/>
          <w:color w:val="000000"/>
          <w:sz w:val="22"/>
          <w:szCs w:val="22"/>
        </w:rPr>
        <w:t xml:space="preserve">That trend continued into April and May increasing SD.net viewership tenfold over previous years. </w:t>
      </w:r>
    </w:p>
    <w:p w14:paraId="4A8E537F" w14:textId="77777777" w:rsidR="00B908AC" w:rsidRPr="00D3436F" w:rsidRDefault="00B908AC" w:rsidP="00B908AC">
      <w:pPr>
        <w:pStyle w:val="NormalWeb"/>
        <w:shd w:val="clear" w:color="auto" w:fill="FFFFFF"/>
        <w:spacing w:after="0"/>
        <w:rPr>
          <w:rFonts w:asciiTheme="minorHAnsi" w:hAnsiTheme="minorHAnsi" w:cstheme="minorHAnsi"/>
          <w:color w:val="000000"/>
          <w:sz w:val="22"/>
          <w:szCs w:val="22"/>
        </w:rPr>
      </w:pPr>
      <w:r w:rsidRPr="00D3436F">
        <w:rPr>
          <w:rFonts w:asciiTheme="minorHAnsi" w:hAnsiTheme="minorHAnsi" w:cstheme="minorHAnsi"/>
          <w:color w:val="000000"/>
          <w:sz w:val="22"/>
          <w:szCs w:val="22"/>
        </w:rPr>
        <w:t>In response to a need to move away from physical board meetings, plans were made to expand SD.net streaming service to users of popular conferencing software such as Zoom and Microsoft Teams. SDPB has increased its ability to dial-in to public meetings, being held more and more telephonically.  Ten channels of streaming have been rolled out to the Unified Judicial System to allow them to stream court proceedings live to the internet from the web conferencing Zoom.   An additional 30 channels have been provisioned for Boards and Commissions going forward.   There are significant hurdles to integrating this new platform into our current SD.net system and work is ongoing. </w:t>
      </w:r>
    </w:p>
    <w:p w14:paraId="3C2D453E" w14:textId="77777777" w:rsidR="00B908AC" w:rsidRPr="00D3436F" w:rsidRDefault="00B908AC" w:rsidP="00B908AC">
      <w:pPr>
        <w:spacing w:after="160" w:line="252" w:lineRule="auto"/>
        <w:contextualSpacing/>
        <w:rPr>
          <w:rFonts w:cstheme="minorHAnsi"/>
          <w:sz w:val="22"/>
          <w:szCs w:val="22"/>
        </w:rPr>
      </w:pPr>
      <w:r w:rsidRPr="00D3436F">
        <w:rPr>
          <w:rFonts w:cstheme="minorHAnsi"/>
          <w:b/>
          <w:bCs/>
          <w:i/>
          <w:iCs/>
          <w:sz w:val="22"/>
          <w:szCs w:val="22"/>
        </w:rPr>
        <w:t>Network Operations, Studio and Field Engineering</w:t>
      </w:r>
    </w:p>
    <w:p w14:paraId="2FC627A7" w14:textId="77777777" w:rsidR="00B908AC" w:rsidRPr="00D3436F" w:rsidRDefault="00B908AC" w:rsidP="00B908AC">
      <w:pPr>
        <w:spacing w:after="160" w:line="252" w:lineRule="auto"/>
        <w:contextualSpacing/>
        <w:rPr>
          <w:rFonts w:cstheme="minorHAnsi"/>
          <w:sz w:val="22"/>
          <w:szCs w:val="22"/>
        </w:rPr>
      </w:pPr>
      <w:r w:rsidRPr="00D3436F">
        <w:rPr>
          <w:rFonts w:cstheme="minorHAnsi"/>
          <w:sz w:val="22"/>
          <w:szCs w:val="22"/>
        </w:rPr>
        <w:t>These divisions of SDPB technologies division were deemed critical essential staff that were needed to continue their 24/7 duties in support of the entire SDPB network. Their work continued as usual behind the scenes staffing NOC, Studio and Field Engineering taking on call 24/7; and just like the mailman, they go out when called day or night in all adverse weather to keep our network available to our public throughout the state. This staff's professional dedication is why our network continues to be available in a 4 to 5- 9 uptime environment 99.999%.</w:t>
      </w:r>
    </w:p>
    <w:p w14:paraId="5FEBFA1F" w14:textId="77777777" w:rsidR="00B908AC" w:rsidRPr="00D3436F" w:rsidRDefault="00B908AC" w:rsidP="00B908AC">
      <w:pPr>
        <w:pStyle w:val="paragraph"/>
        <w:spacing w:before="0" w:beforeAutospacing="0" w:after="0" w:afterAutospacing="0"/>
        <w:textAlignment w:val="baseline"/>
        <w:rPr>
          <w:rStyle w:val="normaltextrun"/>
          <w:rFonts w:asciiTheme="minorHAnsi" w:hAnsiTheme="minorHAnsi" w:cstheme="minorHAnsi"/>
          <w:color w:val="000000"/>
        </w:rPr>
      </w:pPr>
      <w:r w:rsidRPr="00D3436F">
        <w:rPr>
          <w:rStyle w:val="normaltextrun"/>
          <w:rFonts w:asciiTheme="minorHAnsi" w:hAnsiTheme="minorHAnsi" w:cstheme="minorHAnsi"/>
          <w:color w:val="000000"/>
        </w:rPr>
        <w:t xml:space="preserve">COVID-19 Pandemic Response-Chad Sharkey, our field engineer based out of Pierre, has shifted his efforts to include assisting with Governor </w:t>
      </w:r>
      <w:proofErr w:type="spellStart"/>
      <w:r w:rsidRPr="00D3436F">
        <w:rPr>
          <w:rStyle w:val="normaltextrun"/>
          <w:rFonts w:asciiTheme="minorHAnsi" w:hAnsiTheme="minorHAnsi" w:cstheme="minorHAnsi"/>
          <w:color w:val="000000"/>
        </w:rPr>
        <w:t>Noem</w:t>
      </w:r>
      <w:proofErr w:type="spellEnd"/>
      <w:r w:rsidRPr="00D3436F">
        <w:rPr>
          <w:rStyle w:val="normaltextrun"/>
          <w:rFonts w:asciiTheme="minorHAnsi" w:hAnsiTheme="minorHAnsi" w:cstheme="minorHAnsi"/>
          <w:color w:val="000000"/>
        </w:rPr>
        <w:t xml:space="preserve"> and the Department of Health daily press conferences;  as well as supporting various Boards and Commissions with the shift for public meetings into a remote teleconferencing or zoom environment in a way to allow live streaming to the public on SD.net.</w:t>
      </w:r>
    </w:p>
    <w:p w14:paraId="7AE769E6" w14:textId="77777777" w:rsidR="00B908AC" w:rsidRPr="00D3436F" w:rsidRDefault="00B908AC" w:rsidP="00B908AC">
      <w:pPr>
        <w:pStyle w:val="paragraph"/>
        <w:spacing w:before="0" w:beforeAutospacing="0" w:after="0" w:afterAutospacing="0"/>
        <w:textAlignment w:val="baseline"/>
        <w:rPr>
          <w:rStyle w:val="normaltextrun"/>
          <w:rFonts w:asciiTheme="minorHAnsi" w:hAnsiTheme="minorHAnsi" w:cstheme="minorHAnsi"/>
          <w:color w:val="000000"/>
        </w:rPr>
      </w:pPr>
    </w:p>
    <w:p w14:paraId="1AD69950" w14:textId="77777777" w:rsidR="00B908AC" w:rsidRPr="00D3436F" w:rsidRDefault="00B908AC" w:rsidP="00B908AC">
      <w:pPr>
        <w:pStyle w:val="paragraph"/>
        <w:spacing w:before="0" w:beforeAutospacing="0" w:after="0" w:afterAutospacing="0"/>
        <w:textAlignment w:val="baseline"/>
        <w:rPr>
          <w:rStyle w:val="normaltextrun"/>
          <w:rFonts w:asciiTheme="minorHAnsi" w:hAnsiTheme="minorHAnsi" w:cstheme="minorHAnsi"/>
          <w:i/>
          <w:iCs/>
          <w:color w:val="000000"/>
        </w:rPr>
      </w:pPr>
      <w:r w:rsidRPr="00D3436F">
        <w:rPr>
          <w:rStyle w:val="normaltextrun"/>
          <w:rFonts w:asciiTheme="minorHAnsi" w:hAnsiTheme="minorHAnsi" w:cstheme="minorHAnsi"/>
          <w:i/>
          <w:iCs/>
          <w:color w:val="000000"/>
        </w:rPr>
        <w:t>Looking ahead--</w:t>
      </w:r>
    </w:p>
    <w:p w14:paraId="35C4562C" w14:textId="77777777" w:rsidR="00B908AC" w:rsidRPr="00D3436F" w:rsidRDefault="00B908AC" w:rsidP="00B908AC">
      <w:pPr>
        <w:pStyle w:val="paragraph"/>
        <w:spacing w:before="0" w:beforeAutospacing="0" w:after="0" w:afterAutospacing="0"/>
        <w:textAlignment w:val="baseline"/>
        <w:rPr>
          <w:rStyle w:val="normaltextrun"/>
          <w:rFonts w:asciiTheme="minorHAnsi" w:hAnsiTheme="minorHAnsi" w:cstheme="minorHAnsi"/>
        </w:rPr>
      </w:pPr>
      <w:r w:rsidRPr="00D3436F">
        <w:rPr>
          <w:rStyle w:val="normaltextrun"/>
          <w:rFonts w:asciiTheme="minorHAnsi" w:hAnsiTheme="minorHAnsi" w:cstheme="minorHAnsi"/>
          <w:b/>
          <w:bCs/>
        </w:rPr>
        <w:t>New HD FM Transmitters</w:t>
      </w:r>
      <w:r w:rsidRPr="00D3436F">
        <w:rPr>
          <w:rStyle w:val="normaltextrun"/>
          <w:rFonts w:asciiTheme="minorHAnsi" w:hAnsiTheme="minorHAnsi" w:cstheme="minorHAnsi"/>
        </w:rPr>
        <w:t xml:space="preserve"> for KZSD 102.5 MHz Long Valley/ Martin and KPSD 97.1 MHZ. Faith /Eagle Butte. Equipment is on site and will be installed throughout the summer. With the new transmitters IBOC aka HD-1 and HD-2 Classical 24 will be available in these areas with this newly acquired HD license for our Lowry FM 91.9 MHz station.  By the end of summer every full powered FM station within the SDPB-FM network will have HD radio available to the public. (Note: FM Low power translator stations will remain analog main channel programing only) </w:t>
      </w:r>
    </w:p>
    <w:p w14:paraId="482AB418" w14:textId="77777777" w:rsidR="00B908AC" w:rsidRPr="00D3436F" w:rsidRDefault="00B908AC" w:rsidP="00B908AC">
      <w:pPr>
        <w:pStyle w:val="paragraph"/>
        <w:spacing w:before="0" w:beforeAutospacing="0" w:after="0" w:afterAutospacing="0"/>
        <w:textAlignment w:val="baseline"/>
        <w:rPr>
          <w:rStyle w:val="normaltextrun"/>
          <w:rFonts w:asciiTheme="minorHAnsi" w:hAnsiTheme="minorHAnsi" w:cstheme="minorHAnsi"/>
        </w:rPr>
      </w:pPr>
    </w:p>
    <w:p w14:paraId="294BDBF4" w14:textId="77777777" w:rsidR="00B908AC" w:rsidRPr="00D3436F" w:rsidRDefault="00B908AC" w:rsidP="00B908AC">
      <w:pPr>
        <w:pStyle w:val="paragraph"/>
        <w:spacing w:before="0" w:beforeAutospacing="0" w:after="0" w:afterAutospacing="0"/>
        <w:textAlignment w:val="baseline"/>
        <w:rPr>
          <w:rStyle w:val="normaltextrun"/>
          <w:rFonts w:asciiTheme="minorHAnsi" w:hAnsiTheme="minorHAnsi" w:cstheme="minorHAnsi"/>
        </w:rPr>
      </w:pPr>
      <w:r w:rsidRPr="00D3436F">
        <w:rPr>
          <w:rStyle w:val="normaltextrun"/>
          <w:rFonts w:asciiTheme="minorHAnsi" w:hAnsiTheme="minorHAnsi" w:cstheme="minorHAnsi"/>
          <w:b/>
          <w:bCs/>
        </w:rPr>
        <w:t>Datacasting:</w:t>
      </w:r>
      <w:r w:rsidRPr="00D3436F">
        <w:rPr>
          <w:rStyle w:val="normaltextrun"/>
          <w:rFonts w:asciiTheme="minorHAnsi" w:hAnsiTheme="minorHAnsi" w:cstheme="minorHAnsi"/>
        </w:rPr>
        <w:t xml:space="preserve"> Active discussions with </w:t>
      </w:r>
      <w:proofErr w:type="spellStart"/>
      <w:r w:rsidRPr="00D3436F">
        <w:rPr>
          <w:rStyle w:val="normaltextrun"/>
          <w:rFonts w:asciiTheme="minorHAnsi" w:hAnsiTheme="minorHAnsi" w:cstheme="minorHAnsi"/>
        </w:rPr>
        <w:t>SpectraRep</w:t>
      </w:r>
      <w:proofErr w:type="spellEnd"/>
      <w:r w:rsidRPr="00D3436F">
        <w:rPr>
          <w:rStyle w:val="normaltextrun"/>
          <w:rFonts w:asciiTheme="minorHAnsi" w:hAnsiTheme="minorHAnsi" w:cstheme="minorHAnsi"/>
        </w:rPr>
        <w:t xml:space="preserve"> on providing datacasting within our television signal. Traditionally datacasting has been used within the public safety industry. However, South Carolina has partnered with </w:t>
      </w:r>
      <w:proofErr w:type="spellStart"/>
      <w:r w:rsidRPr="00D3436F">
        <w:rPr>
          <w:rStyle w:val="normaltextrun"/>
          <w:rFonts w:asciiTheme="minorHAnsi" w:hAnsiTheme="minorHAnsi" w:cstheme="minorHAnsi"/>
        </w:rPr>
        <w:t>SpectraRep</w:t>
      </w:r>
      <w:proofErr w:type="spellEnd"/>
      <w:r w:rsidRPr="00D3436F">
        <w:rPr>
          <w:rStyle w:val="normaltextrun"/>
          <w:rFonts w:asciiTheme="minorHAnsi" w:hAnsiTheme="minorHAnsi" w:cstheme="minorHAnsi"/>
        </w:rPr>
        <w:t xml:space="preserve"> and the SC Department of Education to use the ETV signal to imbed educational material within the TV signal that is then delivered to students that had limited to no Internet access.  This is done through an asynchronous “one way” download into a remote device like a laptop, Chromebook type devise. More to come… </w:t>
      </w:r>
    </w:p>
    <w:p w14:paraId="5E41F44F" w14:textId="77777777" w:rsidR="00B908AC" w:rsidRPr="00D3436F" w:rsidRDefault="00B908AC" w:rsidP="00B908AC">
      <w:pPr>
        <w:pStyle w:val="paragraph"/>
        <w:spacing w:before="0" w:beforeAutospacing="0" w:after="0" w:afterAutospacing="0"/>
        <w:textAlignment w:val="baseline"/>
        <w:rPr>
          <w:rStyle w:val="normaltextrun"/>
          <w:rFonts w:asciiTheme="minorHAnsi" w:hAnsiTheme="minorHAnsi" w:cstheme="minorHAnsi"/>
        </w:rPr>
      </w:pPr>
    </w:p>
    <w:p w14:paraId="23465E48" w14:textId="77777777" w:rsidR="00B908AC" w:rsidRPr="00D3436F" w:rsidRDefault="00B908AC" w:rsidP="00B908AC">
      <w:pPr>
        <w:pStyle w:val="paragraph"/>
        <w:spacing w:before="0" w:beforeAutospacing="0" w:after="0" w:afterAutospacing="0"/>
        <w:textAlignment w:val="baseline"/>
        <w:rPr>
          <w:rFonts w:asciiTheme="minorHAnsi" w:hAnsiTheme="minorHAnsi" w:cstheme="minorHAnsi"/>
        </w:rPr>
      </w:pPr>
      <w:r w:rsidRPr="00D3436F">
        <w:rPr>
          <w:rStyle w:val="normaltextrun"/>
          <w:rFonts w:asciiTheme="minorHAnsi" w:hAnsiTheme="minorHAnsi" w:cstheme="minorHAnsi"/>
        </w:rPr>
        <w:t xml:space="preserve">Looking ahead to Fall SDHSAA sports and Statehouse coverage.    </w:t>
      </w:r>
    </w:p>
    <w:p w14:paraId="505CEC55" w14:textId="77777777" w:rsidR="00B908AC" w:rsidRPr="00D3436F" w:rsidRDefault="00B908AC">
      <w:pPr>
        <w:rPr>
          <w:rFonts w:cstheme="minorHAnsi"/>
          <w:sz w:val="22"/>
          <w:szCs w:val="22"/>
        </w:rPr>
      </w:pPr>
    </w:p>
    <w:sectPr w:rsidR="00B908AC" w:rsidRPr="00D3436F" w:rsidSect="00A85262">
      <w:pgSz w:w="12240" w:h="15840"/>
      <w:pgMar w:top="720" w:right="1152" w:bottom="72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EA0D6" w14:textId="77777777" w:rsidR="00085CDF" w:rsidRDefault="00085CDF" w:rsidP="00220BC9">
      <w:r>
        <w:separator/>
      </w:r>
    </w:p>
  </w:endnote>
  <w:endnote w:type="continuationSeparator" w:id="0">
    <w:p w14:paraId="3E1CDB4A" w14:textId="77777777" w:rsidR="00085CDF" w:rsidRDefault="00085CDF" w:rsidP="0022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1F20F" w14:textId="77777777" w:rsidR="00085CDF" w:rsidRDefault="00085CDF" w:rsidP="00220BC9">
      <w:r>
        <w:separator/>
      </w:r>
    </w:p>
  </w:footnote>
  <w:footnote w:type="continuationSeparator" w:id="0">
    <w:p w14:paraId="6F574E2F" w14:textId="77777777" w:rsidR="00085CDF" w:rsidRDefault="00085CDF" w:rsidP="00220B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83A"/>
    <w:rsid w:val="00085CDF"/>
    <w:rsid w:val="000C6252"/>
    <w:rsid w:val="00105DA4"/>
    <w:rsid w:val="001737C7"/>
    <w:rsid w:val="001B217F"/>
    <w:rsid w:val="00215D61"/>
    <w:rsid w:val="00220BC9"/>
    <w:rsid w:val="002B777D"/>
    <w:rsid w:val="002D32C8"/>
    <w:rsid w:val="003E0C32"/>
    <w:rsid w:val="004117B2"/>
    <w:rsid w:val="00510ECE"/>
    <w:rsid w:val="00557855"/>
    <w:rsid w:val="00575513"/>
    <w:rsid w:val="005E5B16"/>
    <w:rsid w:val="0061163A"/>
    <w:rsid w:val="00616E73"/>
    <w:rsid w:val="0069486D"/>
    <w:rsid w:val="006C012E"/>
    <w:rsid w:val="007014DA"/>
    <w:rsid w:val="00732F2D"/>
    <w:rsid w:val="0079708F"/>
    <w:rsid w:val="009250DC"/>
    <w:rsid w:val="009A3263"/>
    <w:rsid w:val="009D4430"/>
    <w:rsid w:val="009F0669"/>
    <w:rsid w:val="00A25AB5"/>
    <w:rsid w:val="00A85262"/>
    <w:rsid w:val="00B908AC"/>
    <w:rsid w:val="00BA083A"/>
    <w:rsid w:val="00BE7D4A"/>
    <w:rsid w:val="00C533C2"/>
    <w:rsid w:val="00C6432A"/>
    <w:rsid w:val="00C748F6"/>
    <w:rsid w:val="00D10339"/>
    <w:rsid w:val="00D23DC4"/>
    <w:rsid w:val="00D3436F"/>
    <w:rsid w:val="00D72699"/>
    <w:rsid w:val="00DD5828"/>
    <w:rsid w:val="00E00439"/>
    <w:rsid w:val="00E854E7"/>
    <w:rsid w:val="00F218CB"/>
    <w:rsid w:val="00F574C4"/>
    <w:rsid w:val="00FC6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0866"/>
  <w14:defaultImageDpi w14:val="32767"/>
  <w15:chartTrackingRefBased/>
  <w15:docId w15:val="{BF999E3E-7665-0C4F-842B-09EC7B9A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083A"/>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BA083A"/>
  </w:style>
  <w:style w:type="paragraph" w:customStyle="1" w:styleId="xmsonormal">
    <w:name w:val="x_msonormal"/>
    <w:basedOn w:val="Normal"/>
    <w:rsid w:val="00FC6657"/>
    <w:pPr>
      <w:spacing w:before="100" w:beforeAutospacing="1" w:after="100" w:afterAutospacing="1"/>
    </w:pPr>
    <w:rPr>
      <w:rFonts w:ascii="Times New Roman" w:eastAsia="Times New Roman" w:hAnsi="Times New Roman" w:cs="Times New Roman"/>
    </w:rPr>
  </w:style>
  <w:style w:type="character" w:customStyle="1" w:styleId="markzoplq6en4">
    <w:name w:val="markzoplq6en4"/>
    <w:basedOn w:val="DefaultParagraphFont"/>
    <w:rsid w:val="00FC6657"/>
  </w:style>
  <w:style w:type="character" w:customStyle="1" w:styleId="markpujman3bc">
    <w:name w:val="markpujman3bc"/>
    <w:basedOn w:val="DefaultParagraphFont"/>
    <w:rsid w:val="00FC6657"/>
  </w:style>
  <w:style w:type="paragraph" w:styleId="Header">
    <w:name w:val="header"/>
    <w:basedOn w:val="Normal"/>
    <w:link w:val="HeaderChar"/>
    <w:uiPriority w:val="99"/>
    <w:unhideWhenUsed/>
    <w:rsid w:val="00220BC9"/>
    <w:pPr>
      <w:tabs>
        <w:tab w:val="center" w:pos="4680"/>
        <w:tab w:val="right" w:pos="9360"/>
      </w:tabs>
    </w:pPr>
  </w:style>
  <w:style w:type="character" w:customStyle="1" w:styleId="HeaderChar">
    <w:name w:val="Header Char"/>
    <w:basedOn w:val="DefaultParagraphFont"/>
    <w:link w:val="Header"/>
    <w:uiPriority w:val="99"/>
    <w:rsid w:val="00220BC9"/>
  </w:style>
  <w:style w:type="paragraph" w:styleId="Footer">
    <w:name w:val="footer"/>
    <w:basedOn w:val="Normal"/>
    <w:link w:val="FooterChar"/>
    <w:uiPriority w:val="99"/>
    <w:unhideWhenUsed/>
    <w:rsid w:val="00220BC9"/>
    <w:pPr>
      <w:tabs>
        <w:tab w:val="center" w:pos="4680"/>
        <w:tab w:val="right" w:pos="9360"/>
      </w:tabs>
    </w:pPr>
  </w:style>
  <w:style w:type="character" w:customStyle="1" w:styleId="FooterChar">
    <w:name w:val="Footer Char"/>
    <w:basedOn w:val="DefaultParagraphFont"/>
    <w:link w:val="Footer"/>
    <w:uiPriority w:val="99"/>
    <w:rsid w:val="00220BC9"/>
  </w:style>
  <w:style w:type="paragraph" w:customStyle="1" w:styleId="paragraph">
    <w:name w:val="paragraph"/>
    <w:basedOn w:val="Normal"/>
    <w:rsid w:val="00B908AC"/>
    <w:pPr>
      <w:spacing w:before="100" w:beforeAutospacing="1" w:after="100" w:afterAutospacing="1"/>
    </w:pPr>
    <w:rPr>
      <w:rFonts w:ascii="Calibri" w:hAnsi="Calibri" w:cs="Calibri"/>
      <w:sz w:val="22"/>
      <w:szCs w:val="22"/>
    </w:rPr>
  </w:style>
  <w:style w:type="character" w:customStyle="1" w:styleId="normaltextrun">
    <w:name w:val="normaltextrun"/>
    <w:basedOn w:val="DefaultParagraphFont"/>
    <w:rsid w:val="00B908AC"/>
  </w:style>
  <w:style w:type="paragraph" w:styleId="Caption">
    <w:name w:val="caption"/>
    <w:basedOn w:val="Normal"/>
    <w:next w:val="Normal"/>
    <w:uiPriority w:val="35"/>
    <w:semiHidden/>
    <w:unhideWhenUsed/>
    <w:qFormat/>
    <w:rsid w:val="001B217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82817">
      <w:bodyDiv w:val="1"/>
      <w:marLeft w:val="0"/>
      <w:marRight w:val="0"/>
      <w:marTop w:val="0"/>
      <w:marBottom w:val="0"/>
      <w:divBdr>
        <w:top w:val="none" w:sz="0" w:space="0" w:color="auto"/>
        <w:left w:val="none" w:sz="0" w:space="0" w:color="auto"/>
        <w:bottom w:val="none" w:sz="0" w:space="0" w:color="auto"/>
        <w:right w:val="none" w:sz="0" w:space="0" w:color="auto"/>
      </w:divBdr>
    </w:div>
    <w:div w:id="387924107">
      <w:bodyDiv w:val="1"/>
      <w:marLeft w:val="0"/>
      <w:marRight w:val="0"/>
      <w:marTop w:val="0"/>
      <w:marBottom w:val="0"/>
      <w:divBdr>
        <w:top w:val="none" w:sz="0" w:space="0" w:color="auto"/>
        <w:left w:val="none" w:sz="0" w:space="0" w:color="auto"/>
        <w:bottom w:val="none" w:sz="0" w:space="0" w:color="auto"/>
        <w:right w:val="none" w:sz="0" w:space="0" w:color="auto"/>
      </w:divBdr>
    </w:div>
    <w:div w:id="491337276">
      <w:bodyDiv w:val="1"/>
      <w:marLeft w:val="0"/>
      <w:marRight w:val="0"/>
      <w:marTop w:val="0"/>
      <w:marBottom w:val="0"/>
      <w:divBdr>
        <w:top w:val="none" w:sz="0" w:space="0" w:color="auto"/>
        <w:left w:val="none" w:sz="0" w:space="0" w:color="auto"/>
        <w:bottom w:val="none" w:sz="0" w:space="0" w:color="auto"/>
        <w:right w:val="none" w:sz="0" w:space="0" w:color="auto"/>
      </w:divBdr>
      <w:divsChild>
        <w:div w:id="1475104961">
          <w:marLeft w:val="0"/>
          <w:marRight w:val="0"/>
          <w:marTop w:val="0"/>
          <w:marBottom w:val="0"/>
          <w:divBdr>
            <w:top w:val="none" w:sz="0" w:space="0" w:color="auto"/>
            <w:left w:val="none" w:sz="0" w:space="0" w:color="auto"/>
            <w:bottom w:val="none" w:sz="0" w:space="0" w:color="auto"/>
            <w:right w:val="none" w:sz="0" w:space="0" w:color="auto"/>
          </w:divBdr>
        </w:div>
      </w:divsChild>
    </w:div>
    <w:div w:id="601718537">
      <w:bodyDiv w:val="1"/>
      <w:marLeft w:val="0"/>
      <w:marRight w:val="0"/>
      <w:marTop w:val="0"/>
      <w:marBottom w:val="0"/>
      <w:divBdr>
        <w:top w:val="none" w:sz="0" w:space="0" w:color="auto"/>
        <w:left w:val="none" w:sz="0" w:space="0" w:color="auto"/>
        <w:bottom w:val="none" w:sz="0" w:space="0" w:color="auto"/>
        <w:right w:val="none" w:sz="0" w:space="0" w:color="auto"/>
      </w:divBdr>
    </w:div>
    <w:div w:id="660164224">
      <w:bodyDiv w:val="1"/>
      <w:marLeft w:val="0"/>
      <w:marRight w:val="0"/>
      <w:marTop w:val="0"/>
      <w:marBottom w:val="0"/>
      <w:divBdr>
        <w:top w:val="none" w:sz="0" w:space="0" w:color="auto"/>
        <w:left w:val="none" w:sz="0" w:space="0" w:color="auto"/>
        <w:bottom w:val="none" w:sz="0" w:space="0" w:color="auto"/>
        <w:right w:val="none" w:sz="0" w:space="0" w:color="auto"/>
      </w:divBdr>
    </w:div>
    <w:div w:id="972060406">
      <w:bodyDiv w:val="1"/>
      <w:marLeft w:val="0"/>
      <w:marRight w:val="0"/>
      <w:marTop w:val="0"/>
      <w:marBottom w:val="0"/>
      <w:divBdr>
        <w:top w:val="none" w:sz="0" w:space="0" w:color="auto"/>
        <w:left w:val="none" w:sz="0" w:space="0" w:color="auto"/>
        <w:bottom w:val="none" w:sz="0" w:space="0" w:color="auto"/>
        <w:right w:val="none" w:sz="0" w:space="0" w:color="auto"/>
      </w:divBdr>
    </w:div>
    <w:div w:id="1161236777">
      <w:bodyDiv w:val="1"/>
      <w:marLeft w:val="0"/>
      <w:marRight w:val="0"/>
      <w:marTop w:val="0"/>
      <w:marBottom w:val="0"/>
      <w:divBdr>
        <w:top w:val="none" w:sz="0" w:space="0" w:color="auto"/>
        <w:left w:val="none" w:sz="0" w:space="0" w:color="auto"/>
        <w:bottom w:val="none" w:sz="0" w:space="0" w:color="auto"/>
        <w:right w:val="none" w:sz="0" w:space="0" w:color="auto"/>
      </w:divBdr>
    </w:div>
    <w:div w:id="1443302635">
      <w:bodyDiv w:val="1"/>
      <w:marLeft w:val="0"/>
      <w:marRight w:val="0"/>
      <w:marTop w:val="0"/>
      <w:marBottom w:val="0"/>
      <w:divBdr>
        <w:top w:val="none" w:sz="0" w:space="0" w:color="auto"/>
        <w:left w:val="none" w:sz="0" w:space="0" w:color="auto"/>
        <w:bottom w:val="none" w:sz="0" w:space="0" w:color="auto"/>
        <w:right w:val="none" w:sz="0" w:space="0" w:color="auto"/>
      </w:divBdr>
    </w:div>
    <w:div w:id="200816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D4DC1F68400F4EAD6B95BF3EBB6EBF" ma:contentTypeVersion="11" ma:contentTypeDescription="Create a new document." ma:contentTypeScope="" ma:versionID="be4f8d9a540c0427f34e79fd08cafc13">
  <xsd:schema xmlns:xsd="http://www.w3.org/2001/XMLSchema" xmlns:xs="http://www.w3.org/2001/XMLSchema" xmlns:p="http://schemas.microsoft.com/office/2006/metadata/properties" xmlns:ns1="http://schemas.microsoft.com/sharepoint/v3" xmlns:ns3="de6b29e5-be1d-449e-b112-94a17525ed5d" xmlns:ns4="8dbc0521-4012-421b-bace-dd90467fa50f" targetNamespace="http://schemas.microsoft.com/office/2006/metadata/properties" ma:root="true" ma:fieldsID="901f75fbccd971072deeba8b6724b65c" ns1:_="" ns3:_="" ns4:_="">
    <xsd:import namespace="http://schemas.microsoft.com/sharepoint/v3"/>
    <xsd:import namespace="de6b29e5-be1d-449e-b112-94a17525ed5d"/>
    <xsd:import namespace="8dbc0521-4012-421b-bace-dd90467fa5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6b29e5-be1d-449e-b112-94a17525ed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bc0521-4012-421b-bace-dd90467fa50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9CCA4F-9F79-42C8-9994-906345417922}">
  <ds:schemaRefs>
    <ds:schemaRef ds:uri="http://schemas.microsoft.com/office/2006/metadata/properties"/>
    <ds:schemaRef ds:uri="http://purl.org/dc/terms/"/>
    <ds:schemaRef ds:uri="http://purl.org/dc/elements/1.1/"/>
    <ds:schemaRef ds:uri="http://purl.org/dc/dcmitype/"/>
    <ds:schemaRef ds:uri="http://schemas.microsoft.com/office/2006/documentManagement/types"/>
    <ds:schemaRef ds:uri="http://schemas.microsoft.com/sharepoint/v3"/>
    <ds:schemaRef ds:uri="de6b29e5-be1d-449e-b112-94a17525ed5d"/>
    <ds:schemaRef ds:uri="http://schemas.microsoft.com/office/infopath/2007/PartnerControls"/>
    <ds:schemaRef ds:uri="http://schemas.openxmlformats.org/package/2006/metadata/core-properties"/>
    <ds:schemaRef ds:uri="8dbc0521-4012-421b-bace-dd90467fa50f"/>
    <ds:schemaRef ds:uri="http://www.w3.org/XML/1998/namespace"/>
  </ds:schemaRefs>
</ds:datastoreItem>
</file>

<file path=customXml/itemProps2.xml><?xml version="1.0" encoding="utf-8"?>
<ds:datastoreItem xmlns:ds="http://schemas.openxmlformats.org/officeDocument/2006/customXml" ds:itemID="{5C578293-11EB-4DCB-80E9-905ECE97794B}">
  <ds:schemaRefs>
    <ds:schemaRef ds:uri="http://schemas.microsoft.com/sharepoint/v3/contenttype/forms"/>
  </ds:schemaRefs>
</ds:datastoreItem>
</file>

<file path=customXml/itemProps3.xml><?xml version="1.0" encoding="utf-8"?>
<ds:datastoreItem xmlns:ds="http://schemas.openxmlformats.org/officeDocument/2006/customXml" ds:itemID="{9AE9B151-F34C-437A-9567-238A8A205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6b29e5-be1d-449e-b112-94a17525ed5d"/>
    <ds:schemaRef ds:uri="8dbc0521-4012-421b-bace-dd90467fa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4114</Words>
  <Characters>23453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Hetland, Cara</dc:creator>
  <cp:keywords/>
  <dc:description/>
  <cp:lastModifiedBy>Roetman, Teri</cp:lastModifiedBy>
  <cp:revision>2</cp:revision>
  <dcterms:created xsi:type="dcterms:W3CDTF">2020-06-02T15:36:00Z</dcterms:created>
  <dcterms:modified xsi:type="dcterms:W3CDTF">2020-06-02T15:36:00Z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0x01010068D4DC1F68400F4EAD6B95BF3EBB6EBF</vt:lpwstr>
  </property>
</Properties>
</file>