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6BD2" w14:textId="77777777" w:rsidR="00412C43" w:rsidRPr="003B0F62" w:rsidRDefault="0053672A" w:rsidP="008100B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B0F62">
        <w:rPr>
          <w:sz w:val="24"/>
          <w:szCs w:val="24"/>
        </w:rPr>
        <w:t>Educational Telecommunications Board of Directors</w:t>
      </w:r>
    </w:p>
    <w:p w14:paraId="45DE838D" w14:textId="77777777" w:rsidR="008100B0" w:rsidRDefault="008100B0" w:rsidP="008100B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C20DAF" w14:textId="6B44B4F1" w:rsidR="0053672A" w:rsidRPr="00224322" w:rsidRDefault="0053672A" w:rsidP="008100B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4322">
        <w:rPr>
          <w:b/>
          <w:bCs/>
          <w:sz w:val="24"/>
          <w:szCs w:val="24"/>
        </w:rPr>
        <w:t>Executive Director’s Report</w:t>
      </w:r>
    </w:p>
    <w:p w14:paraId="61EFB7A7" w14:textId="77777777" w:rsidR="008100B0" w:rsidRDefault="008100B0" w:rsidP="008100B0">
      <w:pPr>
        <w:spacing w:after="0" w:line="240" w:lineRule="auto"/>
        <w:jc w:val="center"/>
        <w:rPr>
          <w:sz w:val="24"/>
          <w:szCs w:val="24"/>
        </w:rPr>
      </w:pPr>
    </w:p>
    <w:p w14:paraId="3093EDD5" w14:textId="046997C3" w:rsidR="0053672A" w:rsidRPr="003B0F62" w:rsidRDefault="004B5A22" w:rsidP="008100B0">
      <w:pPr>
        <w:spacing w:after="0" w:line="240" w:lineRule="auto"/>
        <w:jc w:val="center"/>
        <w:rPr>
          <w:sz w:val="24"/>
          <w:szCs w:val="24"/>
        </w:rPr>
      </w:pPr>
      <w:r w:rsidRPr="003B0F62">
        <w:rPr>
          <w:sz w:val="24"/>
          <w:szCs w:val="24"/>
        </w:rPr>
        <w:t>May 28, 2020</w:t>
      </w:r>
    </w:p>
    <w:p w14:paraId="3617D694" w14:textId="0E26ABB4" w:rsidR="0053672A" w:rsidRPr="003B0F62" w:rsidRDefault="0053672A" w:rsidP="008100B0">
      <w:pPr>
        <w:spacing w:after="0" w:line="240" w:lineRule="auto"/>
        <w:jc w:val="center"/>
        <w:rPr>
          <w:sz w:val="24"/>
          <w:szCs w:val="24"/>
        </w:rPr>
      </w:pPr>
    </w:p>
    <w:p w14:paraId="7C95CB57" w14:textId="46D89BC9" w:rsidR="004B5A22" w:rsidRPr="003B0F62" w:rsidRDefault="00462D24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>Where to begin….</w:t>
      </w:r>
    </w:p>
    <w:p w14:paraId="04316554" w14:textId="77777777" w:rsidR="008100B0" w:rsidRDefault="008100B0" w:rsidP="008100B0">
      <w:pPr>
        <w:spacing w:after="0" w:line="240" w:lineRule="auto"/>
        <w:rPr>
          <w:sz w:val="24"/>
          <w:szCs w:val="24"/>
        </w:rPr>
      </w:pPr>
    </w:p>
    <w:p w14:paraId="63143B00" w14:textId="44657B20" w:rsidR="00E24C78" w:rsidRPr="003B0F62" w:rsidRDefault="00F356D9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 xml:space="preserve">There simply aren’t enough words to express my profound pride in </w:t>
      </w:r>
      <w:r w:rsidR="00970BEB" w:rsidRPr="003B0F62">
        <w:rPr>
          <w:sz w:val="24"/>
          <w:szCs w:val="24"/>
        </w:rPr>
        <w:t xml:space="preserve">in the staff of SDPB and what they have accomplished in the past </w:t>
      </w:r>
      <w:r w:rsidR="00204D2B" w:rsidRPr="003B0F62">
        <w:rPr>
          <w:sz w:val="24"/>
          <w:szCs w:val="24"/>
        </w:rPr>
        <w:t>months under less than ideal conditions.  T</w:t>
      </w:r>
      <w:r w:rsidR="00BC1B12" w:rsidRPr="003B0F62">
        <w:rPr>
          <w:sz w:val="24"/>
          <w:szCs w:val="24"/>
        </w:rPr>
        <w:t xml:space="preserve">hey have shown incredible </w:t>
      </w:r>
      <w:r w:rsidR="00770376" w:rsidRPr="003B0F62">
        <w:rPr>
          <w:sz w:val="24"/>
          <w:szCs w:val="24"/>
        </w:rPr>
        <w:t>resiliency</w:t>
      </w:r>
      <w:r w:rsidR="00BC1B12" w:rsidRPr="003B0F62">
        <w:rPr>
          <w:sz w:val="24"/>
          <w:szCs w:val="24"/>
        </w:rPr>
        <w:t xml:space="preserve">, </w:t>
      </w:r>
      <w:r w:rsidR="0090566A" w:rsidRPr="003B0F62">
        <w:rPr>
          <w:sz w:val="24"/>
          <w:szCs w:val="24"/>
        </w:rPr>
        <w:t xml:space="preserve">doggedness and team spirit and it shows in the quality and </w:t>
      </w:r>
      <w:r w:rsidR="00C23F9A" w:rsidRPr="003B0F62">
        <w:rPr>
          <w:sz w:val="24"/>
          <w:szCs w:val="24"/>
        </w:rPr>
        <w:t>quantity</w:t>
      </w:r>
      <w:r w:rsidR="0090566A" w:rsidRPr="003B0F62">
        <w:rPr>
          <w:sz w:val="24"/>
          <w:szCs w:val="24"/>
        </w:rPr>
        <w:t xml:space="preserve"> of our work product.</w:t>
      </w:r>
      <w:r w:rsidR="008422C1" w:rsidRPr="003B0F62">
        <w:rPr>
          <w:sz w:val="24"/>
          <w:szCs w:val="24"/>
        </w:rPr>
        <w:t xml:space="preserve">  It also shows in </w:t>
      </w:r>
      <w:r w:rsidR="00411D9B" w:rsidRPr="003B0F62">
        <w:rPr>
          <w:sz w:val="24"/>
          <w:szCs w:val="24"/>
        </w:rPr>
        <w:t>our audience growth.</w:t>
      </w:r>
    </w:p>
    <w:p w14:paraId="4F97CAB5" w14:textId="77777777" w:rsidR="008100B0" w:rsidRDefault="008100B0" w:rsidP="008100B0">
      <w:pPr>
        <w:spacing w:after="0" w:line="240" w:lineRule="auto"/>
        <w:rPr>
          <w:sz w:val="24"/>
          <w:szCs w:val="24"/>
        </w:rPr>
      </w:pPr>
    </w:p>
    <w:p w14:paraId="6E0A29C6" w14:textId="7608EDCD" w:rsidR="00411D9B" w:rsidRPr="003B0F62" w:rsidRDefault="00265229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 xml:space="preserve">In March we enacted a plan to protect our staff and core infrastructures.  So far it has worked out well.  We intend to keep </w:t>
      </w:r>
      <w:r w:rsidR="00CC2483" w:rsidRPr="003B0F62">
        <w:rPr>
          <w:sz w:val="24"/>
          <w:szCs w:val="24"/>
        </w:rPr>
        <w:t>our work-from-home and key staff in facilities</w:t>
      </w:r>
      <w:r w:rsidR="00DD486A" w:rsidRPr="003B0F62">
        <w:rPr>
          <w:sz w:val="24"/>
          <w:szCs w:val="24"/>
        </w:rPr>
        <w:t xml:space="preserve"> plan in place through much of the summer.  The only significant change will be in </w:t>
      </w:r>
      <w:r w:rsidR="006826E2" w:rsidRPr="003B0F62">
        <w:rPr>
          <w:sz w:val="24"/>
          <w:szCs w:val="24"/>
        </w:rPr>
        <w:t>allowing</w:t>
      </w:r>
      <w:r w:rsidR="00BF1E2D" w:rsidRPr="003B0F62">
        <w:rPr>
          <w:sz w:val="24"/>
          <w:szCs w:val="24"/>
        </w:rPr>
        <w:t xml:space="preserve"> content</w:t>
      </w:r>
      <w:r w:rsidR="006826E2" w:rsidRPr="003B0F62">
        <w:rPr>
          <w:sz w:val="24"/>
          <w:szCs w:val="24"/>
        </w:rPr>
        <w:t xml:space="preserve"> staff greater freedom to travel</w:t>
      </w:r>
      <w:r w:rsidR="00BD64B1" w:rsidRPr="003B0F62">
        <w:rPr>
          <w:sz w:val="24"/>
          <w:szCs w:val="24"/>
        </w:rPr>
        <w:t>, shoot video and capture interviews</w:t>
      </w:r>
      <w:r w:rsidR="00BF1E2D" w:rsidRPr="003B0F62">
        <w:rPr>
          <w:sz w:val="24"/>
          <w:szCs w:val="24"/>
        </w:rPr>
        <w:t xml:space="preserve">.  </w:t>
      </w:r>
      <w:r w:rsidR="00C75621" w:rsidRPr="003B0F62">
        <w:rPr>
          <w:sz w:val="24"/>
          <w:szCs w:val="24"/>
        </w:rPr>
        <w:t xml:space="preserve">We are not </w:t>
      </w:r>
      <w:r w:rsidR="00F758DC" w:rsidRPr="003B0F62">
        <w:rPr>
          <w:sz w:val="24"/>
          <w:szCs w:val="24"/>
        </w:rPr>
        <w:t>planning for events o</w:t>
      </w:r>
      <w:r w:rsidR="004B593B" w:rsidRPr="003B0F62">
        <w:rPr>
          <w:sz w:val="24"/>
          <w:szCs w:val="24"/>
        </w:rPr>
        <w:t>r</w:t>
      </w:r>
      <w:r w:rsidR="00F758DC" w:rsidRPr="003B0F62">
        <w:rPr>
          <w:sz w:val="24"/>
          <w:szCs w:val="24"/>
        </w:rPr>
        <w:t xml:space="preserve"> outreach activities involving audiences </w:t>
      </w:r>
      <w:r w:rsidR="004B593B" w:rsidRPr="003B0F62">
        <w:rPr>
          <w:sz w:val="24"/>
          <w:szCs w:val="24"/>
        </w:rPr>
        <w:t>in our studios for the foreseeable future.</w:t>
      </w:r>
    </w:p>
    <w:p w14:paraId="2B592E9E" w14:textId="77777777" w:rsidR="008100B0" w:rsidRDefault="008100B0" w:rsidP="008100B0">
      <w:pPr>
        <w:spacing w:after="0" w:line="240" w:lineRule="auto"/>
        <w:rPr>
          <w:sz w:val="24"/>
          <w:szCs w:val="24"/>
        </w:rPr>
      </w:pPr>
    </w:p>
    <w:p w14:paraId="6B976A00" w14:textId="0D4857B3" w:rsidR="004B593B" w:rsidRPr="003B0F62" w:rsidRDefault="004B593B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 xml:space="preserve">In March the Department of Education reached out and asked </w:t>
      </w:r>
      <w:r w:rsidR="00DD671F" w:rsidRPr="003B0F62">
        <w:rPr>
          <w:sz w:val="24"/>
          <w:szCs w:val="24"/>
        </w:rPr>
        <w:t>us how we could</w:t>
      </w:r>
      <w:r w:rsidRPr="003B0F62">
        <w:rPr>
          <w:sz w:val="24"/>
          <w:szCs w:val="24"/>
        </w:rPr>
        <w:t xml:space="preserve"> support</w:t>
      </w:r>
      <w:r w:rsidR="00DD671F" w:rsidRPr="003B0F62">
        <w:rPr>
          <w:sz w:val="24"/>
          <w:szCs w:val="24"/>
        </w:rPr>
        <w:t xml:space="preserve"> at-ho</w:t>
      </w:r>
      <w:r w:rsidRPr="003B0F62">
        <w:rPr>
          <w:sz w:val="24"/>
          <w:szCs w:val="24"/>
        </w:rPr>
        <w:t>me and distance learning</w:t>
      </w:r>
      <w:r w:rsidR="00DD671F" w:rsidRPr="003B0F62">
        <w:rPr>
          <w:sz w:val="24"/>
          <w:szCs w:val="24"/>
        </w:rPr>
        <w:t xml:space="preserve">.  We were able to provide K-12 educational programming </w:t>
      </w:r>
      <w:r w:rsidR="00695553" w:rsidRPr="003B0F62">
        <w:rPr>
          <w:sz w:val="24"/>
          <w:szCs w:val="24"/>
        </w:rPr>
        <w:t xml:space="preserve">on our SDPBTV channel 2 throughout the daytime and inserted special local educational content on our main SDPBTV channel.  Additionally, we </w:t>
      </w:r>
      <w:r w:rsidR="00C23F9A" w:rsidRPr="003B0F62">
        <w:rPr>
          <w:sz w:val="24"/>
          <w:szCs w:val="24"/>
        </w:rPr>
        <w:t>launched</w:t>
      </w:r>
      <w:r w:rsidR="00695553" w:rsidRPr="003B0F62">
        <w:rPr>
          <w:sz w:val="24"/>
          <w:szCs w:val="24"/>
        </w:rPr>
        <w:t xml:space="preserve"> our Early Learning </w:t>
      </w:r>
      <w:r w:rsidR="00C23F9A" w:rsidRPr="003B0F62">
        <w:rPr>
          <w:sz w:val="24"/>
          <w:szCs w:val="24"/>
        </w:rPr>
        <w:t>Initiative</w:t>
      </w:r>
      <w:r w:rsidR="00695553" w:rsidRPr="003B0F62">
        <w:rPr>
          <w:sz w:val="24"/>
          <w:szCs w:val="24"/>
        </w:rPr>
        <w:t xml:space="preserve"> three months sooner than planned to serve the </w:t>
      </w:r>
      <w:r w:rsidR="002D195F">
        <w:rPr>
          <w:sz w:val="24"/>
          <w:szCs w:val="24"/>
        </w:rPr>
        <w:t>P</w:t>
      </w:r>
      <w:r w:rsidR="00695553" w:rsidRPr="003B0F62">
        <w:rPr>
          <w:sz w:val="24"/>
          <w:szCs w:val="24"/>
        </w:rPr>
        <w:t>re-</w:t>
      </w:r>
      <w:r w:rsidR="002D195F">
        <w:rPr>
          <w:sz w:val="24"/>
          <w:szCs w:val="24"/>
        </w:rPr>
        <w:t>K</w:t>
      </w:r>
      <w:r w:rsidR="00695553" w:rsidRPr="003B0F62">
        <w:rPr>
          <w:sz w:val="24"/>
          <w:szCs w:val="24"/>
        </w:rPr>
        <w:t xml:space="preserve"> audience impacted by the school closures.  Again, as the numbers indicate, our services found their intended audience and were used.</w:t>
      </w:r>
    </w:p>
    <w:p w14:paraId="12ED7B07" w14:textId="77777777" w:rsidR="008100B0" w:rsidRDefault="008100B0" w:rsidP="008100B0">
      <w:pPr>
        <w:spacing w:after="0" w:line="240" w:lineRule="auto"/>
        <w:rPr>
          <w:sz w:val="24"/>
          <w:szCs w:val="24"/>
        </w:rPr>
      </w:pPr>
    </w:p>
    <w:p w14:paraId="71DCB16E" w14:textId="175E2CE8" w:rsidR="005C2068" w:rsidRPr="003B0F62" w:rsidRDefault="005C2068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 xml:space="preserve">We are in the early stages of planning </w:t>
      </w:r>
      <w:r w:rsidR="00AA1A14" w:rsidRPr="003B0F62">
        <w:rPr>
          <w:sz w:val="24"/>
          <w:szCs w:val="24"/>
        </w:rPr>
        <w:t>expanded support for education in the fall and are awaiting some further direction from the Governor’s office and DOE.</w:t>
      </w:r>
    </w:p>
    <w:p w14:paraId="0CB8CB54" w14:textId="77777777" w:rsidR="00AA4A92" w:rsidRDefault="00AA4A92" w:rsidP="008100B0">
      <w:pPr>
        <w:spacing w:after="0" w:line="240" w:lineRule="auto"/>
        <w:rPr>
          <w:sz w:val="24"/>
          <w:szCs w:val="24"/>
        </w:rPr>
      </w:pPr>
    </w:p>
    <w:p w14:paraId="28AAE115" w14:textId="783462A2" w:rsidR="00695553" w:rsidRPr="003B0F62" w:rsidRDefault="00695553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>SDPB has also stepped up the past few months in our State Emergency Operations role</w:t>
      </w:r>
      <w:r w:rsidR="002D676F" w:rsidRPr="003B0F62">
        <w:rPr>
          <w:sz w:val="24"/>
          <w:szCs w:val="24"/>
        </w:rPr>
        <w:t xml:space="preserve"> carrying the </w:t>
      </w:r>
      <w:r w:rsidR="00C23F9A" w:rsidRPr="003B0F62">
        <w:rPr>
          <w:sz w:val="24"/>
          <w:szCs w:val="24"/>
        </w:rPr>
        <w:t>Governor’s</w:t>
      </w:r>
      <w:r w:rsidR="002D676F" w:rsidRPr="003B0F62">
        <w:rPr>
          <w:sz w:val="24"/>
          <w:szCs w:val="24"/>
        </w:rPr>
        <w:t xml:space="preserve"> daily press briefings and briefings from the </w:t>
      </w:r>
      <w:r w:rsidR="00C23F9A" w:rsidRPr="003B0F62">
        <w:rPr>
          <w:sz w:val="24"/>
          <w:szCs w:val="24"/>
        </w:rPr>
        <w:t>Emergency</w:t>
      </w:r>
      <w:r w:rsidR="002D676F" w:rsidRPr="003B0F62">
        <w:rPr>
          <w:sz w:val="24"/>
          <w:szCs w:val="24"/>
        </w:rPr>
        <w:t xml:space="preserve"> Operations Center in Pierre.  </w:t>
      </w:r>
      <w:r w:rsidR="00AA1A14" w:rsidRPr="003B0F62">
        <w:rPr>
          <w:sz w:val="24"/>
          <w:szCs w:val="24"/>
        </w:rPr>
        <w:t xml:space="preserve">We have equipment and connects set up for </w:t>
      </w:r>
      <w:r w:rsidR="009A25A5" w:rsidRPr="003B0F62">
        <w:rPr>
          <w:sz w:val="24"/>
          <w:szCs w:val="24"/>
        </w:rPr>
        <w:t>long-term use as needed.</w:t>
      </w:r>
    </w:p>
    <w:p w14:paraId="14D58273" w14:textId="77777777" w:rsidR="00AA4A92" w:rsidRDefault="00AA4A92" w:rsidP="008100B0">
      <w:pPr>
        <w:spacing w:after="0" w:line="240" w:lineRule="auto"/>
        <w:rPr>
          <w:sz w:val="24"/>
          <w:szCs w:val="24"/>
        </w:rPr>
      </w:pPr>
    </w:p>
    <w:p w14:paraId="51185875" w14:textId="285D0D57" w:rsidR="009A25A5" w:rsidRPr="003B0F62" w:rsidRDefault="009A25A5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>The Corporation for Public Broadcasting (CPB) received $75M in stimulus funds.  These funds were distributed to qualifying public broadcasters across the country</w:t>
      </w:r>
      <w:r w:rsidR="003B7662" w:rsidRPr="003B0F62">
        <w:rPr>
          <w:sz w:val="24"/>
          <w:szCs w:val="24"/>
        </w:rPr>
        <w:t xml:space="preserve"> who each received a base amount.  Those stations serving largely rural markets received an additional amount.  SDPB qualified for the add</w:t>
      </w:r>
      <w:r w:rsidR="009814F7" w:rsidRPr="003B0F62">
        <w:rPr>
          <w:sz w:val="24"/>
          <w:szCs w:val="24"/>
        </w:rPr>
        <w:t xml:space="preserve">itional funding and received a total of $380,000 to support radio and television operations.  There are no </w:t>
      </w:r>
      <w:r w:rsidR="00B64D1B" w:rsidRPr="003B0F62">
        <w:rPr>
          <w:sz w:val="24"/>
          <w:szCs w:val="24"/>
        </w:rPr>
        <w:t>requirements for how we can spend these dollars.  We are planning to hold them and use them to plug budget holes in FY21.</w:t>
      </w:r>
    </w:p>
    <w:p w14:paraId="3718D012" w14:textId="77777777" w:rsidR="00894790" w:rsidRDefault="00894790" w:rsidP="008100B0">
      <w:pPr>
        <w:spacing w:after="0" w:line="240" w:lineRule="auto"/>
        <w:rPr>
          <w:sz w:val="24"/>
          <w:szCs w:val="24"/>
        </w:rPr>
      </w:pPr>
    </w:p>
    <w:p w14:paraId="08CB116C" w14:textId="34B24BF5" w:rsidR="00B64D1B" w:rsidRPr="003B0F62" w:rsidRDefault="00EF6528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 xml:space="preserve">Due to the loss of underwriting revenue in general and specifically related to sports – or the loss thereof </w:t>
      </w:r>
      <w:r w:rsidR="0000411B" w:rsidRPr="003B0F62">
        <w:rPr>
          <w:sz w:val="24"/>
          <w:szCs w:val="24"/>
        </w:rPr>
        <w:t>–</w:t>
      </w:r>
      <w:r w:rsidRPr="003B0F62">
        <w:rPr>
          <w:sz w:val="24"/>
          <w:szCs w:val="24"/>
        </w:rPr>
        <w:t xml:space="preserve"> </w:t>
      </w:r>
      <w:r w:rsidR="0000411B" w:rsidRPr="003B0F62">
        <w:rPr>
          <w:sz w:val="24"/>
          <w:szCs w:val="24"/>
        </w:rPr>
        <w:t xml:space="preserve">and anticipated losses in membership and endowment earnings, Friends of SDPB voted to decrease their support to SDPB in FY20 by $250,000.  The dollars mentioned above and our own decreased expenditures in travel and other areas due to COVID </w:t>
      </w:r>
      <w:r w:rsidR="004F07DC" w:rsidRPr="003B0F62">
        <w:rPr>
          <w:sz w:val="24"/>
          <w:szCs w:val="24"/>
        </w:rPr>
        <w:t>should get us through the next few months.</w:t>
      </w:r>
      <w:r w:rsidR="006058AF" w:rsidRPr="003B0F62">
        <w:rPr>
          <w:sz w:val="24"/>
          <w:szCs w:val="24"/>
        </w:rPr>
        <w:t xml:space="preserve"> </w:t>
      </w:r>
    </w:p>
    <w:p w14:paraId="216A5E18" w14:textId="69181EEE" w:rsidR="004D18D0" w:rsidRPr="003B0F62" w:rsidRDefault="004D18D0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lastRenderedPageBreak/>
        <w:t xml:space="preserve">SDPB, along with the other division of State government have been asked to submit all expenditures made related to COVID and track expenditures going forward.  </w:t>
      </w:r>
      <w:r w:rsidR="00C23F9A" w:rsidRPr="003B0F62">
        <w:rPr>
          <w:sz w:val="24"/>
          <w:szCs w:val="24"/>
        </w:rPr>
        <w:t>Additionally,</w:t>
      </w:r>
      <w:r w:rsidRPr="003B0F62">
        <w:rPr>
          <w:sz w:val="24"/>
          <w:szCs w:val="24"/>
        </w:rPr>
        <w:t xml:space="preserve"> we were asked to compile a list of possible new expenditures to improve our ability to do our work and fulfill our mission.  SDPB submitted around $1.2M in capital assets and other expenses.  </w:t>
      </w:r>
      <w:r w:rsidR="002405D2" w:rsidRPr="003B0F62">
        <w:rPr>
          <w:sz w:val="24"/>
          <w:szCs w:val="24"/>
        </w:rPr>
        <w:t>We are still waiting to hear back from the Governor’s office.</w:t>
      </w:r>
    </w:p>
    <w:p w14:paraId="7EBD7323" w14:textId="77777777" w:rsidR="00894790" w:rsidRDefault="00894790" w:rsidP="008100B0">
      <w:pPr>
        <w:spacing w:after="0" w:line="240" w:lineRule="auto"/>
        <w:rPr>
          <w:sz w:val="24"/>
          <w:szCs w:val="24"/>
        </w:rPr>
      </w:pPr>
    </w:p>
    <w:p w14:paraId="7ADF2605" w14:textId="4DF302C1" w:rsidR="002405D2" w:rsidRPr="003B0F62" w:rsidRDefault="00C10E29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 xml:space="preserve">Nationally, Americas Public Television Service (APTS) is working on a second round of stimulus funding for public broadcasting.  It is likely these dollars </w:t>
      </w:r>
      <w:r w:rsidR="00596D53" w:rsidRPr="003B0F62">
        <w:rPr>
          <w:sz w:val="24"/>
          <w:szCs w:val="24"/>
        </w:rPr>
        <w:t>could</w:t>
      </w:r>
      <w:r w:rsidRPr="003B0F62">
        <w:rPr>
          <w:sz w:val="24"/>
          <w:szCs w:val="24"/>
        </w:rPr>
        <w:t xml:space="preserve"> be geared towards education support</w:t>
      </w:r>
      <w:r w:rsidR="00596D53" w:rsidRPr="003B0F62">
        <w:rPr>
          <w:sz w:val="24"/>
          <w:szCs w:val="24"/>
        </w:rPr>
        <w:t xml:space="preserve"> rather than rural stations.  PBS </w:t>
      </w:r>
      <w:r w:rsidR="003B3DBA" w:rsidRPr="003B0F62">
        <w:rPr>
          <w:sz w:val="24"/>
          <w:szCs w:val="24"/>
        </w:rPr>
        <w:t>rescinded their plan to</w:t>
      </w:r>
      <w:r w:rsidR="00B16473" w:rsidRPr="003B0F62">
        <w:rPr>
          <w:sz w:val="24"/>
          <w:szCs w:val="24"/>
        </w:rPr>
        <w:t xml:space="preserve"> </w:t>
      </w:r>
      <w:r w:rsidR="00596D53" w:rsidRPr="003B0F62">
        <w:rPr>
          <w:sz w:val="24"/>
          <w:szCs w:val="24"/>
        </w:rPr>
        <w:t xml:space="preserve">raise membership dues </w:t>
      </w:r>
      <w:r w:rsidR="00B16473" w:rsidRPr="003B0F62">
        <w:rPr>
          <w:sz w:val="24"/>
          <w:szCs w:val="24"/>
        </w:rPr>
        <w:t xml:space="preserve">in FY21 </w:t>
      </w:r>
      <w:r w:rsidR="00596D53" w:rsidRPr="003B0F62">
        <w:rPr>
          <w:sz w:val="24"/>
          <w:szCs w:val="24"/>
        </w:rPr>
        <w:t>due to the financial strain on stations</w:t>
      </w:r>
      <w:r w:rsidR="00B16473" w:rsidRPr="003B0F62">
        <w:rPr>
          <w:sz w:val="24"/>
          <w:szCs w:val="24"/>
        </w:rPr>
        <w:t xml:space="preserve">.  NPR is working through their budget </w:t>
      </w:r>
      <w:r w:rsidR="00E81A73" w:rsidRPr="003B0F62">
        <w:rPr>
          <w:sz w:val="24"/>
          <w:szCs w:val="24"/>
        </w:rPr>
        <w:t>now as well.</w:t>
      </w:r>
    </w:p>
    <w:p w14:paraId="52186C39" w14:textId="77777777" w:rsidR="00894790" w:rsidRDefault="00894790" w:rsidP="008100B0">
      <w:pPr>
        <w:spacing w:after="0" w:line="240" w:lineRule="auto"/>
        <w:rPr>
          <w:sz w:val="24"/>
          <w:szCs w:val="24"/>
        </w:rPr>
      </w:pPr>
    </w:p>
    <w:p w14:paraId="45A22C1B" w14:textId="44F6FB6D" w:rsidR="00E81A73" w:rsidRPr="003B0F62" w:rsidRDefault="00E81A73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>All national meeting</w:t>
      </w:r>
      <w:r w:rsidR="007762E8">
        <w:rPr>
          <w:sz w:val="24"/>
          <w:szCs w:val="24"/>
        </w:rPr>
        <w:t>s</w:t>
      </w:r>
      <w:r w:rsidRPr="003B0F62">
        <w:rPr>
          <w:sz w:val="24"/>
          <w:szCs w:val="24"/>
        </w:rPr>
        <w:t xml:space="preserve"> of PBS, NPR, APTS, OSBE</w:t>
      </w:r>
      <w:r w:rsidR="00BD7A40" w:rsidRPr="003B0F62">
        <w:rPr>
          <w:sz w:val="24"/>
          <w:szCs w:val="24"/>
        </w:rPr>
        <w:t xml:space="preserve">, CPB </w:t>
      </w:r>
      <w:r w:rsidRPr="003B0F62">
        <w:rPr>
          <w:sz w:val="24"/>
          <w:szCs w:val="24"/>
        </w:rPr>
        <w:t xml:space="preserve">and </w:t>
      </w:r>
      <w:r w:rsidR="00BD7A40" w:rsidRPr="003B0F62">
        <w:rPr>
          <w:sz w:val="24"/>
          <w:szCs w:val="24"/>
        </w:rPr>
        <w:t>AGC (pretty much the entire acronym soup comprising affinity groups in public broadcasting)</w:t>
      </w:r>
      <w:r w:rsidR="00D3044F" w:rsidRPr="003B0F62">
        <w:rPr>
          <w:sz w:val="24"/>
          <w:szCs w:val="24"/>
        </w:rPr>
        <w:t xml:space="preserve"> have put all meetings on hold indefinitely.  I have been on </w:t>
      </w:r>
      <w:r w:rsidR="00C23F9A" w:rsidRPr="003B0F62">
        <w:rPr>
          <w:sz w:val="24"/>
          <w:szCs w:val="24"/>
        </w:rPr>
        <w:t>several</w:t>
      </w:r>
      <w:r w:rsidR="00D3044F" w:rsidRPr="003B0F62">
        <w:rPr>
          <w:sz w:val="24"/>
          <w:szCs w:val="24"/>
        </w:rPr>
        <w:t xml:space="preserve"> zoom calls with my national colleagues.  While </w:t>
      </w:r>
      <w:r w:rsidR="00EA6251" w:rsidRPr="003B0F62">
        <w:rPr>
          <w:sz w:val="24"/>
          <w:szCs w:val="24"/>
        </w:rPr>
        <w:t xml:space="preserve">public broadcasters around the country have all responded to the crisis in their own way, state public broadcasters </w:t>
      </w:r>
      <w:r w:rsidR="00A472B0" w:rsidRPr="003B0F62">
        <w:rPr>
          <w:sz w:val="24"/>
          <w:szCs w:val="24"/>
        </w:rPr>
        <w:t>have played significant roles in emergency information, open government</w:t>
      </w:r>
      <w:r w:rsidR="00BE5247" w:rsidRPr="003B0F62">
        <w:rPr>
          <w:sz w:val="24"/>
          <w:szCs w:val="24"/>
        </w:rPr>
        <w:t xml:space="preserve">, K-12 support, Pre-K support and </w:t>
      </w:r>
      <w:r w:rsidR="00D26296" w:rsidRPr="003B0F62">
        <w:rPr>
          <w:sz w:val="24"/>
          <w:szCs w:val="24"/>
        </w:rPr>
        <w:t xml:space="preserve">reporting.  Some states are </w:t>
      </w:r>
      <w:r w:rsidR="00C23F9A" w:rsidRPr="003B0F62">
        <w:rPr>
          <w:sz w:val="24"/>
          <w:szCs w:val="24"/>
        </w:rPr>
        <w:t>considering</w:t>
      </w:r>
      <w:r w:rsidR="00D26296" w:rsidRPr="003B0F62">
        <w:rPr>
          <w:sz w:val="24"/>
          <w:szCs w:val="24"/>
        </w:rPr>
        <w:t xml:space="preserve"> expanding their </w:t>
      </w:r>
      <w:r w:rsidR="000A7D4D" w:rsidRPr="003B0F62">
        <w:rPr>
          <w:sz w:val="24"/>
          <w:szCs w:val="24"/>
        </w:rPr>
        <w:t>public broadcasting footprint to reach more of their rural citizens.  SDPB is fortunate to have the broad coverage we do.</w:t>
      </w:r>
    </w:p>
    <w:p w14:paraId="02414378" w14:textId="77777777" w:rsidR="00E514B4" w:rsidRDefault="00E514B4" w:rsidP="008100B0">
      <w:pPr>
        <w:spacing w:after="0" w:line="240" w:lineRule="auto"/>
        <w:rPr>
          <w:sz w:val="24"/>
          <w:szCs w:val="24"/>
        </w:rPr>
      </w:pPr>
    </w:p>
    <w:p w14:paraId="5DE70626" w14:textId="01610674" w:rsidR="000A7D4D" w:rsidRPr="003B0F62" w:rsidRDefault="007A5857" w:rsidP="008100B0">
      <w:pPr>
        <w:spacing w:after="0" w:line="240" w:lineRule="auto"/>
        <w:rPr>
          <w:sz w:val="24"/>
          <w:szCs w:val="24"/>
        </w:rPr>
      </w:pPr>
      <w:r w:rsidRPr="003B0F62">
        <w:rPr>
          <w:sz w:val="24"/>
          <w:szCs w:val="24"/>
        </w:rPr>
        <w:t xml:space="preserve">Work is </w:t>
      </w:r>
      <w:r w:rsidR="00C23F9A" w:rsidRPr="003B0F62">
        <w:rPr>
          <w:sz w:val="24"/>
          <w:szCs w:val="24"/>
        </w:rPr>
        <w:t>continuing</w:t>
      </w:r>
      <w:r w:rsidR="00AC7375" w:rsidRPr="003B0F62">
        <w:rPr>
          <w:sz w:val="24"/>
          <w:szCs w:val="24"/>
        </w:rPr>
        <w:t xml:space="preserve"> our Coming Home CPB research grant.  We hope to begin conducting audience surveys and focus group studies this summer.  SDPB has also been asked to submit a grant proposal to the BHACF for efforts in </w:t>
      </w:r>
      <w:r w:rsidR="002D195F">
        <w:rPr>
          <w:sz w:val="24"/>
          <w:szCs w:val="24"/>
        </w:rPr>
        <w:t>P</w:t>
      </w:r>
      <w:r w:rsidR="00AC7375" w:rsidRPr="003B0F62">
        <w:rPr>
          <w:sz w:val="24"/>
          <w:szCs w:val="24"/>
        </w:rPr>
        <w:t xml:space="preserve">re-K education.  Other pending outreach grants have been re-worked to accommodate for social distancing or moved to digital platforms.  </w:t>
      </w:r>
    </w:p>
    <w:p w14:paraId="2E07FD89" w14:textId="77777777" w:rsidR="00AC7375" w:rsidRPr="003B0F62" w:rsidRDefault="00AC7375" w:rsidP="008100B0">
      <w:pPr>
        <w:spacing w:after="0" w:line="240" w:lineRule="auto"/>
        <w:rPr>
          <w:sz w:val="24"/>
          <w:szCs w:val="24"/>
        </w:rPr>
      </w:pPr>
    </w:p>
    <w:p w14:paraId="2C180F8F" w14:textId="77777777" w:rsidR="004F07DC" w:rsidRPr="003B0F62" w:rsidRDefault="004F07DC" w:rsidP="008100B0">
      <w:pPr>
        <w:spacing w:after="0" w:line="240" w:lineRule="auto"/>
        <w:rPr>
          <w:sz w:val="24"/>
          <w:szCs w:val="24"/>
        </w:rPr>
      </w:pPr>
    </w:p>
    <w:p w14:paraId="25A918EE" w14:textId="77777777" w:rsidR="00874754" w:rsidRPr="003B0F62" w:rsidRDefault="00874754" w:rsidP="008100B0">
      <w:pPr>
        <w:spacing w:after="0" w:line="240" w:lineRule="auto"/>
        <w:rPr>
          <w:sz w:val="24"/>
          <w:szCs w:val="24"/>
        </w:rPr>
      </w:pPr>
    </w:p>
    <w:p w14:paraId="46894127" w14:textId="77777777" w:rsidR="002D676F" w:rsidRPr="003B0F62" w:rsidRDefault="002D676F" w:rsidP="008100B0">
      <w:pPr>
        <w:spacing w:after="0" w:line="240" w:lineRule="auto"/>
        <w:rPr>
          <w:sz w:val="24"/>
          <w:szCs w:val="24"/>
        </w:rPr>
      </w:pPr>
    </w:p>
    <w:sectPr w:rsidR="002D676F" w:rsidRPr="003B0F62" w:rsidSect="00224322">
      <w:footerReference w:type="default" r:id="rId9"/>
      <w:pgSz w:w="12240" w:h="15840"/>
      <w:pgMar w:top="1152" w:right="1440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1B23" w14:textId="77777777" w:rsidR="00DB2868" w:rsidRDefault="00DB2868" w:rsidP="003B0F62">
      <w:pPr>
        <w:spacing w:after="0" w:line="240" w:lineRule="auto"/>
      </w:pPr>
      <w:r>
        <w:separator/>
      </w:r>
    </w:p>
  </w:endnote>
  <w:endnote w:type="continuationSeparator" w:id="0">
    <w:p w14:paraId="458B5E53" w14:textId="77777777" w:rsidR="00DB2868" w:rsidRDefault="00DB2868" w:rsidP="003B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6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FAF12" w14:textId="301884F8" w:rsidR="00253C21" w:rsidRDefault="00253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78A19" w14:textId="77777777" w:rsidR="00253C21" w:rsidRDefault="0025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DB92" w14:textId="77777777" w:rsidR="00DB2868" w:rsidRDefault="00DB2868" w:rsidP="003B0F62">
      <w:pPr>
        <w:spacing w:after="0" w:line="240" w:lineRule="auto"/>
      </w:pPr>
      <w:r>
        <w:separator/>
      </w:r>
    </w:p>
  </w:footnote>
  <w:footnote w:type="continuationSeparator" w:id="0">
    <w:p w14:paraId="27F28BE2" w14:textId="77777777" w:rsidR="00DB2868" w:rsidRDefault="00DB2868" w:rsidP="003B0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2A"/>
    <w:rsid w:val="0000411B"/>
    <w:rsid w:val="000A7D4D"/>
    <w:rsid w:val="001B2B4A"/>
    <w:rsid w:val="00204D2B"/>
    <w:rsid w:val="00224322"/>
    <w:rsid w:val="002405D2"/>
    <w:rsid w:val="00253C21"/>
    <w:rsid w:val="00265229"/>
    <w:rsid w:val="002B3A5E"/>
    <w:rsid w:val="002D195F"/>
    <w:rsid w:val="002D676F"/>
    <w:rsid w:val="00334D49"/>
    <w:rsid w:val="003B0F62"/>
    <w:rsid w:val="003B3DBA"/>
    <w:rsid w:val="003B7662"/>
    <w:rsid w:val="003D3D2F"/>
    <w:rsid w:val="00411D9B"/>
    <w:rsid w:val="00412C43"/>
    <w:rsid w:val="00462D24"/>
    <w:rsid w:val="004B593B"/>
    <w:rsid w:val="004B5A22"/>
    <w:rsid w:val="004D18D0"/>
    <w:rsid w:val="004F07DC"/>
    <w:rsid w:val="0053672A"/>
    <w:rsid w:val="00596D53"/>
    <w:rsid w:val="005C2068"/>
    <w:rsid w:val="006058AF"/>
    <w:rsid w:val="006826E2"/>
    <w:rsid w:val="00695553"/>
    <w:rsid w:val="00770376"/>
    <w:rsid w:val="007762E8"/>
    <w:rsid w:val="007A5857"/>
    <w:rsid w:val="008100B0"/>
    <w:rsid w:val="008422C1"/>
    <w:rsid w:val="00874754"/>
    <w:rsid w:val="00894790"/>
    <w:rsid w:val="0090566A"/>
    <w:rsid w:val="00970BEB"/>
    <w:rsid w:val="009814F7"/>
    <w:rsid w:val="00991DFF"/>
    <w:rsid w:val="009A25A5"/>
    <w:rsid w:val="00A1036E"/>
    <w:rsid w:val="00A472B0"/>
    <w:rsid w:val="00AA1A14"/>
    <w:rsid w:val="00AA4A92"/>
    <w:rsid w:val="00AC7375"/>
    <w:rsid w:val="00B16473"/>
    <w:rsid w:val="00B64D1B"/>
    <w:rsid w:val="00BC1B12"/>
    <w:rsid w:val="00BD64B1"/>
    <w:rsid w:val="00BD7A40"/>
    <w:rsid w:val="00BE5247"/>
    <w:rsid w:val="00BF1E2D"/>
    <w:rsid w:val="00C10E29"/>
    <w:rsid w:val="00C23F9A"/>
    <w:rsid w:val="00C75621"/>
    <w:rsid w:val="00CC2483"/>
    <w:rsid w:val="00D26296"/>
    <w:rsid w:val="00D3044F"/>
    <w:rsid w:val="00DB2868"/>
    <w:rsid w:val="00DD2CF4"/>
    <w:rsid w:val="00DD486A"/>
    <w:rsid w:val="00DD671F"/>
    <w:rsid w:val="00E24C78"/>
    <w:rsid w:val="00E514B4"/>
    <w:rsid w:val="00E81A73"/>
    <w:rsid w:val="00EA6251"/>
    <w:rsid w:val="00EF6528"/>
    <w:rsid w:val="00F356D9"/>
    <w:rsid w:val="00F758DC"/>
    <w:rsid w:val="099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ED7D"/>
  <w15:chartTrackingRefBased/>
  <w15:docId w15:val="{94247FBA-A326-4D9A-93A4-49486EB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62"/>
  </w:style>
  <w:style w:type="paragraph" w:styleId="Footer">
    <w:name w:val="footer"/>
    <w:basedOn w:val="Normal"/>
    <w:link w:val="FooterChar"/>
    <w:uiPriority w:val="99"/>
    <w:unhideWhenUsed/>
    <w:rsid w:val="003B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4DC1F68400F4EAD6B95BF3EBB6EBF" ma:contentTypeVersion="11" ma:contentTypeDescription="Create a new document." ma:contentTypeScope="" ma:versionID="be4f8d9a540c0427f34e79fd08cafc13">
  <xsd:schema xmlns:xsd="http://www.w3.org/2001/XMLSchema" xmlns:xs="http://www.w3.org/2001/XMLSchema" xmlns:p="http://schemas.microsoft.com/office/2006/metadata/properties" xmlns:ns1="http://schemas.microsoft.com/sharepoint/v3" xmlns:ns3="de6b29e5-be1d-449e-b112-94a17525ed5d" xmlns:ns4="8dbc0521-4012-421b-bace-dd90467fa50f" targetNamespace="http://schemas.microsoft.com/office/2006/metadata/properties" ma:root="true" ma:fieldsID="901f75fbccd971072deeba8b6724b65c" ns1:_="" ns3:_="" ns4:_="">
    <xsd:import namespace="http://schemas.microsoft.com/sharepoint/v3"/>
    <xsd:import namespace="de6b29e5-be1d-449e-b112-94a17525ed5d"/>
    <xsd:import namespace="8dbc0521-4012-421b-bace-dd90467fa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29e5-be1d-449e-b112-94a17525e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0521-4012-421b-bace-dd90467fa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8F1684-D7B2-4258-A122-1D30B9595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6b29e5-be1d-449e-b112-94a17525ed5d"/>
    <ds:schemaRef ds:uri="8dbc0521-4012-421b-bace-dd90467fa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CC1CA-BE35-4DCD-8458-83319A7F6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94A51-1146-4863-AB5C-DC9AB3E39191}">
  <ds:schemaRefs>
    <ds:schemaRef ds:uri="de6b29e5-be1d-449e-b112-94a17525ed5d"/>
    <ds:schemaRef ds:uri="http://purl.org/dc/elements/1.1/"/>
    <ds:schemaRef ds:uri="http://www.w3.org/XML/1998/namespace"/>
    <ds:schemaRef ds:uri="http://purl.org/dc/terms/"/>
    <ds:schemaRef ds:uri="http://purl.org/dc/dcmitype/"/>
    <ds:schemaRef ds:uri="8dbc0521-4012-421b-bace-dd90467fa50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Overgaard, Julie</dc:creator>
  <cp:keywords/>
  <dc:description/>
  <cp:lastModifiedBy>Roetman, Teri</cp:lastModifiedBy>
  <cp:revision>2</cp:revision>
  <dcterms:created xsi:type="dcterms:W3CDTF">2020-06-02T15:32:00Z</dcterms:created>
  <dcterms:modified xsi:type="dcterms:W3CDTF">2020-06-02T15:32:00Z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0x01010068D4DC1F68400F4EAD6B95BF3EBB6EBF</vt:lpwstr>
  </property>
</Properties>
</file>