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8F6D" w14:textId="4745D4FE" w:rsidR="00AD09B3" w:rsidRPr="00AD09B3" w:rsidRDefault="00425310" w:rsidP="00AD09B3">
      <w:pPr>
        <w:pStyle w:val="s2041637statutenumber1"/>
        <w:shd w:val="clear" w:color="auto" w:fill="FFFFFF"/>
        <w:spacing w:before="0" w:beforeAutospacing="0" w:after="0" w:afterAutospacing="0" w:line="227" w:lineRule="atLeast"/>
        <w:ind w:left="1008" w:hanging="648"/>
        <w:jc w:val="center"/>
        <w:rPr>
          <w:rFonts w:ascii="Times New Roman" w:hAnsi="Times New Roman" w:cs="Times New Roman"/>
          <w:b/>
          <w:bCs/>
          <w:sz w:val="28"/>
          <w:szCs w:val="28"/>
        </w:rPr>
      </w:pPr>
      <w:r>
        <w:rPr>
          <w:rFonts w:ascii="Times New Roman" w:hAnsi="Times New Roman" w:cs="Times New Roman"/>
          <w:b/>
          <w:bCs/>
          <w:sz w:val="28"/>
          <w:szCs w:val="28"/>
        </w:rPr>
        <w:t>RESOLUTION</w:t>
      </w:r>
    </w:p>
    <w:p w14:paraId="1EDFE5EF" w14:textId="77777777" w:rsidR="00AD09B3" w:rsidRPr="00EB29F4" w:rsidRDefault="00AD09B3" w:rsidP="008317DC">
      <w:pPr>
        <w:pStyle w:val="s2041637statutenumber1"/>
        <w:shd w:val="clear" w:color="auto" w:fill="FFFFFF"/>
        <w:spacing w:before="0" w:beforeAutospacing="0" w:after="0" w:afterAutospacing="0" w:line="227" w:lineRule="atLeast"/>
        <w:ind w:left="1008" w:hanging="648"/>
        <w:jc w:val="both"/>
        <w:rPr>
          <w:rFonts w:ascii="Times New Roman" w:hAnsi="Times New Roman" w:cs="Times New Roman"/>
          <w:b/>
          <w:bCs/>
          <w:sz w:val="24"/>
          <w:szCs w:val="24"/>
        </w:rPr>
      </w:pPr>
    </w:p>
    <w:p w14:paraId="4E3B7F2E" w14:textId="3C79CCE8" w:rsidR="008317DC" w:rsidRPr="008317DC" w:rsidRDefault="00EB29F4" w:rsidP="00EB29F4">
      <w:pPr>
        <w:pStyle w:val="s2041637statutenumber1"/>
        <w:shd w:val="clear" w:color="auto" w:fill="FFFFFF"/>
        <w:spacing w:before="0" w:beforeAutospacing="0" w:after="0" w:afterAutospacing="0" w:line="227" w:lineRule="atLeast"/>
        <w:ind w:left="360"/>
        <w:jc w:val="both"/>
        <w:rPr>
          <w:rStyle w:val="s2041637defaultparagraphfont"/>
          <w:rFonts w:ascii="Times New Roman" w:hAnsi="Times New Roman" w:cs="Times New Roman"/>
          <w:color w:val="333333"/>
          <w:sz w:val="24"/>
          <w:szCs w:val="24"/>
        </w:rPr>
      </w:pPr>
      <w:r w:rsidRPr="00EB29F4">
        <w:rPr>
          <w:rFonts w:ascii="Times New Roman" w:hAnsi="Times New Roman" w:cs="Times New Roman"/>
          <w:b/>
          <w:bCs/>
          <w:sz w:val="24"/>
          <w:szCs w:val="24"/>
        </w:rPr>
        <w:t>WHEREAS</w:t>
      </w:r>
      <w:r w:rsidR="008317DC" w:rsidRPr="00EB29F4">
        <w:rPr>
          <w:rFonts w:ascii="Times New Roman" w:hAnsi="Times New Roman" w:cs="Times New Roman"/>
          <w:b/>
          <w:bCs/>
          <w:sz w:val="24"/>
          <w:szCs w:val="24"/>
        </w:rPr>
        <w:t>,</w:t>
      </w:r>
      <w:r w:rsidR="008317DC" w:rsidRPr="008317DC">
        <w:rPr>
          <w:rFonts w:ascii="Times New Roman" w:hAnsi="Times New Roman" w:cs="Times New Roman"/>
          <w:sz w:val="24"/>
          <w:szCs w:val="24"/>
        </w:rPr>
        <w:t xml:space="preserve"> SDCL § </w:t>
      </w:r>
      <w:hyperlink r:id="rId7" w:history="1">
        <w:r w:rsidR="008317DC" w:rsidRPr="00F50845">
          <w:rPr>
            <w:rStyle w:val="s2041637senu"/>
            <w:rFonts w:ascii="Times New Roman" w:hAnsi="Times New Roman" w:cs="Times New Roman"/>
            <w:b/>
            <w:bCs/>
            <w:sz w:val="24"/>
            <w:szCs w:val="24"/>
          </w:rPr>
          <w:t>13-13-10.1</w:t>
        </w:r>
      </w:hyperlink>
      <w:r w:rsidR="008317DC" w:rsidRPr="00F50845">
        <w:rPr>
          <w:rStyle w:val="s2041637senu"/>
          <w:rFonts w:ascii="Times New Roman" w:hAnsi="Times New Roman" w:cs="Times New Roman"/>
          <w:b/>
          <w:bCs/>
          <w:sz w:val="24"/>
          <w:szCs w:val="24"/>
        </w:rPr>
        <w:t xml:space="preserve"> </w:t>
      </w:r>
      <w:r w:rsidR="008317DC" w:rsidRPr="008317DC">
        <w:rPr>
          <w:rStyle w:val="s2041637defaultparagraphfont"/>
          <w:rFonts w:ascii="Times New Roman" w:hAnsi="Times New Roman" w:cs="Times New Roman"/>
          <w:color w:val="333333"/>
          <w:sz w:val="24"/>
          <w:szCs w:val="24"/>
        </w:rPr>
        <w:t>(8-10) limits the amount of cash balances for school districts:</w:t>
      </w:r>
    </w:p>
    <w:p w14:paraId="73F18B1C" w14:textId="77777777" w:rsidR="008317DC" w:rsidRPr="008317DC" w:rsidRDefault="008317DC" w:rsidP="008317DC">
      <w:pPr>
        <w:pStyle w:val="s2041637statutenumber1"/>
        <w:shd w:val="clear" w:color="auto" w:fill="FFFFFF"/>
        <w:spacing w:before="0" w:beforeAutospacing="0" w:after="0" w:afterAutospacing="0" w:line="227" w:lineRule="atLeast"/>
        <w:ind w:left="1008" w:hanging="648"/>
        <w:jc w:val="both"/>
        <w:rPr>
          <w:rStyle w:val="s2041637defaultparagraphfont"/>
          <w:rFonts w:ascii="Times New Roman" w:hAnsi="Times New Roman" w:cs="Times New Roman"/>
          <w:color w:val="333333"/>
          <w:sz w:val="24"/>
          <w:szCs w:val="24"/>
          <w:u w:val="single"/>
        </w:rPr>
      </w:pPr>
    </w:p>
    <w:p w14:paraId="47D114C6" w14:textId="522ED3DC" w:rsidR="008317DC" w:rsidRPr="008317DC" w:rsidRDefault="008317DC" w:rsidP="00F50845">
      <w:pPr>
        <w:pStyle w:val="s2041637statutenumber1"/>
        <w:shd w:val="clear" w:color="auto" w:fill="FFFFFF"/>
        <w:spacing w:before="0" w:beforeAutospacing="0" w:after="0" w:afterAutospacing="0" w:line="227" w:lineRule="atLeast"/>
        <w:ind w:left="1440" w:firstLine="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u w:val="single"/>
        </w:rPr>
        <w:t xml:space="preserve">13-13-10.1 </w:t>
      </w:r>
      <w:r w:rsidRPr="008317DC">
        <w:rPr>
          <w:rStyle w:val="s2041637defaultparagraphfont"/>
          <w:rFonts w:ascii="Times New Roman" w:hAnsi="Times New Roman" w:cs="Times New Roman"/>
          <w:b/>
          <w:bCs/>
          <w:color w:val="333333"/>
          <w:sz w:val="24"/>
          <w:szCs w:val="24"/>
        </w:rPr>
        <w:t> (8) "Monthly cash balance," the total amount of money for each month in the school district's general fund, calculated by adding all deposits made during the month to the beginning cash balance and deducting all disbursements or payments made during the month;</w:t>
      </w:r>
    </w:p>
    <w:p w14:paraId="3B16BE3B" w14:textId="77777777" w:rsidR="008317DC" w:rsidRPr="008317DC" w:rsidRDefault="008317DC" w:rsidP="00F50845">
      <w:pPr>
        <w:pStyle w:val="s2041637statutenumber1"/>
        <w:shd w:val="clear" w:color="auto" w:fill="FFFFFF"/>
        <w:spacing w:before="0" w:beforeAutospacing="0" w:after="0" w:afterAutospacing="0" w:line="227" w:lineRule="atLeast"/>
        <w:ind w:left="1008" w:firstLine="432"/>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(9)    "General fund base percentage," is determined as follows:</w:t>
      </w:r>
    </w:p>
    <w:p w14:paraId="728CB027" w14:textId="224D9C1B"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(a)     Forty percent for a school district with a fall enrollment as defined in subdivision (2A) of two hundred or less;</w:t>
      </w:r>
    </w:p>
    <w:p w14:paraId="1A4EB664" w14:textId="77777777"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(b)    Thirty percent for a school district with fall enrollment as defined in subdivision (2A) of more than two hundred but less than six hundred; and</w:t>
      </w:r>
    </w:p>
    <w:p w14:paraId="58B7D54C" w14:textId="77777777"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(c)    Twenty-five percent for a school district with fall enrollment as defined in subdivision (2A) greater than or equal to six hundred.</w:t>
      </w:r>
    </w:p>
    <w:p w14:paraId="1F7E9C94" w14:textId="618C65C2" w:rsidR="008317DC" w:rsidRPr="008317DC" w:rsidRDefault="008317DC" w:rsidP="00F50845">
      <w:pPr>
        <w:pStyle w:val="s2041637statutenumber1-000002"/>
        <w:shd w:val="clear" w:color="auto" w:fill="FFFFFF"/>
        <w:spacing w:before="0" w:beforeAutospacing="0" w:after="0" w:afterAutospacing="0" w:line="227" w:lineRule="atLeast"/>
        <w:ind w:left="144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When determining the general fund base percentage, the secretary of the Department of Education shall use the lesser of the school district's fall enrollment as defined in subdivision (2A) for the current school year or the school district's fall enrollment from the previous two years;</w:t>
      </w:r>
    </w:p>
    <w:p w14:paraId="149EC9D1" w14:textId="25267F9B" w:rsidR="00F55B1E" w:rsidRPr="008317DC" w:rsidRDefault="008317DC" w:rsidP="00F50845">
      <w:pPr>
        <w:ind w:left="1440"/>
        <w:rPr>
          <w:rStyle w:val="s2041637defaultparagraphfont"/>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(10)    "Allowable general fund cash balance," the general fund base percentage multiplied by the district's general fund expenditures in the previous school</w:t>
      </w:r>
    </w:p>
    <w:p w14:paraId="50FA14E8" w14:textId="2500D995" w:rsidR="008317DC" w:rsidRPr="008317DC" w:rsidRDefault="008317DC" w:rsidP="008317DC">
      <w:pPr>
        <w:rPr>
          <w:rStyle w:val="s2041637defaultparagraphfont"/>
          <w:rFonts w:ascii="Times New Roman" w:hAnsi="Times New Roman" w:cs="Times New Roman"/>
          <w:color w:val="333333"/>
          <w:sz w:val="24"/>
          <w:szCs w:val="24"/>
        </w:rPr>
      </w:pPr>
    </w:p>
    <w:p w14:paraId="24F91366" w14:textId="03836A7C" w:rsidR="008317DC" w:rsidRPr="00F50845" w:rsidRDefault="00EB29F4" w:rsidP="008317DC">
      <w:pPr>
        <w:pStyle w:val="s2041702normal"/>
        <w:shd w:val="clear" w:color="auto" w:fill="FFFFFF"/>
        <w:spacing w:before="0" w:beforeAutospacing="0" w:after="0" w:afterAutospacing="0" w:line="227" w:lineRule="atLeast"/>
        <w:jc w:val="both"/>
        <w:rPr>
          <w:rStyle w:val="s2041702senu"/>
          <w:rFonts w:ascii="Times New Roman" w:hAnsi="Times New Roman" w:cs="Times New Roman"/>
          <w:sz w:val="24"/>
          <w:szCs w:val="24"/>
        </w:rPr>
      </w:pPr>
      <w:r w:rsidRPr="00EB29F4">
        <w:rPr>
          <w:rFonts w:ascii="Times New Roman" w:hAnsi="Times New Roman" w:cs="Times New Roman"/>
          <w:b/>
          <w:bCs/>
          <w:sz w:val="24"/>
          <w:szCs w:val="24"/>
        </w:rPr>
        <w:t>WHEREAS,</w:t>
      </w:r>
      <w:r w:rsidR="008317DC" w:rsidRPr="00F50845">
        <w:rPr>
          <w:rStyle w:val="s2041637defaultparagraphfont"/>
          <w:rFonts w:ascii="Times New Roman" w:hAnsi="Times New Roman" w:cs="Times New Roman"/>
          <w:color w:val="333333"/>
          <w:sz w:val="24"/>
          <w:szCs w:val="24"/>
        </w:rPr>
        <w:t xml:space="preserve"> </w:t>
      </w:r>
      <w:r w:rsidR="008317DC" w:rsidRPr="00F50845">
        <w:rPr>
          <w:rStyle w:val="s2041637defaultparagraphfont"/>
          <w:rFonts w:ascii="Times New Roman" w:hAnsi="Times New Roman" w:cs="Times New Roman"/>
          <w:sz w:val="24"/>
          <w:szCs w:val="24"/>
        </w:rPr>
        <w:t xml:space="preserve">SDCL § </w:t>
      </w:r>
      <w:hyperlink r:id="rId8" w:history="1">
        <w:r w:rsidR="008317DC" w:rsidRPr="00F50845">
          <w:rPr>
            <w:rStyle w:val="s2041702senu"/>
            <w:rFonts w:ascii="Times New Roman" w:hAnsi="Times New Roman" w:cs="Times New Roman"/>
            <w:sz w:val="24"/>
            <w:szCs w:val="24"/>
          </w:rPr>
          <w:t>13-13-73.5</w:t>
        </w:r>
      </w:hyperlink>
      <w:r w:rsidR="008317DC" w:rsidRPr="00F50845">
        <w:rPr>
          <w:rStyle w:val="s2041702senu"/>
          <w:rFonts w:ascii="Times New Roman" w:hAnsi="Times New Roman" w:cs="Times New Roman"/>
          <w:sz w:val="24"/>
          <w:szCs w:val="24"/>
        </w:rPr>
        <w:t xml:space="preserve"> requires a reduction of the state aid based upon the lowest general fund monthly balance from a school district:</w:t>
      </w:r>
    </w:p>
    <w:p w14:paraId="356431E5" w14:textId="77777777" w:rsidR="008317DC" w:rsidRPr="00F50845" w:rsidRDefault="008317DC" w:rsidP="008317DC">
      <w:pPr>
        <w:pStyle w:val="s2041702normal"/>
        <w:shd w:val="clear" w:color="auto" w:fill="FFFFFF"/>
        <w:spacing w:before="0" w:beforeAutospacing="0" w:after="0" w:afterAutospacing="0" w:line="227" w:lineRule="atLeast"/>
        <w:jc w:val="both"/>
        <w:rPr>
          <w:rStyle w:val="s2041702senu"/>
          <w:rFonts w:ascii="Times New Roman" w:hAnsi="Times New Roman" w:cs="Times New Roman"/>
          <w:b/>
          <w:bCs/>
          <w:sz w:val="21"/>
          <w:szCs w:val="21"/>
        </w:rPr>
      </w:pPr>
    </w:p>
    <w:p w14:paraId="4A14D279" w14:textId="77777777" w:rsidR="008317DC" w:rsidRPr="00F50845" w:rsidRDefault="000C7082" w:rsidP="00F50845">
      <w:pPr>
        <w:pStyle w:val="s2041702normal"/>
        <w:shd w:val="clear" w:color="auto" w:fill="FFFFFF"/>
        <w:spacing w:before="0" w:beforeAutospacing="0" w:after="0" w:afterAutospacing="0" w:line="227" w:lineRule="atLeast"/>
        <w:ind w:left="1440"/>
        <w:jc w:val="both"/>
        <w:rPr>
          <w:rFonts w:ascii="Times New Roman" w:hAnsi="Times New Roman" w:cs="Times New Roman"/>
          <w:b/>
          <w:bCs/>
          <w:sz w:val="24"/>
          <w:szCs w:val="24"/>
        </w:rPr>
      </w:pPr>
      <w:hyperlink r:id="rId9" w:history="1">
        <w:r w:rsidR="008317DC" w:rsidRPr="00F50845">
          <w:rPr>
            <w:rStyle w:val="s2041702senu"/>
            <w:rFonts w:ascii="Times New Roman" w:hAnsi="Times New Roman" w:cs="Times New Roman"/>
            <w:b/>
            <w:bCs/>
            <w:sz w:val="24"/>
            <w:szCs w:val="24"/>
            <w:u w:val="single"/>
          </w:rPr>
          <w:t>13-13-73.5</w:t>
        </w:r>
      </w:hyperlink>
      <w:r w:rsidR="008317DC" w:rsidRPr="00F50845">
        <w:rPr>
          <w:rStyle w:val="s2041702senu"/>
          <w:rFonts w:ascii="Times New Roman" w:hAnsi="Times New Roman" w:cs="Times New Roman"/>
          <w:b/>
          <w:bCs/>
          <w:sz w:val="24"/>
          <w:szCs w:val="24"/>
        </w:rPr>
        <w:t>. </w:t>
      </w:r>
      <w:r w:rsidR="008317DC" w:rsidRPr="00F50845">
        <w:rPr>
          <w:rStyle w:val="s2041702cl"/>
          <w:rFonts w:ascii="Times New Roman" w:hAnsi="Times New Roman" w:cs="Times New Roman"/>
          <w:b/>
          <w:bCs/>
          <w:sz w:val="24"/>
          <w:szCs w:val="24"/>
        </w:rPr>
        <w:t>Reduction of state aid by subtracting allowable general fund cash balance from lowest general fund monthly cash balance.</w:t>
      </w:r>
    </w:p>
    <w:p w14:paraId="1BDB4905" w14:textId="77777777" w:rsidR="008317DC" w:rsidRPr="00F50845" w:rsidRDefault="008317DC" w:rsidP="00F50845">
      <w:pPr>
        <w:pStyle w:val="s2041702normal-000000"/>
        <w:shd w:val="clear" w:color="auto" w:fill="FFFFFF"/>
        <w:spacing w:before="0" w:beforeAutospacing="0" w:after="0" w:afterAutospacing="0" w:line="227" w:lineRule="atLeast"/>
        <w:ind w:left="1440"/>
        <w:jc w:val="both"/>
        <w:rPr>
          <w:rFonts w:ascii="Times New Roman" w:hAnsi="Times New Roman" w:cs="Times New Roman"/>
          <w:b/>
          <w:bCs/>
          <w:sz w:val="24"/>
          <w:szCs w:val="24"/>
        </w:rPr>
      </w:pPr>
      <w:r w:rsidRPr="00F50845">
        <w:rPr>
          <w:rStyle w:val="s2041702defaultparagraphfont"/>
          <w:rFonts w:ascii="Times New Roman" w:hAnsi="Times New Roman" w:cs="Times New Roman"/>
          <w:b/>
          <w:bCs/>
          <w:sz w:val="24"/>
          <w:szCs w:val="24"/>
        </w:rPr>
        <w:t>Beginning on July 1, 2018, a school district's state aid for general education as calculated pursuant to § </w:t>
      </w:r>
      <w:hyperlink r:id="rId10" w:history="1">
        <w:r w:rsidRPr="00F50845">
          <w:rPr>
            <w:rStyle w:val="s2041702defaultparagraphfont"/>
            <w:rFonts w:ascii="Times New Roman" w:hAnsi="Times New Roman" w:cs="Times New Roman"/>
            <w:b/>
            <w:bCs/>
            <w:sz w:val="24"/>
            <w:szCs w:val="24"/>
          </w:rPr>
          <w:t>13-13-73</w:t>
        </w:r>
      </w:hyperlink>
      <w:r w:rsidRPr="00F50845">
        <w:rPr>
          <w:rStyle w:val="s2041702defaultparagraphfont"/>
          <w:rFonts w:ascii="Times New Roman" w:hAnsi="Times New Roman" w:cs="Times New Roman"/>
          <w:b/>
          <w:bCs/>
          <w:sz w:val="24"/>
          <w:szCs w:val="24"/>
        </w:rPr>
        <w:t xml:space="preserve"> shall be reduced by subtracting the allowable general fund cash balance from the lowest general fund monthly cash balance. If the result is less than zero, the reduction equals zero.</w:t>
      </w:r>
    </w:p>
    <w:p w14:paraId="468D0F38" w14:textId="77777777" w:rsidR="008317DC" w:rsidRPr="00F50845" w:rsidRDefault="008317DC" w:rsidP="00F50845">
      <w:pPr>
        <w:pStyle w:val="s2041702normal-000001"/>
        <w:shd w:val="clear" w:color="auto" w:fill="FFFFFF"/>
        <w:spacing w:before="0" w:beforeAutospacing="0" w:after="0" w:afterAutospacing="0" w:line="227" w:lineRule="atLeast"/>
        <w:ind w:left="1440"/>
        <w:jc w:val="both"/>
        <w:rPr>
          <w:rFonts w:ascii="Times New Roman" w:hAnsi="Times New Roman" w:cs="Times New Roman"/>
          <w:b/>
          <w:bCs/>
          <w:sz w:val="24"/>
          <w:szCs w:val="24"/>
        </w:rPr>
      </w:pPr>
      <w:r w:rsidRPr="00F50845">
        <w:rPr>
          <w:rStyle w:val="s2041702defaultparagraphfont"/>
          <w:rFonts w:ascii="Times New Roman" w:hAnsi="Times New Roman" w:cs="Times New Roman"/>
          <w:b/>
          <w:bCs/>
          <w:sz w:val="24"/>
          <w:szCs w:val="24"/>
        </w:rPr>
        <w:t>A school district created or reorganized after July 1, 2016, is exempt from the reduction provided by this section for a period of three years immediately following its creation.</w:t>
      </w:r>
    </w:p>
    <w:p w14:paraId="2C8DBF59" w14:textId="69828DD0" w:rsidR="008317DC" w:rsidRDefault="008317DC" w:rsidP="00F50845">
      <w:pPr>
        <w:pStyle w:val="s2041637statutenumber1"/>
        <w:shd w:val="clear" w:color="auto" w:fill="FFFFFF"/>
        <w:spacing w:before="0" w:beforeAutospacing="0" w:after="0" w:afterAutospacing="0" w:line="227" w:lineRule="atLeast"/>
        <w:jc w:val="both"/>
        <w:rPr>
          <w:rFonts w:ascii="Times New Roman" w:hAnsi="Times New Roman" w:cs="Times New Roman"/>
          <w:b/>
          <w:bCs/>
          <w:sz w:val="24"/>
          <w:szCs w:val="24"/>
        </w:rPr>
      </w:pPr>
    </w:p>
    <w:p w14:paraId="50875E2C" w14:textId="09A179F0" w:rsidR="00F50845" w:rsidRDefault="008634F0"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sidRPr="008634F0">
        <w:rPr>
          <w:rFonts w:ascii="Times New Roman" w:hAnsi="Times New Roman" w:cs="Times New Roman"/>
          <w:b/>
          <w:bCs/>
          <w:sz w:val="24"/>
          <w:szCs w:val="24"/>
        </w:rPr>
        <w:t>WHEREAS,</w:t>
      </w:r>
      <w:r w:rsidR="00F50845">
        <w:rPr>
          <w:rFonts w:ascii="Times New Roman" w:hAnsi="Times New Roman" w:cs="Times New Roman"/>
          <w:sz w:val="24"/>
          <w:szCs w:val="24"/>
        </w:rPr>
        <w:t xml:space="preserve"> an </w:t>
      </w:r>
      <w:r>
        <w:rPr>
          <w:rFonts w:ascii="Times New Roman" w:hAnsi="Times New Roman" w:cs="Times New Roman"/>
          <w:sz w:val="24"/>
          <w:szCs w:val="24"/>
        </w:rPr>
        <w:t>a federal e</w:t>
      </w:r>
      <w:r w:rsidR="00F50845">
        <w:rPr>
          <w:rFonts w:ascii="Times New Roman" w:hAnsi="Times New Roman" w:cs="Times New Roman"/>
          <w:sz w:val="24"/>
          <w:szCs w:val="24"/>
        </w:rPr>
        <w:t>mergency was declared by the</w:t>
      </w:r>
      <w:r>
        <w:rPr>
          <w:rFonts w:ascii="Times New Roman" w:hAnsi="Times New Roman" w:cs="Times New Roman"/>
          <w:sz w:val="24"/>
          <w:szCs w:val="24"/>
        </w:rPr>
        <w:t xml:space="preserve"> President of the United States on March 13, 2020, after United States</w:t>
      </w:r>
      <w:r w:rsidR="00F50845">
        <w:rPr>
          <w:rFonts w:ascii="Times New Roman" w:hAnsi="Times New Roman" w:cs="Times New Roman"/>
          <w:sz w:val="24"/>
          <w:szCs w:val="24"/>
        </w:rPr>
        <w:t xml:space="preserve"> </w:t>
      </w:r>
      <w:r w:rsidRPr="00EE2413">
        <w:rPr>
          <w:rFonts w:ascii="Times New Roman" w:hAnsi="Times New Roman" w:cs="Times New Roman"/>
          <w:color w:val="293340"/>
          <w:sz w:val="24"/>
          <w:szCs w:val="24"/>
          <w:shd w:val="clear" w:color="auto" w:fill="FFFFFF"/>
        </w:rPr>
        <w:t>Secretary of Health and Human Services (HHS) declared a public health emergency on January 31, 2020, under section 319 of the Public Health Service Act (42 U.S.C. 247d), in response to COVID-19</w:t>
      </w:r>
      <w:r>
        <w:rPr>
          <w:rFonts w:ascii="Source Sans Pro" w:hAnsi="Source Sans Pro"/>
          <w:color w:val="293340"/>
          <w:sz w:val="27"/>
          <w:szCs w:val="27"/>
          <w:shd w:val="clear" w:color="auto" w:fill="FFFFFF"/>
        </w:rPr>
        <w:t xml:space="preserve">.  </w:t>
      </w:r>
      <w:r w:rsidR="00EE2413">
        <w:rPr>
          <w:rFonts w:ascii="Times New Roman" w:hAnsi="Times New Roman" w:cs="Times New Roman"/>
          <w:sz w:val="24"/>
          <w:szCs w:val="24"/>
        </w:rPr>
        <w:t xml:space="preserve">This was </w:t>
      </w:r>
      <w:r w:rsidR="00F50845">
        <w:rPr>
          <w:rFonts w:ascii="Times New Roman" w:hAnsi="Times New Roman" w:cs="Times New Roman"/>
          <w:sz w:val="24"/>
          <w:szCs w:val="24"/>
        </w:rPr>
        <w:t xml:space="preserve">followed by an Emergency Declaration by the Governor of South Dakota on </w:t>
      </w:r>
      <w:r w:rsidR="00EE2413">
        <w:rPr>
          <w:rFonts w:ascii="Times New Roman" w:hAnsi="Times New Roman" w:cs="Times New Roman"/>
          <w:sz w:val="24"/>
          <w:szCs w:val="24"/>
        </w:rPr>
        <w:t>March 13, 2020</w:t>
      </w:r>
      <w:r w:rsidR="00F50845">
        <w:rPr>
          <w:rFonts w:ascii="Times New Roman" w:hAnsi="Times New Roman" w:cs="Times New Roman"/>
          <w:sz w:val="24"/>
          <w:szCs w:val="24"/>
        </w:rPr>
        <w:t xml:space="preserve"> due to the epidemic contagion known as COVID-19, and both emergencies are continued until such time that they expire due to the on-going spread of COVID-19,</w:t>
      </w:r>
    </w:p>
    <w:p w14:paraId="52107838" w14:textId="5CE0D894" w:rsidR="00F50845" w:rsidRDefault="00F50845"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42B151F4" w14:textId="3AEDA0C7" w:rsidR="00AD09B3" w:rsidRDefault="00F50845" w:rsidP="00F50845">
      <w:pPr>
        <w:pStyle w:val="s2041637statutenumber1"/>
        <w:shd w:val="clear" w:color="auto" w:fill="FFFFFF"/>
        <w:spacing w:before="0" w:beforeAutospacing="0" w:after="0" w:afterAutospacing="0" w:line="227" w:lineRule="atLeast"/>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lastRenderedPageBreak/>
        <w:t xml:space="preserve">Whereas, the Financial Accountability Board was established by the South Dakota Legislature by virtue </w:t>
      </w:r>
      <w:proofErr w:type="gramStart"/>
      <w:r>
        <w:rPr>
          <w:rFonts w:ascii="Times New Roman" w:hAnsi="Times New Roman" w:cs="Times New Roman"/>
          <w:sz w:val="24"/>
          <w:szCs w:val="24"/>
        </w:rPr>
        <w:t xml:space="preserve">of </w:t>
      </w:r>
      <w:r w:rsidR="00AD09B3">
        <w:rPr>
          <w:rFonts w:ascii="Times New Roman" w:hAnsi="Times New Roman" w:cs="Times New Roman"/>
          <w:sz w:val="24"/>
          <w:szCs w:val="24"/>
        </w:rPr>
        <w:t xml:space="preserve"> </w:t>
      </w:r>
      <w:r>
        <w:rPr>
          <w:rFonts w:ascii="Times New Roman" w:hAnsi="Times New Roman" w:cs="Times New Roman"/>
          <w:sz w:val="24"/>
          <w:szCs w:val="24"/>
        </w:rPr>
        <w:t>SDCL</w:t>
      </w:r>
      <w:proofErr w:type="gramEnd"/>
      <w:r>
        <w:rPr>
          <w:rFonts w:ascii="Times New Roman" w:hAnsi="Times New Roman" w:cs="Times New Roman"/>
          <w:sz w:val="24"/>
          <w:szCs w:val="24"/>
        </w:rPr>
        <w:t xml:space="preserve"> § 13-45-38.  </w:t>
      </w:r>
      <w:r w:rsidR="00AD09B3" w:rsidRPr="00AD09B3">
        <w:rPr>
          <w:rFonts w:ascii="Times New Roman" w:hAnsi="Times New Roman" w:cs="Times New Roman"/>
          <w:sz w:val="24"/>
          <w:szCs w:val="24"/>
        </w:rPr>
        <w:t>C</w:t>
      </w:r>
      <w:r w:rsidRPr="00AD09B3">
        <w:rPr>
          <w:rFonts w:ascii="Times New Roman" w:hAnsi="Times New Roman" w:cs="Times New Roman"/>
          <w:sz w:val="24"/>
          <w:szCs w:val="24"/>
        </w:rPr>
        <w:t xml:space="preserve">ertain inherent rights </w:t>
      </w:r>
      <w:r w:rsidR="00AD09B3" w:rsidRPr="00AD09B3">
        <w:rPr>
          <w:rFonts w:ascii="Times New Roman" w:hAnsi="Times New Roman" w:cs="Times New Roman"/>
          <w:sz w:val="24"/>
          <w:szCs w:val="24"/>
        </w:rPr>
        <w:t xml:space="preserve">are given to this board </w:t>
      </w:r>
      <w:r w:rsidRPr="00AD09B3">
        <w:rPr>
          <w:rFonts w:ascii="Times New Roman" w:hAnsi="Times New Roman" w:cs="Times New Roman"/>
          <w:sz w:val="24"/>
          <w:szCs w:val="24"/>
        </w:rPr>
        <w:t xml:space="preserve">to waive </w:t>
      </w:r>
      <w:r w:rsidR="00AD09B3" w:rsidRPr="00AD09B3">
        <w:rPr>
          <w:rFonts w:ascii="Times New Roman" w:hAnsi="Times New Roman" w:cs="Times New Roman"/>
          <w:sz w:val="24"/>
          <w:szCs w:val="24"/>
        </w:rPr>
        <w:t>the provisions of SDCL §</w:t>
      </w:r>
      <w:r w:rsidR="00AD09B3" w:rsidRPr="00AD09B3">
        <w:rPr>
          <w:rStyle w:val="s2032150defaultparagraphfont"/>
          <w:rFonts w:ascii="Times New Roman" w:hAnsi="Times New Roman" w:cs="Times New Roman"/>
          <w:sz w:val="24"/>
          <w:szCs w:val="24"/>
          <w:shd w:val="clear" w:color="auto" w:fill="FFFFFF"/>
        </w:rPr>
        <w:t> </w:t>
      </w:r>
      <w:hyperlink r:id="rId11" w:history="1">
        <w:r w:rsidR="00AD09B3" w:rsidRPr="00EE2413">
          <w:rPr>
            <w:rStyle w:val="s2032150defaultparagraphfont"/>
            <w:rFonts w:ascii="Times New Roman" w:hAnsi="Times New Roman" w:cs="Times New Roman"/>
            <w:sz w:val="24"/>
            <w:szCs w:val="24"/>
            <w:shd w:val="clear" w:color="auto" w:fill="FFFFFF"/>
          </w:rPr>
          <w:t>13-13-73.5</w:t>
        </w:r>
      </w:hyperlink>
      <w:r w:rsidR="00AD09B3" w:rsidRPr="00EE2413">
        <w:rPr>
          <w:rFonts w:ascii="Times New Roman" w:hAnsi="Times New Roman" w:cs="Times New Roman"/>
          <w:sz w:val="24"/>
          <w:szCs w:val="24"/>
        </w:rPr>
        <w:t xml:space="preserve"> </w:t>
      </w:r>
      <w:r w:rsidR="00AD09B3" w:rsidRPr="00AD09B3">
        <w:rPr>
          <w:rFonts w:ascii="Times New Roman" w:hAnsi="Times New Roman" w:cs="Times New Roman"/>
          <w:sz w:val="24"/>
          <w:szCs w:val="24"/>
        </w:rPr>
        <w:t xml:space="preserve">if </w:t>
      </w:r>
      <w:r w:rsidRPr="00AD09B3">
        <w:rPr>
          <w:rFonts w:ascii="Times New Roman" w:hAnsi="Times New Roman" w:cs="Times New Roman"/>
          <w:color w:val="333333"/>
          <w:sz w:val="24"/>
          <w:szCs w:val="24"/>
          <w:shd w:val="clear" w:color="auto" w:fill="FFFFFF"/>
        </w:rPr>
        <w:t>a school district can demonstrate that its lowest monthly general cash fund cash balance percentage is the result of special circumstances</w:t>
      </w:r>
      <w:r w:rsidR="00AD09B3">
        <w:rPr>
          <w:rFonts w:ascii="Times New Roman" w:hAnsi="Times New Roman" w:cs="Times New Roman"/>
          <w:color w:val="333333"/>
          <w:sz w:val="24"/>
          <w:szCs w:val="24"/>
          <w:shd w:val="clear" w:color="auto" w:fill="FFFFFF"/>
        </w:rPr>
        <w:t xml:space="preserve"> and to promulgate rules to establish factors for a waiver, to provide procedures for appeals of requests by school districts should a waiver not be granted, and specifically addresses that the waiver shall not affect retirement fund</w:t>
      </w:r>
      <w:r w:rsidR="007B2912">
        <w:rPr>
          <w:rFonts w:ascii="Times New Roman" w:hAnsi="Times New Roman" w:cs="Times New Roman"/>
          <w:color w:val="333333"/>
          <w:sz w:val="24"/>
          <w:szCs w:val="24"/>
          <w:shd w:val="clear" w:color="auto" w:fill="FFFFFF"/>
        </w:rPr>
        <w:t>s.  Waivers are to be reviewed by the Joint Committee on Appropriations or the Interim Committee on Appropriations:</w:t>
      </w:r>
    </w:p>
    <w:p w14:paraId="209EEDA7" w14:textId="7BB02DAC" w:rsidR="00AD09B3" w:rsidRPr="00AD09B3" w:rsidRDefault="00AD09B3" w:rsidP="00AD09B3">
      <w:pPr>
        <w:shd w:val="clear" w:color="auto" w:fill="FFFFFF"/>
        <w:jc w:val="center"/>
        <w:rPr>
          <w:rFonts w:ascii="Helvetica" w:eastAsia="Times New Roman" w:hAnsi="Helvetica" w:cs="Times New Roman"/>
          <w:color w:val="333333"/>
          <w:sz w:val="21"/>
          <w:szCs w:val="21"/>
        </w:rPr>
      </w:pPr>
    </w:p>
    <w:p w14:paraId="460E380A" w14:textId="77777777" w:rsidR="00AD09B3" w:rsidRDefault="00AD09B3" w:rsidP="00AD09B3">
      <w:pPr>
        <w:shd w:val="clear" w:color="auto" w:fill="FFFFFF"/>
        <w:spacing w:line="227" w:lineRule="atLeast"/>
        <w:jc w:val="both"/>
        <w:rPr>
          <w:rFonts w:ascii="Times New Roman" w:eastAsia="Times New Roman" w:hAnsi="Times New Roman" w:cs="Times New Roman"/>
          <w:sz w:val="24"/>
          <w:szCs w:val="24"/>
        </w:rPr>
      </w:pPr>
    </w:p>
    <w:p w14:paraId="0C0FF3F7" w14:textId="6819EFB7" w:rsidR="00AD09B3" w:rsidRPr="00AD09B3" w:rsidRDefault="000C7082" w:rsidP="00AD09B3">
      <w:pPr>
        <w:shd w:val="clear" w:color="auto" w:fill="FFFFFF"/>
        <w:spacing w:line="227" w:lineRule="atLeast"/>
        <w:ind w:left="720" w:firstLine="720"/>
        <w:jc w:val="both"/>
        <w:rPr>
          <w:rFonts w:ascii="Times New Roman" w:eastAsia="Times New Roman" w:hAnsi="Times New Roman" w:cs="Times New Roman"/>
          <w:b/>
          <w:bCs/>
          <w:sz w:val="24"/>
          <w:szCs w:val="24"/>
        </w:rPr>
      </w:pPr>
      <w:hyperlink r:id="rId12" w:history="1">
        <w:r w:rsidR="00AD09B3" w:rsidRPr="00AD09B3">
          <w:rPr>
            <w:rFonts w:ascii="Times New Roman" w:eastAsia="Times New Roman" w:hAnsi="Times New Roman" w:cs="Times New Roman"/>
            <w:b/>
            <w:bCs/>
            <w:sz w:val="24"/>
            <w:szCs w:val="24"/>
          </w:rPr>
          <w:t>1-45-38</w:t>
        </w:r>
      </w:hyperlink>
      <w:r w:rsidR="00AD09B3" w:rsidRPr="00AD09B3">
        <w:rPr>
          <w:rFonts w:ascii="Times New Roman" w:eastAsia="Times New Roman" w:hAnsi="Times New Roman" w:cs="Times New Roman"/>
          <w:b/>
          <w:bCs/>
          <w:sz w:val="24"/>
          <w:szCs w:val="24"/>
        </w:rPr>
        <w:t>. School Finance Accountability Board.</w:t>
      </w:r>
    </w:p>
    <w:p w14:paraId="5B0F0B78"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There is hereby created the School Finance Accountability Board within the Department of Education. The board shall consist of five members appointed by the Governor. The members shall serve a term of four years.</w:t>
      </w:r>
    </w:p>
    <w:p w14:paraId="6B37D208"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board may recommend that the provisions of § </w:t>
      </w:r>
      <w:hyperlink r:id="rId13" w:history="1">
        <w:r w:rsidRPr="00AD09B3">
          <w:rPr>
            <w:rFonts w:ascii="Times New Roman" w:eastAsia="Times New Roman" w:hAnsi="Times New Roman" w:cs="Times New Roman"/>
            <w:b/>
            <w:bCs/>
            <w:sz w:val="24"/>
            <w:szCs w:val="24"/>
          </w:rPr>
          <w:t>13-13-73.5</w:t>
        </w:r>
      </w:hyperlink>
      <w:r w:rsidRPr="00AD09B3">
        <w:rPr>
          <w:rFonts w:ascii="Times New Roman" w:eastAsia="Times New Roman" w:hAnsi="Times New Roman" w:cs="Times New Roman"/>
          <w:b/>
          <w:bCs/>
          <w:sz w:val="24"/>
          <w:szCs w:val="24"/>
        </w:rPr>
        <w:t xml:space="preserve"> be waived for a school district if the district can demonstrate that its lowest monthly general cash fund cash balance percentage is the result of special circumstances.</w:t>
      </w:r>
    </w:p>
    <w:p w14:paraId="57817C22"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board may recommend that a penalty against a school district imposed under § </w:t>
      </w:r>
      <w:hyperlink r:id="rId14"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be waived, in whole or in part, if the district can demonstrate that its failure to comply with § </w:t>
      </w:r>
      <w:hyperlink r:id="rId15"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is due to special circumstances.</w:t>
      </w:r>
    </w:p>
    <w:p w14:paraId="1D840EAD"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 xml:space="preserve">The School Finance Accountability Board shall promulgate rules pursuant to chapter </w:t>
      </w:r>
      <w:hyperlink r:id="rId16" w:history="1">
        <w:r w:rsidRPr="00AD09B3">
          <w:rPr>
            <w:rFonts w:ascii="Times New Roman" w:eastAsia="Times New Roman" w:hAnsi="Times New Roman" w:cs="Times New Roman"/>
            <w:b/>
            <w:bCs/>
            <w:sz w:val="24"/>
            <w:szCs w:val="24"/>
          </w:rPr>
          <w:t>1-26</w:t>
        </w:r>
      </w:hyperlink>
      <w:r w:rsidRPr="00AD09B3">
        <w:rPr>
          <w:rFonts w:ascii="Times New Roman" w:eastAsia="Times New Roman" w:hAnsi="Times New Roman" w:cs="Times New Roman"/>
          <w:b/>
          <w:bCs/>
          <w:sz w:val="24"/>
          <w:szCs w:val="24"/>
        </w:rPr>
        <w:t xml:space="preserve"> to establish the appeals process provided for in § </w:t>
      </w:r>
      <w:hyperlink r:id="rId17"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and to establish the factors that may be considered in considering a waiver requested by a school district, which shall include the impact of retirements.</w:t>
      </w:r>
    </w:p>
    <w:p w14:paraId="6E33D305"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Joint Committee on Appropriations or the Interim Committee on Appropriations shall review any waivers of § </w:t>
      </w:r>
      <w:hyperlink r:id="rId18" w:history="1">
        <w:r w:rsidRPr="00AD09B3">
          <w:rPr>
            <w:rFonts w:ascii="Times New Roman" w:eastAsia="Times New Roman" w:hAnsi="Times New Roman" w:cs="Times New Roman"/>
            <w:b/>
            <w:bCs/>
            <w:sz w:val="24"/>
            <w:szCs w:val="24"/>
          </w:rPr>
          <w:t>13-13-73.5</w:t>
        </w:r>
      </w:hyperlink>
      <w:r w:rsidRPr="00AD09B3">
        <w:rPr>
          <w:rFonts w:ascii="Times New Roman" w:eastAsia="Times New Roman" w:hAnsi="Times New Roman" w:cs="Times New Roman"/>
          <w:b/>
          <w:bCs/>
          <w:sz w:val="24"/>
          <w:szCs w:val="24"/>
        </w:rPr>
        <w:t xml:space="preserve"> or </w:t>
      </w:r>
      <w:hyperlink r:id="rId19"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recommended by the School Finance Accountability Board. For a waiver recommended by the board under this section, the committee may provide any suggested change to the waiver. Not more than thirty days following receipt of a suggested change from the committee, the board may amend the recommended waiver in accordance with the suggested change and shall resubmit the recommended waiver. The Joint Committee on Appropriations or the Interim Committee on Appropriations shall approve, amend, or deny any waiver recommended by the board. The Department of Education shall annually report to the Governor and the Legislature the information collected pursuant to §§ </w:t>
      </w:r>
      <w:hyperlink r:id="rId20" w:history="1">
        <w:r w:rsidRPr="00AD09B3">
          <w:rPr>
            <w:rFonts w:ascii="Times New Roman" w:eastAsia="Times New Roman" w:hAnsi="Times New Roman" w:cs="Times New Roman"/>
            <w:b/>
            <w:bCs/>
            <w:sz w:val="24"/>
            <w:szCs w:val="24"/>
          </w:rPr>
          <w:t>13-8-47</w:t>
        </w:r>
      </w:hyperlink>
      <w:r w:rsidRPr="00AD09B3">
        <w:rPr>
          <w:rFonts w:ascii="Times New Roman" w:eastAsia="Times New Roman" w:hAnsi="Times New Roman" w:cs="Times New Roman"/>
          <w:b/>
          <w:bCs/>
          <w:sz w:val="24"/>
          <w:szCs w:val="24"/>
        </w:rPr>
        <w:t xml:space="preserve"> and </w:t>
      </w:r>
      <w:hyperlink r:id="rId21"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w:t>
      </w:r>
    </w:p>
    <w:p w14:paraId="08330B95" w14:textId="225F7558" w:rsidR="00AD09B3" w:rsidRPr="007B2912" w:rsidRDefault="00AD09B3" w:rsidP="00F50845">
      <w:pPr>
        <w:pStyle w:val="s2041637statutenumber1"/>
        <w:shd w:val="clear" w:color="auto" w:fill="FFFFFF"/>
        <w:spacing w:before="0" w:beforeAutospacing="0" w:after="0" w:afterAutospacing="0" w:line="227" w:lineRule="atLeast"/>
        <w:jc w:val="both"/>
        <w:rPr>
          <w:rFonts w:ascii="Times New Roman" w:hAnsi="Times New Roman" w:cs="Times New Roman"/>
          <w:b/>
          <w:bCs/>
          <w:sz w:val="24"/>
          <w:szCs w:val="24"/>
        </w:rPr>
      </w:pPr>
    </w:p>
    <w:p w14:paraId="43256352" w14:textId="146C7584" w:rsidR="00AD09B3" w:rsidRDefault="008634F0"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sidRPr="008634F0">
        <w:rPr>
          <w:rFonts w:ascii="Times New Roman" w:hAnsi="Times New Roman" w:cs="Times New Roman"/>
          <w:b/>
          <w:bCs/>
          <w:sz w:val="24"/>
          <w:szCs w:val="24"/>
        </w:rPr>
        <w:t>FURTHER, WHEREAS</w:t>
      </w:r>
      <w:r>
        <w:rPr>
          <w:rFonts w:ascii="Times New Roman" w:hAnsi="Times New Roman" w:cs="Times New Roman"/>
          <w:sz w:val="24"/>
          <w:szCs w:val="24"/>
        </w:rPr>
        <w:t xml:space="preserve"> </w:t>
      </w:r>
      <w:r w:rsidR="00AD09B3">
        <w:rPr>
          <w:rFonts w:ascii="Times New Roman" w:hAnsi="Times New Roman" w:cs="Times New Roman"/>
          <w:sz w:val="24"/>
          <w:szCs w:val="24"/>
        </w:rPr>
        <w:t xml:space="preserve">Administrative Rules have </w:t>
      </w:r>
      <w:r w:rsidR="007B2912">
        <w:rPr>
          <w:rFonts w:ascii="Times New Roman" w:hAnsi="Times New Roman" w:cs="Times New Roman"/>
          <w:sz w:val="24"/>
          <w:szCs w:val="24"/>
        </w:rPr>
        <w:t xml:space="preserve">not </w:t>
      </w:r>
      <w:r w:rsidR="00AD09B3">
        <w:rPr>
          <w:rFonts w:ascii="Times New Roman" w:hAnsi="Times New Roman" w:cs="Times New Roman"/>
          <w:sz w:val="24"/>
          <w:szCs w:val="24"/>
        </w:rPr>
        <w:t xml:space="preserve">been established </w:t>
      </w:r>
      <w:r w:rsidR="007B2912">
        <w:rPr>
          <w:rFonts w:ascii="Times New Roman" w:hAnsi="Times New Roman" w:cs="Times New Roman"/>
          <w:sz w:val="24"/>
          <w:szCs w:val="24"/>
        </w:rPr>
        <w:t>to address the factors to be considered for a waiver of 13-13-73.5, the Board is still authorized by law to waive these provisions.</w:t>
      </w:r>
    </w:p>
    <w:p w14:paraId="74F32666" w14:textId="2F1502E1" w:rsidR="007B2912" w:rsidRDefault="007B2912"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6CF1C7A8" w14:textId="6E5D2862" w:rsidR="00EB29F4" w:rsidRDefault="008634F0" w:rsidP="00EB29F4">
      <w:pPr>
        <w:pStyle w:val="s2041702normal"/>
        <w:shd w:val="clear" w:color="auto" w:fill="FFFFFF"/>
        <w:spacing w:before="0" w:beforeAutospacing="0" w:after="0" w:afterAutospacing="0" w:line="227" w:lineRule="atLeast"/>
        <w:jc w:val="both"/>
        <w:rPr>
          <w:rFonts w:ascii="Times New Roman" w:hAnsi="Times New Roman" w:cs="Times New Roman"/>
          <w:sz w:val="24"/>
          <w:szCs w:val="24"/>
        </w:rPr>
      </w:pPr>
      <w:r>
        <w:rPr>
          <w:rFonts w:ascii="Times New Roman" w:hAnsi="Times New Roman" w:cs="Times New Roman"/>
          <w:b/>
          <w:bCs/>
          <w:sz w:val="24"/>
          <w:szCs w:val="24"/>
        </w:rPr>
        <w:t xml:space="preserve">AND </w:t>
      </w:r>
      <w:r w:rsidRPr="008634F0">
        <w:rPr>
          <w:rFonts w:ascii="Times New Roman" w:hAnsi="Times New Roman" w:cs="Times New Roman"/>
          <w:b/>
          <w:bCs/>
          <w:sz w:val="24"/>
          <w:szCs w:val="24"/>
        </w:rPr>
        <w:t>WHEREAS,</w:t>
      </w:r>
      <w:r w:rsidR="007B2912">
        <w:rPr>
          <w:rFonts w:ascii="Times New Roman" w:hAnsi="Times New Roman" w:cs="Times New Roman"/>
          <w:sz w:val="24"/>
          <w:szCs w:val="24"/>
        </w:rPr>
        <w:t xml:space="preserve"> federal aid has been granted to South Dakota in order to provide relief to education.   The granting of these funds </w:t>
      </w:r>
      <w:proofErr w:type="gramStart"/>
      <w:r w:rsidR="007B2912">
        <w:rPr>
          <w:rFonts w:ascii="Times New Roman" w:hAnsi="Times New Roman" w:cs="Times New Roman"/>
          <w:sz w:val="24"/>
          <w:szCs w:val="24"/>
        </w:rPr>
        <w:t>have</w:t>
      </w:r>
      <w:proofErr w:type="gramEnd"/>
      <w:r w:rsidR="007B2912">
        <w:rPr>
          <w:rFonts w:ascii="Times New Roman" w:hAnsi="Times New Roman" w:cs="Times New Roman"/>
          <w:sz w:val="24"/>
          <w:szCs w:val="24"/>
        </w:rPr>
        <w:t xml:space="preserve"> been through the Governor’s Office and through the Department of Education.  </w:t>
      </w:r>
      <w:r w:rsidR="00EB29F4">
        <w:rPr>
          <w:rFonts w:ascii="Times New Roman" w:hAnsi="Times New Roman" w:cs="Times New Roman"/>
          <w:sz w:val="24"/>
          <w:szCs w:val="24"/>
        </w:rPr>
        <w:t>One such fund, the Coronavirus Relief Fund (CRF), is providing school districts</w:t>
      </w:r>
      <w:r w:rsidR="007B2912">
        <w:rPr>
          <w:rFonts w:ascii="Times New Roman" w:hAnsi="Times New Roman" w:cs="Times New Roman"/>
          <w:sz w:val="24"/>
          <w:szCs w:val="24"/>
        </w:rPr>
        <w:t xml:space="preserve"> </w:t>
      </w:r>
      <w:r w:rsidR="00EB29F4">
        <w:rPr>
          <w:rFonts w:ascii="Times New Roman" w:hAnsi="Times New Roman" w:cs="Times New Roman"/>
          <w:sz w:val="24"/>
          <w:szCs w:val="24"/>
        </w:rPr>
        <w:t xml:space="preserve">funds due to the emergencies by and through </w:t>
      </w:r>
      <w:r w:rsidR="007B2912">
        <w:rPr>
          <w:rFonts w:ascii="Times New Roman" w:hAnsi="Times New Roman" w:cs="Times New Roman"/>
          <w:sz w:val="24"/>
          <w:szCs w:val="24"/>
        </w:rPr>
        <w:t>Sub-Recipient Agreements</w:t>
      </w:r>
      <w:r w:rsidR="00EB29F4">
        <w:rPr>
          <w:rFonts w:ascii="Times New Roman" w:hAnsi="Times New Roman" w:cs="Times New Roman"/>
          <w:sz w:val="24"/>
          <w:szCs w:val="24"/>
        </w:rPr>
        <w:t>. The amount of funding is outlined in these agreements as:</w:t>
      </w:r>
    </w:p>
    <w:p w14:paraId="6C5E9EDB" w14:textId="77777777" w:rsidR="00EB29F4" w:rsidRDefault="00EB29F4" w:rsidP="00EB29F4">
      <w:pPr>
        <w:pStyle w:val="Default"/>
      </w:pPr>
      <w:r>
        <w:lastRenderedPageBreak/>
        <w:tab/>
      </w:r>
    </w:p>
    <w:p w14:paraId="25E6A199" w14:textId="19D95032" w:rsidR="00EB29F4" w:rsidRPr="008634F0" w:rsidRDefault="00EB29F4" w:rsidP="00EB29F4">
      <w:pPr>
        <w:pStyle w:val="s2041702normal"/>
        <w:shd w:val="clear" w:color="auto" w:fill="FFFFFF"/>
        <w:spacing w:before="0" w:beforeAutospacing="0" w:after="0" w:afterAutospacing="0" w:line="227" w:lineRule="atLeast"/>
        <w:ind w:left="770"/>
        <w:jc w:val="both"/>
        <w:rPr>
          <w:rFonts w:ascii="Times New Roman" w:hAnsi="Times New Roman" w:cs="Times New Roman"/>
        </w:rPr>
      </w:pPr>
      <w:r w:rsidRPr="008634F0">
        <w:t>The State will provide Sub-Recipient $500 per enrolled elementary and secondary student. The State’s initial payment will be calculated as $500 multiplied by 90% of Fall 2019 enrollment (rounded to the nearest whole number). The final payment will be calculated as $500 multiplied by Fall 2020 enrollment, less all amounts previously advanced to Sub-recipient under this Agreement. In the event Sub-Recipient’s Fall 2020 enrollment is less than 90% of Fall 2019 enrollment, making the final payment amount negative (an “Overpayment”), Sub-Recipient shall return the amount of the Overpayment to the State within 30 business days of the State’s written notice of such Overpayment.</w:t>
      </w:r>
    </w:p>
    <w:p w14:paraId="431AE0B2" w14:textId="77777777" w:rsidR="008634F0" w:rsidRDefault="008634F0" w:rsidP="00EB29F4">
      <w:pPr>
        <w:pStyle w:val="s2041702normal"/>
        <w:shd w:val="clear" w:color="auto" w:fill="FFFFFF"/>
        <w:spacing w:before="0" w:beforeAutospacing="0" w:after="0" w:afterAutospacing="0" w:line="227" w:lineRule="atLeast"/>
        <w:jc w:val="both"/>
        <w:rPr>
          <w:rFonts w:ascii="Times New Roman" w:hAnsi="Times New Roman" w:cs="Times New Roman"/>
        </w:rPr>
      </w:pPr>
    </w:p>
    <w:p w14:paraId="04DF6CC5" w14:textId="0C9ECC93" w:rsidR="00EB29F4" w:rsidRDefault="00EB29F4" w:rsidP="00EB29F4">
      <w:pPr>
        <w:pStyle w:val="s2041702normal"/>
        <w:shd w:val="clear" w:color="auto" w:fill="FFFFFF"/>
        <w:spacing w:before="0" w:beforeAutospacing="0" w:after="0" w:afterAutospacing="0" w:line="227" w:lineRule="atLeast"/>
        <w:jc w:val="both"/>
        <w:rPr>
          <w:rStyle w:val="s2041702cl"/>
          <w:rFonts w:ascii="Times New Roman" w:hAnsi="Times New Roman" w:cs="Times New Roman"/>
          <w:sz w:val="24"/>
          <w:szCs w:val="24"/>
        </w:rPr>
      </w:pPr>
      <w:r w:rsidRPr="00EB29F4">
        <w:rPr>
          <w:rFonts w:ascii="Times New Roman" w:hAnsi="Times New Roman" w:cs="Times New Roman"/>
          <w:sz w:val="24"/>
          <w:szCs w:val="24"/>
        </w:rPr>
        <w:t xml:space="preserve"> It is the belief from financial officers of many of the sub-recipient districts that the granting of these</w:t>
      </w:r>
      <w:r w:rsidR="008634F0">
        <w:rPr>
          <w:rFonts w:ascii="Times New Roman" w:hAnsi="Times New Roman" w:cs="Times New Roman"/>
          <w:sz w:val="24"/>
          <w:szCs w:val="24"/>
        </w:rPr>
        <w:t xml:space="preserve"> CRF</w:t>
      </w:r>
      <w:r w:rsidRPr="00EB29F4">
        <w:rPr>
          <w:rFonts w:ascii="Times New Roman" w:hAnsi="Times New Roman" w:cs="Times New Roman"/>
          <w:sz w:val="24"/>
          <w:szCs w:val="24"/>
        </w:rPr>
        <w:t xml:space="preserve"> funds will place a duty by virtue of  the plain language of </w:t>
      </w:r>
      <w:hyperlink r:id="rId22" w:history="1">
        <w:r w:rsidRPr="00EB29F4">
          <w:rPr>
            <w:rStyle w:val="s2041702senu"/>
            <w:rFonts w:ascii="Times New Roman" w:hAnsi="Times New Roman" w:cs="Times New Roman"/>
            <w:sz w:val="24"/>
            <w:szCs w:val="24"/>
          </w:rPr>
          <w:t>13-13-73.5</w:t>
        </w:r>
      </w:hyperlink>
      <w:r w:rsidRPr="00EB29F4">
        <w:rPr>
          <w:rStyle w:val="s2041702senu"/>
          <w:rFonts w:ascii="Times New Roman" w:hAnsi="Times New Roman" w:cs="Times New Roman"/>
          <w:sz w:val="24"/>
          <w:szCs w:val="24"/>
        </w:rPr>
        <w:t xml:space="preserve"> on the Department of Education to re</w:t>
      </w:r>
      <w:r w:rsidRPr="00EB29F4">
        <w:rPr>
          <w:rStyle w:val="s2041702cl"/>
          <w:rFonts w:ascii="Times New Roman" w:hAnsi="Times New Roman" w:cs="Times New Roman"/>
          <w:sz w:val="24"/>
          <w:szCs w:val="24"/>
        </w:rPr>
        <w:t>duce state aid due to the lowest general fund monthly cash balance</w:t>
      </w:r>
      <w:r w:rsidR="008634F0">
        <w:rPr>
          <w:rStyle w:val="s2041702cl"/>
          <w:rFonts w:ascii="Times New Roman" w:hAnsi="Times New Roman" w:cs="Times New Roman"/>
          <w:sz w:val="24"/>
          <w:szCs w:val="24"/>
        </w:rPr>
        <w:t>s being much high</w:t>
      </w:r>
      <w:r w:rsidRPr="00EB29F4">
        <w:rPr>
          <w:rStyle w:val="s2041702cl"/>
          <w:rFonts w:ascii="Times New Roman" w:hAnsi="Times New Roman" w:cs="Times New Roman"/>
          <w:sz w:val="24"/>
          <w:szCs w:val="24"/>
        </w:rPr>
        <w:t xml:space="preserve"> in school districts </w:t>
      </w:r>
      <w:r>
        <w:rPr>
          <w:rStyle w:val="s2041702cl"/>
          <w:rFonts w:ascii="Times New Roman" w:hAnsi="Times New Roman" w:cs="Times New Roman"/>
          <w:sz w:val="24"/>
          <w:szCs w:val="24"/>
        </w:rPr>
        <w:t xml:space="preserve">awarded </w:t>
      </w:r>
      <w:r w:rsidR="008634F0">
        <w:rPr>
          <w:rStyle w:val="s2041702cl"/>
          <w:rFonts w:ascii="Times New Roman" w:hAnsi="Times New Roman" w:cs="Times New Roman"/>
          <w:sz w:val="24"/>
          <w:szCs w:val="24"/>
        </w:rPr>
        <w:t xml:space="preserve">these CRF </w:t>
      </w:r>
      <w:r>
        <w:rPr>
          <w:rStyle w:val="s2041702cl"/>
          <w:rFonts w:ascii="Times New Roman" w:hAnsi="Times New Roman" w:cs="Times New Roman"/>
          <w:sz w:val="24"/>
          <w:szCs w:val="24"/>
        </w:rPr>
        <w:t>amounts</w:t>
      </w:r>
      <w:r w:rsidR="008634F0">
        <w:rPr>
          <w:rStyle w:val="s2041702cl"/>
          <w:rFonts w:ascii="Times New Roman" w:hAnsi="Times New Roman" w:cs="Times New Roman"/>
          <w:sz w:val="24"/>
          <w:szCs w:val="24"/>
        </w:rPr>
        <w:t>.</w:t>
      </w:r>
    </w:p>
    <w:p w14:paraId="7D2AF4B1" w14:textId="73FA2122" w:rsidR="00EB29F4" w:rsidRDefault="00EB29F4" w:rsidP="00EB29F4">
      <w:pPr>
        <w:pStyle w:val="s2041702normal"/>
        <w:shd w:val="clear" w:color="auto" w:fill="FFFFFF"/>
        <w:spacing w:before="0" w:beforeAutospacing="0" w:after="0" w:afterAutospacing="0" w:line="227" w:lineRule="atLeast"/>
        <w:jc w:val="both"/>
        <w:rPr>
          <w:rStyle w:val="s2041702cl"/>
          <w:rFonts w:ascii="Times New Roman" w:hAnsi="Times New Roman" w:cs="Times New Roman"/>
          <w:sz w:val="24"/>
          <w:szCs w:val="24"/>
        </w:rPr>
      </w:pPr>
    </w:p>
    <w:p w14:paraId="5DD618D9" w14:textId="39EBC4DF" w:rsidR="00EB29F4" w:rsidRPr="00EB29F4" w:rsidRDefault="00EB29F4" w:rsidP="00EE2413">
      <w:pPr>
        <w:shd w:val="clear" w:color="auto" w:fill="FFFFFF"/>
        <w:jc w:val="both"/>
        <w:rPr>
          <w:rFonts w:ascii="Times New Roman" w:hAnsi="Times New Roman" w:cs="Times New Roman"/>
          <w:sz w:val="24"/>
          <w:szCs w:val="24"/>
        </w:rPr>
      </w:pPr>
      <w:r w:rsidRPr="008634F0">
        <w:rPr>
          <w:rStyle w:val="s2041702cl"/>
          <w:rFonts w:ascii="Times New Roman" w:hAnsi="Times New Roman" w:cs="Times New Roman"/>
          <w:b/>
          <w:bCs/>
          <w:sz w:val="24"/>
          <w:szCs w:val="24"/>
        </w:rPr>
        <w:t>NOW THEREFORE</w:t>
      </w:r>
      <w:r>
        <w:rPr>
          <w:rStyle w:val="s2041702cl"/>
          <w:rFonts w:ascii="Times New Roman" w:hAnsi="Times New Roman" w:cs="Times New Roman"/>
          <w:sz w:val="24"/>
          <w:szCs w:val="24"/>
        </w:rPr>
        <w:t xml:space="preserve">, </w:t>
      </w:r>
      <w:r w:rsidR="00EE2413">
        <w:rPr>
          <w:rStyle w:val="s2041702cl"/>
          <w:rFonts w:ascii="Times New Roman" w:hAnsi="Times New Roman" w:cs="Times New Roman"/>
          <w:sz w:val="24"/>
          <w:szCs w:val="24"/>
        </w:rPr>
        <w:t xml:space="preserve"> under the authority given to the board by </w:t>
      </w:r>
      <w:r w:rsidR="00EE2413" w:rsidRPr="00EE2413">
        <w:rPr>
          <w:rStyle w:val="s2041702cl"/>
          <w:rFonts w:ascii="Times New Roman" w:hAnsi="Times New Roman" w:cs="Times New Roman"/>
          <w:sz w:val="24"/>
          <w:szCs w:val="24"/>
        </w:rPr>
        <w:t xml:space="preserve">ARSD § </w:t>
      </w:r>
      <w:r w:rsidR="00EE2413" w:rsidRPr="00EE2413">
        <w:rPr>
          <w:rFonts w:ascii="Times New Roman" w:eastAsia="Times New Roman" w:hAnsi="Times New Roman" w:cs="Times New Roman"/>
          <w:color w:val="333333"/>
          <w:sz w:val="24"/>
          <w:szCs w:val="24"/>
        </w:rPr>
        <w:t>24:44:01:02 to call a special meeting and the board members in attendance</w:t>
      </w:r>
      <w:r w:rsidR="00374EC2">
        <w:rPr>
          <w:rFonts w:ascii="Times New Roman" w:eastAsia="Times New Roman" w:hAnsi="Times New Roman" w:cs="Times New Roman"/>
          <w:color w:val="333333"/>
          <w:sz w:val="24"/>
          <w:szCs w:val="24"/>
        </w:rPr>
        <w:t xml:space="preserve"> having met </w:t>
      </w:r>
      <w:r w:rsidR="00EE2413" w:rsidRPr="00EE2413">
        <w:rPr>
          <w:rFonts w:ascii="Times New Roman" w:eastAsia="Times New Roman" w:hAnsi="Times New Roman" w:cs="Times New Roman"/>
          <w:color w:val="333333"/>
          <w:sz w:val="24"/>
          <w:szCs w:val="24"/>
        </w:rPr>
        <w:t>a quorum,</w:t>
      </w:r>
      <w:r w:rsidR="00EE2413">
        <w:rPr>
          <w:rFonts w:ascii="Times New Roman" w:eastAsia="Times New Roman" w:hAnsi="Times New Roman" w:cs="Times New Roman"/>
          <w:b/>
          <w:bCs/>
          <w:color w:val="333333"/>
          <w:sz w:val="24"/>
          <w:szCs w:val="24"/>
        </w:rPr>
        <w:t xml:space="preserve"> </w:t>
      </w:r>
      <w:r w:rsidR="00374EC2">
        <w:rPr>
          <w:rStyle w:val="s2041702cl"/>
          <w:rFonts w:ascii="Times New Roman" w:hAnsi="Times New Roman" w:cs="Times New Roman"/>
          <w:sz w:val="24"/>
          <w:szCs w:val="24"/>
        </w:rPr>
        <w:t xml:space="preserve">it is </w:t>
      </w:r>
      <w:r w:rsidR="00EE2413">
        <w:rPr>
          <w:rStyle w:val="s2041702cl"/>
          <w:rFonts w:ascii="Times New Roman" w:hAnsi="Times New Roman" w:cs="Times New Roman"/>
          <w:sz w:val="24"/>
          <w:szCs w:val="24"/>
        </w:rPr>
        <w:t xml:space="preserve">hereby </w:t>
      </w:r>
      <w:r w:rsidR="00374EC2" w:rsidRPr="00040214">
        <w:rPr>
          <w:rStyle w:val="s2041702cl"/>
          <w:rFonts w:ascii="Times New Roman" w:hAnsi="Times New Roman" w:cs="Times New Roman"/>
          <w:b/>
          <w:bCs/>
          <w:sz w:val="24"/>
          <w:szCs w:val="24"/>
        </w:rPr>
        <w:t>RESOLVED</w:t>
      </w:r>
      <w:r w:rsidR="008634F0">
        <w:rPr>
          <w:rStyle w:val="s2041702cl"/>
          <w:rFonts w:ascii="Times New Roman" w:hAnsi="Times New Roman" w:cs="Times New Roman"/>
          <w:sz w:val="24"/>
          <w:szCs w:val="24"/>
        </w:rPr>
        <w:t xml:space="preserve"> that the provision</w:t>
      </w:r>
      <w:r w:rsidR="00374EC2">
        <w:rPr>
          <w:rStyle w:val="s2041702cl"/>
          <w:rFonts w:ascii="Times New Roman" w:hAnsi="Times New Roman" w:cs="Times New Roman"/>
          <w:sz w:val="24"/>
          <w:szCs w:val="24"/>
        </w:rPr>
        <w:t xml:space="preserve"> </w:t>
      </w:r>
      <w:r w:rsidR="008634F0">
        <w:rPr>
          <w:rStyle w:val="s2041702cl"/>
          <w:rFonts w:ascii="Times New Roman" w:hAnsi="Times New Roman" w:cs="Times New Roman"/>
          <w:sz w:val="24"/>
          <w:szCs w:val="24"/>
        </w:rPr>
        <w:t>of SDCL 1-45-38</w:t>
      </w:r>
      <w:r w:rsidR="00374EC2">
        <w:rPr>
          <w:rStyle w:val="s2041702cl"/>
          <w:rFonts w:ascii="Times New Roman" w:hAnsi="Times New Roman" w:cs="Times New Roman"/>
          <w:sz w:val="24"/>
          <w:szCs w:val="24"/>
        </w:rPr>
        <w:t xml:space="preserve"> regarding special circumstances has been established</w:t>
      </w:r>
      <w:r w:rsidR="00040214">
        <w:rPr>
          <w:rStyle w:val="s2041702cl"/>
          <w:rFonts w:ascii="Times New Roman" w:hAnsi="Times New Roman" w:cs="Times New Roman"/>
          <w:sz w:val="24"/>
          <w:szCs w:val="24"/>
        </w:rPr>
        <w:t xml:space="preserve"> </w:t>
      </w:r>
      <w:r w:rsidR="00374EC2">
        <w:rPr>
          <w:rStyle w:val="s2041702cl"/>
          <w:rFonts w:ascii="Times New Roman" w:hAnsi="Times New Roman" w:cs="Times New Roman"/>
          <w:sz w:val="24"/>
          <w:szCs w:val="24"/>
        </w:rPr>
        <w:t xml:space="preserve">due to the </w:t>
      </w:r>
      <w:r w:rsidR="00040214">
        <w:rPr>
          <w:rStyle w:val="s2041702cl"/>
          <w:rFonts w:ascii="Times New Roman" w:hAnsi="Times New Roman" w:cs="Times New Roman"/>
          <w:sz w:val="24"/>
          <w:szCs w:val="24"/>
        </w:rPr>
        <w:t xml:space="preserve">federal and state </w:t>
      </w:r>
      <w:r w:rsidR="00374EC2">
        <w:rPr>
          <w:rStyle w:val="s2041702cl"/>
          <w:rFonts w:ascii="Times New Roman" w:hAnsi="Times New Roman" w:cs="Times New Roman"/>
          <w:sz w:val="24"/>
          <w:szCs w:val="24"/>
        </w:rPr>
        <w:t>emergency order</w:t>
      </w:r>
      <w:r w:rsidR="00040214">
        <w:rPr>
          <w:rStyle w:val="s2041702cl"/>
          <w:rFonts w:ascii="Times New Roman" w:hAnsi="Times New Roman" w:cs="Times New Roman"/>
          <w:sz w:val="24"/>
          <w:szCs w:val="24"/>
        </w:rPr>
        <w:t xml:space="preserve">s </w:t>
      </w:r>
      <w:r w:rsidR="00374EC2">
        <w:rPr>
          <w:rStyle w:val="s2041702cl"/>
          <w:rFonts w:ascii="Times New Roman" w:hAnsi="Times New Roman" w:cs="Times New Roman"/>
          <w:sz w:val="24"/>
          <w:szCs w:val="24"/>
        </w:rPr>
        <w:t xml:space="preserve">caused by COVID-19.  Be it further </w:t>
      </w:r>
      <w:r w:rsidR="00374EC2" w:rsidRPr="00040214">
        <w:rPr>
          <w:rStyle w:val="s2041702cl"/>
          <w:rFonts w:ascii="Times New Roman" w:hAnsi="Times New Roman" w:cs="Times New Roman"/>
          <w:b/>
          <w:bCs/>
          <w:sz w:val="24"/>
          <w:szCs w:val="24"/>
        </w:rPr>
        <w:t>RESOLVED</w:t>
      </w:r>
      <w:r w:rsidR="00374EC2">
        <w:rPr>
          <w:rStyle w:val="s2041702cl"/>
          <w:rFonts w:ascii="Times New Roman" w:hAnsi="Times New Roman" w:cs="Times New Roman"/>
          <w:sz w:val="24"/>
          <w:szCs w:val="24"/>
        </w:rPr>
        <w:t xml:space="preserve"> that</w:t>
      </w:r>
      <w:r w:rsidR="00040214">
        <w:rPr>
          <w:rStyle w:val="s2041702cl"/>
          <w:rFonts w:ascii="Times New Roman" w:hAnsi="Times New Roman" w:cs="Times New Roman"/>
          <w:sz w:val="24"/>
          <w:szCs w:val="24"/>
        </w:rPr>
        <w:t xml:space="preserve"> a</w:t>
      </w:r>
      <w:r w:rsidR="00EE2413">
        <w:rPr>
          <w:rStyle w:val="s2041702cl"/>
          <w:rFonts w:ascii="Times New Roman" w:hAnsi="Times New Roman" w:cs="Times New Roman"/>
          <w:sz w:val="24"/>
          <w:szCs w:val="24"/>
        </w:rPr>
        <w:t xml:space="preserve"> waiver </w:t>
      </w:r>
      <w:r w:rsidR="00040214">
        <w:rPr>
          <w:rStyle w:val="s2041702cl"/>
          <w:rFonts w:ascii="Times New Roman" w:hAnsi="Times New Roman" w:cs="Times New Roman"/>
          <w:sz w:val="24"/>
          <w:szCs w:val="24"/>
        </w:rPr>
        <w:t xml:space="preserve">will </w:t>
      </w:r>
      <w:r w:rsidR="007A36D8">
        <w:rPr>
          <w:rStyle w:val="s2041702cl"/>
          <w:rFonts w:ascii="Times New Roman" w:hAnsi="Times New Roman" w:cs="Times New Roman"/>
          <w:sz w:val="24"/>
          <w:szCs w:val="24"/>
        </w:rPr>
        <w:t xml:space="preserve">hereby </w:t>
      </w:r>
      <w:r w:rsidR="00040214">
        <w:rPr>
          <w:rStyle w:val="s2041702cl"/>
          <w:rFonts w:ascii="Times New Roman" w:hAnsi="Times New Roman" w:cs="Times New Roman"/>
          <w:sz w:val="24"/>
          <w:szCs w:val="24"/>
        </w:rPr>
        <w:t>be</w:t>
      </w:r>
      <w:r w:rsidR="008634F0">
        <w:rPr>
          <w:rStyle w:val="s2041702cl"/>
          <w:rFonts w:ascii="Times New Roman" w:hAnsi="Times New Roman" w:cs="Times New Roman"/>
          <w:sz w:val="24"/>
          <w:szCs w:val="24"/>
        </w:rPr>
        <w:t xml:space="preserve"> granted </w:t>
      </w:r>
      <w:r w:rsidR="00040214">
        <w:rPr>
          <w:rStyle w:val="s2041702cl"/>
          <w:rFonts w:ascii="Times New Roman" w:hAnsi="Times New Roman" w:cs="Times New Roman"/>
          <w:sz w:val="24"/>
          <w:szCs w:val="24"/>
        </w:rPr>
        <w:t>under</w:t>
      </w:r>
      <w:r w:rsidR="008634F0">
        <w:rPr>
          <w:rStyle w:val="s2041702cl"/>
          <w:rFonts w:ascii="Times New Roman" w:hAnsi="Times New Roman" w:cs="Times New Roman"/>
          <w:sz w:val="24"/>
          <w:szCs w:val="24"/>
        </w:rPr>
        <w:t xml:space="preserve"> 13-13-73.5 for</w:t>
      </w:r>
      <w:r w:rsidR="00EE2413">
        <w:rPr>
          <w:rStyle w:val="s2041702cl"/>
          <w:rFonts w:ascii="Times New Roman" w:hAnsi="Times New Roman" w:cs="Times New Roman"/>
          <w:sz w:val="24"/>
          <w:szCs w:val="24"/>
        </w:rPr>
        <w:t xml:space="preserve"> any</w:t>
      </w:r>
      <w:r w:rsidR="008634F0">
        <w:rPr>
          <w:rStyle w:val="s2041702cl"/>
          <w:rFonts w:ascii="Times New Roman" w:hAnsi="Times New Roman" w:cs="Times New Roman"/>
          <w:sz w:val="24"/>
          <w:szCs w:val="24"/>
        </w:rPr>
        <w:t xml:space="preserve"> school districts who are awarded CRF funds</w:t>
      </w:r>
      <w:r w:rsidR="000C7082">
        <w:rPr>
          <w:rStyle w:val="s2041702cl"/>
          <w:rFonts w:ascii="Times New Roman" w:hAnsi="Times New Roman" w:cs="Times New Roman"/>
          <w:sz w:val="24"/>
          <w:szCs w:val="24"/>
        </w:rPr>
        <w:t xml:space="preserve">. </w:t>
      </w:r>
      <w:bookmarkStart w:id="0" w:name="_GoBack"/>
      <w:bookmarkEnd w:id="0"/>
      <w:r w:rsidR="006C06DD">
        <w:rPr>
          <w:rStyle w:val="s2041702cl"/>
          <w:rFonts w:ascii="Times New Roman" w:hAnsi="Times New Roman" w:cs="Times New Roman"/>
          <w:sz w:val="24"/>
          <w:szCs w:val="24"/>
        </w:rPr>
        <w:t>This waiver may be utilized</w:t>
      </w:r>
      <w:r w:rsidR="008634F0">
        <w:rPr>
          <w:rStyle w:val="s2041702cl"/>
          <w:rFonts w:ascii="Times New Roman" w:hAnsi="Times New Roman" w:cs="Times New Roman"/>
          <w:sz w:val="24"/>
          <w:szCs w:val="24"/>
        </w:rPr>
        <w:t xml:space="preserve"> for the remainder of the emergency periods.</w:t>
      </w:r>
    </w:p>
    <w:p w14:paraId="541C33E6" w14:textId="67A223BE" w:rsidR="007B2912" w:rsidRDefault="007B2912"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52422583" w14:textId="6935374A" w:rsidR="0098382A" w:rsidRDefault="0098382A"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Pr>
          <w:rFonts w:ascii="Times New Roman" w:hAnsi="Times New Roman" w:cs="Times New Roman"/>
          <w:sz w:val="24"/>
          <w:szCs w:val="24"/>
        </w:rPr>
        <w:t>RESOLUTION APPROVED BY VOTE OF _________________YAY _______________NAY</w:t>
      </w:r>
    </w:p>
    <w:sectPr w:rsidR="0098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DC"/>
    <w:rsid w:val="00040214"/>
    <w:rsid w:val="000C7082"/>
    <w:rsid w:val="00271594"/>
    <w:rsid w:val="00374EC2"/>
    <w:rsid w:val="00425310"/>
    <w:rsid w:val="00546F51"/>
    <w:rsid w:val="005A36A0"/>
    <w:rsid w:val="006C06DD"/>
    <w:rsid w:val="007A36D8"/>
    <w:rsid w:val="007B2912"/>
    <w:rsid w:val="008317DC"/>
    <w:rsid w:val="008634F0"/>
    <w:rsid w:val="0098382A"/>
    <w:rsid w:val="00AD09B3"/>
    <w:rsid w:val="00EB29F4"/>
    <w:rsid w:val="00EE2413"/>
    <w:rsid w:val="00F5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3EE"/>
  <w15:chartTrackingRefBased/>
  <w15:docId w15:val="{8FC4DACF-EAD6-44D4-BB5A-176D738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041637senu">
    <w:name w:val="s2041637senu"/>
    <w:basedOn w:val="DefaultParagraphFont"/>
    <w:rsid w:val="008317DC"/>
  </w:style>
  <w:style w:type="paragraph" w:customStyle="1" w:styleId="s2041637statutenumber1">
    <w:name w:val="s2041637statutenumber1"/>
    <w:basedOn w:val="Normal"/>
    <w:rsid w:val="008317DC"/>
    <w:pPr>
      <w:spacing w:before="100" w:beforeAutospacing="1" w:after="100" w:afterAutospacing="1"/>
    </w:pPr>
  </w:style>
  <w:style w:type="paragraph" w:customStyle="1" w:styleId="s2041637statutenumber2">
    <w:name w:val="s2041637statutenumber2"/>
    <w:basedOn w:val="Normal"/>
    <w:rsid w:val="008317DC"/>
    <w:pPr>
      <w:spacing w:before="100" w:beforeAutospacing="1" w:after="100" w:afterAutospacing="1"/>
    </w:pPr>
  </w:style>
  <w:style w:type="paragraph" w:customStyle="1" w:styleId="s2041637statutenumber1-000002">
    <w:name w:val="s2041637statutenumber1-000002"/>
    <w:basedOn w:val="Normal"/>
    <w:rsid w:val="008317DC"/>
    <w:pPr>
      <w:spacing w:before="100" w:beforeAutospacing="1" w:after="100" w:afterAutospacing="1"/>
    </w:pPr>
  </w:style>
  <w:style w:type="character" w:customStyle="1" w:styleId="s2041637defaultparagraphfont">
    <w:name w:val="s2041637defaultparagraphfont"/>
    <w:basedOn w:val="DefaultParagraphFont"/>
    <w:rsid w:val="008317DC"/>
  </w:style>
  <w:style w:type="paragraph" w:customStyle="1" w:styleId="s2041702normal">
    <w:name w:val="s2041702normal"/>
    <w:basedOn w:val="Normal"/>
    <w:rsid w:val="008317DC"/>
    <w:pPr>
      <w:spacing w:before="100" w:beforeAutospacing="1" w:after="100" w:afterAutospacing="1"/>
    </w:pPr>
  </w:style>
  <w:style w:type="paragraph" w:customStyle="1" w:styleId="s2041702normal-000000">
    <w:name w:val="s2041702normal-000000"/>
    <w:basedOn w:val="Normal"/>
    <w:rsid w:val="008317DC"/>
    <w:pPr>
      <w:spacing w:before="100" w:beforeAutospacing="1" w:after="100" w:afterAutospacing="1"/>
    </w:pPr>
  </w:style>
  <w:style w:type="paragraph" w:customStyle="1" w:styleId="s2041702normal-000001">
    <w:name w:val="s2041702normal-000001"/>
    <w:basedOn w:val="Normal"/>
    <w:rsid w:val="008317DC"/>
    <w:pPr>
      <w:spacing w:before="100" w:beforeAutospacing="1" w:after="100" w:afterAutospacing="1"/>
    </w:pPr>
  </w:style>
  <w:style w:type="character" w:customStyle="1" w:styleId="s2041702senu">
    <w:name w:val="s2041702senu"/>
    <w:basedOn w:val="DefaultParagraphFont"/>
    <w:rsid w:val="008317DC"/>
  </w:style>
  <w:style w:type="character" w:customStyle="1" w:styleId="s2041702cl">
    <w:name w:val="s2041702cl"/>
    <w:basedOn w:val="DefaultParagraphFont"/>
    <w:rsid w:val="008317DC"/>
  </w:style>
  <w:style w:type="character" w:customStyle="1" w:styleId="s2041702defaultparagraphfont">
    <w:name w:val="s2041702defaultparagraphfont"/>
    <w:basedOn w:val="DefaultParagraphFont"/>
    <w:rsid w:val="008317DC"/>
  </w:style>
  <w:style w:type="character" w:customStyle="1" w:styleId="s2032150defaultparagraphfont">
    <w:name w:val="s2032150defaultparagraphfont"/>
    <w:basedOn w:val="DefaultParagraphFont"/>
    <w:rsid w:val="00AD09B3"/>
  </w:style>
  <w:style w:type="paragraph" w:customStyle="1" w:styleId="Default">
    <w:name w:val="Default"/>
    <w:rsid w:val="00EB29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6380">
      <w:bodyDiv w:val="1"/>
      <w:marLeft w:val="0"/>
      <w:marRight w:val="0"/>
      <w:marTop w:val="0"/>
      <w:marBottom w:val="0"/>
      <w:divBdr>
        <w:top w:val="none" w:sz="0" w:space="0" w:color="auto"/>
        <w:left w:val="none" w:sz="0" w:space="0" w:color="auto"/>
        <w:bottom w:val="none" w:sz="0" w:space="0" w:color="auto"/>
        <w:right w:val="none" w:sz="0" w:space="0" w:color="auto"/>
      </w:divBdr>
      <w:divsChild>
        <w:div w:id="579022254">
          <w:marLeft w:val="0"/>
          <w:marRight w:val="0"/>
          <w:marTop w:val="0"/>
          <w:marBottom w:val="0"/>
          <w:divBdr>
            <w:top w:val="none" w:sz="0" w:space="0" w:color="auto"/>
            <w:left w:val="none" w:sz="0" w:space="0" w:color="auto"/>
            <w:bottom w:val="none" w:sz="0" w:space="0" w:color="auto"/>
            <w:right w:val="none" w:sz="0" w:space="0" w:color="auto"/>
          </w:divBdr>
        </w:div>
      </w:divsChild>
    </w:div>
    <w:div w:id="676539258">
      <w:bodyDiv w:val="1"/>
      <w:marLeft w:val="0"/>
      <w:marRight w:val="0"/>
      <w:marTop w:val="0"/>
      <w:marBottom w:val="0"/>
      <w:divBdr>
        <w:top w:val="none" w:sz="0" w:space="0" w:color="auto"/>
        <w:left w:val="none" w:sz="0" w:space="0" w:color="auto"/>
        <w:bottom w:val="none" w:sz="0" w:space="0" w:color="auto"/>
        <w:right w:val="none" w:sz="0" w:space="0" w:color="auto"/>
      </w:divBdr>
    </w:div>
    <w:div w:id="931932983">
      <w:bodyDiv w:val="1"/>
      <w:marLeft w:val="0"/>
      <w:marRight w:val="0"/>
      <w:marTop w:val="0"/>
      <w:marBottom w:val="0"/>
      <w:divBdr>
        <w:top w:val="none" w:sz="0" w:space="0" w:color="auto"/>
        <w:left w:val="none" w:sz="0" w:space="0" w:color="auto"/>
        <w:bottom w:val="none" w:sz="0" w:space="0" w:color="auto"/>
        <w:right w:val="none" w:sz="0" w:space="0" w:color="auto"/>
      </w:divBdr>
    </w:div>
    <w:div w:id="2050256763">
      <w:bodyDiv w:val="1"/>
      <w:marLeft w:val="0"/>
      <w:marRight w:val="0"/>
      <w:marTop w:val="0"/>
      <w:marBottom w:val="0"/>
      <w:divBdr>
        <w:top w:val="none" w:sz="0" w:space="0" w:color="auto"/>
        <w:left w:val="none" w:sz="0" w:space="0" w:color="auto"/>
        <w:bottom w:val="none" w:sz="0" w:space="0" w:color="auto"/>
        <w:right w:val="none" w:sz="0" w:space="0" w:color="auto"/>
      </w:divBdr>
    </w:div>
    <w:div w:id="21032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DisplayStatute.aspx?Type=Statute&amp;Statute=13-13-73.5" TargetMode="External"/><Relationship Id="rId13" Type="http://schemas.openxmlformats.org/officeDocument/2006/relationships/hyperlink" Target="https://sdlegislature.gov/Statutes/Codified_Laws/DisplayStatute.aspx?Type=Statute&amp;Statute=13-13-73.5" TargetMode="External"/><Relationship Id="rId18" Type="http://schemas.openxmlformats.org/officeDocument/2006/relationships/hyperlink" Target="https://sdlegislature.gov/Statutes/Codified_Laws/DisplayStatute.aspx?Type=Statute&amp;Statute=13-13-73.5" TargetMode="External"/><Relationship Id="rId3" Type="http://schemas.openxmlformats.org/officeDocument/2006/relationships/customXml" Target="../customXml/item3.xml"/><Relationship Id="rId21" Type="http://schemas.openxmlformats.org/officeDocument/2006/relationships/hyperlink" Target="https://sdlegislature.gov/Statutes/Codified_Laws/DisplayStatute.aspx?Type=Statute&amp;Statute=13-13-73.6" TargetMode="External"/><Relationship Id="rId7" Type="http://schemas.openxmlformats.org/officeDocument/2006/relationships/hyperlink" Target="https://sdlegislature.gov/Statutes/Codified_Laws/DisplayStatute.aspx?Type=Statute&amp;Statute=13-13-10.1" TargetMode="External"/><Relationship Id="rId12" Type="http://schemas.openxmlformats.org/officeDocument/2006/relationships/hyperlink" Target="https://sdlegislature.gov/Statutes/Codified_Laws/DisplayStatute.aspx?Type=Statute&amp;Statute=1-45-38" TargetMode="External"/><Relationship Id="rId17" Type="http://schemas.openxmlformats.org/officeDocument/2006/relationships/hyperlink" Target="https://sdlegislature.gov/Statutes/Codified_Laws/DisplayStatute.aspx?Type=Statute&amp;Statute=13-13-73.6" TargetMode="Externa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26" TargetMode="External"/><Relationship Id="rId20" Type="http://schemas.openxmlformats.org/officeDocument/2006/relationships/hyperlink" Target="https://sdlegislature.gov/Statutes/Codified_Laws/DisplayStatute.aspx?Type=Statute&amp;Statute=13-8-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legislature.gov/Statutes/Codified_Laws/DisplayStatute.aspx?Type=Statute&amp;Statute=13-13-7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dlegislature.gov/Statutes/Codified_Laws/DisplayStatute.aspx?Type=Statute&amp;Statute=13-13-73.6" TargetMode="External"/><Relationship Id="rId23" Type="http://schemas.openxmlformats.org/officeDocument/2006/relationships/fontTable" Target="fontTable.xml"/><Relationship Id="rId10" Type="http://schemas.openxmlformats.org/officeDocument/2006/relationships/hyperlink" Target="https://sdlegislature.gov/Statutes/Codified_Laws/DisplayStatute.aspx?Type=Statute&amp;Statute=13-13-73" TargetMode="External"/><Relationship Id="rId19" Type="http://schemas.openxmlformats.org/officeDocument/2006/relationships/hyperlink" Target="https://sdlegislature.gov/Statutes/Codified_Laws/DisplayStatute.aspx?Type=Statute&amp;Statute=13-13-73.6" TargetMode="External"/><Relationship Id="rId4" Type="http://schemas.openxmlformats.org/officeDocument/2006/relationships/styles" Target="styles.xml"/><Relationship Id="rId9" Type="http://schemas.openxmlformats.org/officeDocument/2006/relationships/hyperlink" Target="https://sdlegislature.gov/Statutes/Codified_Laws/DisplayStatute.aspx?Type=Statute&amp;Statute=13-13-73.5" TargetMode="External"/><Relationship Id="rId14" Type="http://schemas.openxmlformats.org/officeDocument/2006/relationships/hyperlink" Target="https://sdlegislature.gov/Statutes/Codified_Laws/DisplayStatute.aspx?Type=Statute&amp;Statute=13-13-73.6" TargetMode="External"/><Relationship Id="rId22" Type="http://schemas.openxmlformats.org/officeDocument/2006/relationships/hyperlink" Target="https://sdlegislature.gov/Statutes/Codified_Laws/DisplayStatute.aspx?Type=Statute&amp;Statute=13-13-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CD3B29C82F5499CB0866761E7960B" ma:contentTypeVersion="7" ma:contentTypeDescription="Create a new document." ma:contentTypeScope="" ma:versionID="bf357bc28e6208203ec93f893f8c552c">
  <xsd:schema xmlns:xsd="http://www.w3.org/2001/XMLSchema" xmlns:xs="http://www.w3.org/2001/XMLSchema" xmlns:p="http://schemas.microsoft.com/office/2006/metadata/properties" xmlns:ns1="http://schemas.microsoft.com/sharepoint/v3" xmlns:ns3="6f1ba154-3644-45c3-b930-26249acc2cd1" xmlns:ns4="abbeb1fd-d3cc-47f5-b184-c27f11370fa5" targetNamespace="http://schemas.microsoft.com/office/2006/metadata/properties" ma:root="true" ma:fieldsID="f4d2476c9a34b10cb2cd89f3a18d5c3e" ns1:_="" ns3:_="" ns4:_="">
    <xsd:import namespace="http://schemas.microsoft.com/sharepoint/v3"/>
    <xsd:import namespace="6f1ba154-3644-45c3-b930-26249acc2cd1"/>
    <xsd:import namespace="abbeb1fd-d3cc-47f5-b184-c27f11370fa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ba154-3644-45c3-b930-26249acc2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eb1fd-d3cc-47f5-b184-c27f11370f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475C0D-A3B2-40E1-8716-1AEEB9597A56}">
  <ds:schemaRefs>
    <ds:schemaRef ds:uri="http://schemas.microsoft.com/sharepoint/v3/contenttype/forms"/>
  </ds:schemaRefs>
</ds:datastoreItem>
</file>

<file path=customXml/itemProps2.xml><?xml version="1.0" encoding="utf-8"?>
<ds:datastoreItem xmlns:ds="http://schemas.openxmlformats.org/officeDocument/2006/customXml" ds:itemID="{DACF7D33-6150-444F-8A5C-777B2569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ba154-3644-45c3-b930-26249acc2cd1"/>
    <ds:schemaRef ds:uri="abbeb1fd-d3cc-47f5-b184-c27f11370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A2B81-BEDA-44D0-A409-496C86BE3B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Diane</dc:creator>
  <cp:keywords/>
  <dc:description/>
  <cp:lastModifiedBy>Stoeser, Cody</cp:lastModifiedBy>
  <cp:revision>2</cp:revision>
  <dcterms:created xsi:type="dcterms:W3CDTF">2020-09-18T19:23:00Z</dcterms:created>
  <dcterms:modified xsi:type="dcterms:W3CDTF">2020-09-18T19:23:00Z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0x010100BDACD3B29C82F5499CB0866761E7960B</vt:lpwstr>
  </property>
</Properties>
</file>