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3C4FA" w14:textId="77777777" w:rsidR="00663268" w:rsidRPr="004C656C" w:rsidRDefault="00D31663" w:rsidP="00F31B6F">
      <w:pPr>
        <w:jc w:val="center"/>
        <w:rPr>
          <w:sz w:val="24"/>
          <w:szCs w:val="24"/>
        </w:rPr>
      </w:pPr>
      <w:r w:rsidRPr="004C656C">
        <w:rPr>
          <w:sz w:val="24"/>
          <w:szCs w:val="24"/>
        </w:rPr>
        <w:t xml:space="preserve"> </w:t>
      </w:r>
      <w:r w:rsidR="00884199" w:rsidRPr="004C656C">
        <w:rPr>
          <w:sz w:val="24"/>
          <w:szCs w:val="24"/>
        </w:rPr>
        <w:t xml:space="preserve"> </w:t>
      </w:r>
      <w:r w:rsidR="00F31B6F" w:rsidRPr="004C656C">
        <w:rPr>
          <w:sz w:val="24"/>
          <w:szCs w:val="24"/>
        </w:rPr>
        <w:t>STATE OF SOUTH DAKOTA</w:t>
      </w:r>
    </w:p>
    <w:p w14:paraId="06687321" w14:textId="77777777" w:rsidR="00F31B6F" w:rsidRPr="004C656C" w:rsidRDefault="00F31B6F" w:rsidP="00F31B6F">
      <w:pPr>
        <w:spacing w:after="0" w:line="240" w:lineRule="auto"/>
        <w:jc w:val="center"/>
        <w:rPr>
          <w:sz w:val="24"/>
          <w:szCs w:val="24"/>
        </w:rPr>
      </w:pPr>
      <w:r w:rsidRPr="004C656C">
        <w:rPr>
          <w:sz w:val="24"/>
          <w:szCs w:val="24"/>
        </w:rPr>
        <w:t>COMMISSION ON EQUAL ACCESS TO OUR COURTS</w:t>
      </w:r>
    </w:p>
    <w:p w14:paraId="70157753" w14:textId="77777777" w:rsidR="00F31B6F" w:rsidRPr="004C656C" w:rsidRDefault="00181E6B" w:rsidP="00F31B6F">
      <w:pPr>
        <w:spacing w:after="0" w:line="240" w:lineRule="auto"/>
        <w:jc w:val="center"/>
        <w:rPr>
          <w:sz w:val="24"/>
          <w:szCs w:val="24"/>
        </w:rPr>
      </w:pPr>
      <w:r>
        <w:rPr>
          <w:sz w:val="24"/>
          <w:szCs w:val="24"/>
        </w:rPr>
        <w:t>May 4, 2020, 1</w:t>
      </w:r>
      <w:r w:rsidR="0053267F">
        <w:rPr>
          <w:sz w:val="24"/>
          <w:szCs w:val="24"/>
        </w:rPr>
        <w:t xml:space="preserve"> </w:t>
      </w:r>
      <w:r>
        <w:rPr>
          <w:sz w:val="24"/>
          <w:szCs w:val="24"/>
        </w:rPr>
        <w:t>pm</w:t>
      </w:r>
      <w:r w:rsidR="00F31B6F" w:rsidRPr="004C656C">
        <w:rPr>
          <w:sz w:val="24"/>
          <w:szCs w:val="24"/>
        </w:rPr>
        <w:t xml:space="preserve"> (CST)</w:t>
      </w:r>
    </w:p>
    <w:p w14:paraId="028FB027" w14:textId="77777777" w:rsidR="00F31B6F" w:rsidRPr="004C656C" w:rsidRDefault="00181E6B" w:rsidP="00F31B6F">
      <w:pPr>
        <w:spacing w:after="0" w:line="240" w:lineRule="auto"/>
        <w:jc w:val="center"/>
        <w:rPr>
          <w:sz w:val="24"/>
          <w:szCs w:val="24"/>
        </w:rPr>
      </w:pPr>
      <w:r>
        <w:rPr>
          <w:sz w:val="24"/>
          <w:szCs w:val="24"/>
        </w:rPr>
        <w:t>Conference Call</w:t>
      </w:r>
    </w:p>
    <w:p w14:paraId="5D658B87" w14:textId="77777777" w:rsidR="00F31B6F" w:rsidRPr="004C656C" w:rsidRDefault="00F31B6F" w:rsidP="00F31B6F">
      <w:pPr>
        <w:spacing w:after="0" w:line="240" w:lineRule="auto"/>
        <w:jc w:val="center"/>
        <w:rPr>
          <w:sz w:val="24"/>
          <w:szCs w:val="24"/>
        </w:rPr>
      </w:pPr>
    </w:p>
    <w:p w14:paraId="1BA69F33" w14:textId="77777777" w:rsidR="00F31B6F" w:rsidRPr="004C656C" w:rsidRDefault="00F31B6F" w:rsidP="00F31B6F">
      <w:pPr>
        <w:spacing w:after="0" w:line="240" w:lineRule="auto"/>
        <w:rPr>
          <w:b/>
          <w:sz w:val="24"/>
          <w:szCs w:val="24"/>
        </w:rPr>
      </w:pPr>
      <w:r w:rsidRPr="004C656C">
        <w:rPr>
          <w:b/>
          <w:sz w:val="24"/>
          <w:szCs w:val="24"/>
        </w:rPr>
        <w:t>ATTENDANCE:</w:t>
      </w:r>
    </w:p>
    <w:p w14:paraId="62363A3F" w14:textId="77777777" w:rsidR="00EA1F1D" w:rsidRPr="00EA1F1D" w:rsidRDefault="00F31B6F" w:rsidP="00EA1F1D">
      <w:pPr>
        <w:pStyle w:val="ListParagraph"/>
        <w:numPr>
          <w:ilvl w:val="0"/>
          <w:numId w:val="1"/>
        </w:numPr>
        <w:spacing w:after="0" w:line="240" w:lineRule="auto"/>
        <w:rPr>
          <w:bCs/>
          <w:sz w:val="24"/>
          <w:szCs w:val="24"/>
        </w:rPr>
      </w:pPr>
      <w:r w:rsidRPr="00EA1F1D">
        <w:rPr>
          <w:sz w:val="24"/>
          <w:szCs w:val="24"/>
        </w:rPr>
        <w:t>Tom Welk,</w:t>
      </w:r>
      <w:r w:rsidR="0053267F" w:rsidRPr="00EA1F1D">
        <w:rPr>
          <w:sz w:val="24"/>
          <w:szCs w:val="24"/>
        </w:rPr>
        <w:t xml:space="preserve"> </w:t>
      </w:r>
      <w:r w:rsidRPr="00EA1F1D">
        <w:rPr>
          <w:sz w:val="24"/>
          <w:szCs w:val="24"/>
        </w:rPr>
        <w:t>Michelle Glodt</w:t>
      </w:r>
      <w:r w:rsidR="001F5436" w:rsidRPr="00EA1F1D">
        <w:rPr>
          <w:sz w:val="24"/>
          <w:szCs w:val="24"/>
        </w:rPr>
        <w:t>,</w:t>
      </w:r>
      <w:r w:rsidRPr="00EA1F1D">
        <w:rPr>
          <w:sz w:val="24"/>
          <w:szCs w:val="24"/>
        </w:rPr>
        <w:t xml:space="preserve"> </w:t>
      </w:r>
      <w:r w:rsidR="00A113F5" w:rsidRPr="00EA1F1D">
        <w:rPr>
          <w:sz w:val="24"/>
          <w:szCs w:val="24"/>
        </w:rPr>
        <w:t xml:space="preserve">Hon. </w:t>
      </w:r>
      <w:r w:rsidR="0053267F" w:rsidRPr="00EA1F1D">
        <w:rPr>
          <w:sz w:val="24"/>
          <w:szCs w:val="24"/>
        </w:rPr>
        <w:t xml:space="preserve">Joni </w:t>
      </w:r>
      <w:r w:rsidR="001F5436" w:rsidRPr="00EA1F1D">
        <w:rPr>
          <w:sz w:val="24"/>
          <w:szCs w:val="24"/>
        </w:rPr>
        <w:t xml:space="preserve">Clark, </w:t>
      </w:r>
      <w:r w:rsidR="002E0615">
        <w:rPr>
          <w:sz w:val="24"/>
          <w:szCs w:val="24"/>
        </w:rPr>
        <w:t xml:space="preserve">Greg Sattizahn </w:t>
      </w:r>
      <w:r w:rsidR="001F5436" w:rsidRPr="00EA1F1D">
        <w:rPr>
          <w:sz w:val="24"/>
          <w:szCs w:val="24"/>
        </w:rPr>
        <w:t>Lynn Hammerstrom</w:t>
      </w:r>
      <w:r w:rsidR="00F61867">
        <w:rPr>
          <w:sz w:val="24"/>
          <w:szCs w:val="24"/>
        </w:rPr>
        <w:t xml:space="preserve"> and</w:t>
      </w:r>
      <w:r w:rsidR="0053267F" w:rsidRPr="00EA1F1D">
        <w:rPr>
          <w:sz w:val="24"/>
          <w:szCs w:val="24"/>
        </w:rPr>
        <w:t xml:space="preserve"> </w:t>
      </w:r>
      <w:r w:rsidR="00EA1F1D">
        <w:rPr>
          <w:bCs/>
          <w:sz w:val="24"/>
          <w:szCs w:val="24"/>
        </w:rPr>
        <w:t xml:space="preserve">Margo </w:t>
      </w:r>
      <w:r w:rsidR="00EA1F1D" w:rsidRPr="00EA1F1D">
        <w:rPr>
          <w:sz w:val="24"/>
          <w:szCs w:val="24"/>
        </w:rPr>
        <w:t>Tschetter Julius</w:t>
      </w:r>
    </w:p>
    <w:p w14:paraId="5565711B" w14:textId="77777777" w:rsidR="00F31B6F" w:rsidRPr="00EA1F1D" w:rsidRDefault="006D1633" w:rsidP="00EA1F1D">
      <w:pPr>
        <w:pStyle w:val="ListParagraph"/>
        <w:numPr>
          <w:ilvl w:val="0"/>
          <w:numId w:val="1"/>
        </w:numPr>
        <w:spacing w:after="0" w:line="240" w:lineRule="auto"/>
        <w:rPr>
          <w:sz w:val="24"/>
          <w:szCs w:val="24"/>
        </w:rPr>
      </w:pPr>
      <w:r w:rsidRPr="00EA1F1D">
        <w:rPr>
          <w:bCs/>
          <w:sz w:val="24"/>
          <w:szCs w:val="24"/>
        </w:rPr>
        <w:t>Denise Langley (Access to Justice)</w:t>
      </w:r>
    </w:p>
    <w:p w14:paraId="2FB0FA11" w14:textId="77777777" w:rsidR="00F31B6F" w:rsidRPr="004C656C" w:rsidRDefault="00F31B6F" w:rsidP="00F31B6F">
      <w:pPr>
        <w:spacing w:after="0" w:line="240" w:lineRule="auto"/>
        <w:rPr>
          <w:sz w:val="24"/>
          <w:szCs w:val="24"/>
        </w:rPr>
      </w:pPr>
    </w:p>
    <w:p w14:paraId="33762F2D" w14:textId="77777777" w:rsidR="00A113F5" w:rsidRPr="004C656C" w:rsidRDefault="00183D74" w:rsidP="00F31B6F">
      <w:pPr>
        <w:spacing w:after="0" w:line="240" w:lineRule="auto"/>
        <w:rPr>
          <w:b/>
          <w:sz w:val="24"/>
          <w:szCs w:val="24"/>
        </w:rPr>
      </w:pPr>
      <w:r w:rsidRPr="004C656C">
        <w:rPr>
          <w:b/>
          <w:sz w:val="24"/>
          <w:szCs w:val="24"/>
        </w:rPr>
        <w:t>CALL TO ORDER:</w:t>
      </w:r>
      <w:r w:rsidR="001F5436" w:rsidRPr="004C656C">
        <w:rPr>
          <w:b/>
          <w:sz w:val="24"/>
          <w:szCs w:val="24"/>
        </w:rPr>
        <w:t xml:space="preserve">  </w:t>
      </w:r>
    </w:p>
    <w:p w14:paraId="57FC9262" w14:textId="77777777" w:rsidR="00A113F5" w:rsidRPr="004C656C" w:rsidRDefault="00A113F5" w:rsidP="00F31B6F">
      <w:pPr>
        <w:spacing w:after="0" w:line="240" w:lineRule="auto"/>
        <w:rPr>
          <w:sz w:val="24"/>
          <w:szCs w:val="24"/>
        </w:rPr>
      </w:pPr>
      <w:r w:rsidRPr="004C656C">
        <w:rPr>
          <w:sz w:val="24"/>
          <w:szCs w:val="24"/>
        </w:rPr>
        <w:t xml:space="preserve">Commission Chairman Tom </w:t>
      </w:r>
      <w:r w:rsidR="001F5436" w:rsidRPr="004C656C">
        <w:rPr>
          <w:sz w:val="24"/>
          <w:szCs w:val="24"/>
        </w:rPr>
        <w:t>Welk</w:t>
      </w:r>
      <w:r w:rsidRPr="004C656C">
        <w:rPr>
          <w:sz w:val="24"/>
          <w:szCs w:val="24"/>
        </w:rPr>
        <w:t xml:space="preserve"> called the meeting to order at 1</w:t>
      </w:r>
      <w:r w:rsidR="0053267F">
        <w:rPr>
          <w:sz w:val="24"/>
          <w:szCs w:val="24"/>
        </w:rPr>
        <w:t>:00 pm</w:t>
      </w:r>
      <w:r w:rsidR="001F5436" w:rsidRPr="004C656C">
        <w:rPr>
          <w:sz w:val="24"/>
          <w:szCs w:val="24"/>
        </w:rPr>
        <w:t xml:space="preserve">.  Roll call </w:t>
      </w:r>
      <w:r w:rsidRPr="004C656C">
        <w:rPr>
          <w:sz w:val="24"/>
          <w:szCs w:val="24"/>
        </w:rPr>
        <w:t>was taken and a quo</w:t>
      </w:r>
      <w:r w:rsidR="002B397B">
        <w:rPr>
          <w:sz w:val="24"/>
          <w:szCs w:val="24"/>
        </w:rPr>
        <w:t xml:space="preserve">rum was determined to be present. </w:t>
      </w:r>
    </w:p>
    <w:p w14:paraId="0F88ACEB" w14:textId="77777777" w:rsidR="002B397B" w:rsidRDefault="002B397B" w:rsidP="00F31B6F">
      <w:pPr>
        <w:spacing w:after="0" w:line="240" w:lineRule="auto"/>
        <w:rPr>
          <w:b/>
          <w:sz w:val="24"/>
          <w:szCs w:val="24"/>
        </w:rPr>
      </w:pPr>
    </w:p>
    <w:p w14:paraId="095E7BC1" w14:textId="77777777" w:rsidR="0057574E" w:rsidRDefault="0057574E" w:rsidP="00F31B6F">
      <w:pPr>
        <w:spacing w:after="0" w:line="240" w:lineRule="auto"/>
        <w:rPr>
          <w:b/>
          <w:sz w:val="24"/>
          <w:szCs w:val="24"/>
        </w:rPr>
      </w:pPr>
      <w:r w:rsidRPr="004C656C">
        <w:rPr>
          <w:b/>
          <w:sz w:val="24"/>
          <w:szCs w:val="24"/>
        </w:rPr>
        <w:t>NEW BUSINESS:</w:t>
      </w:r>
    </w:p>
    <w:p w14:paraId="08BE606D" w14:textId="77777777" w:rsidR="00443476" w:rsidRDefault="00443476" w:rsidP="00F31B6F">
      <w:pPr>
        <w:spacing w:after="0" w:line="240" w:lineRule="auto"/>
        <w:rPr>
          <w:b/>
          <w:sz w:val="24"/>
          <w:szCs w:val="24"/>
        </w:rPr>
      </w:pPr>
    </w:p>
    <w:p w14:paraId="0A85E9C0" w14:textId="77777777" w:rsidR="00443476" w:rsidRPr="00443476" w:rsidRDefault="00443476" w:rsidP="00443476">
      <w:pPr>
        <w:spacing w:after="0" w:line="240" w:lineRule="auto"/>
        <w:rPr>
          <w:sz w:val="24"/>
          <w:szCs w:val="24"/>
        </w:rPr>
      </w:pPr>
      <w:r w:rsidRPr="00443476">
        <w:rPr>
          <w:sz w:val="24"/>
          <w:szCs w:val="24"/>
        </w:rPr>
        <w:t>Chairman Welk stated that this me</w:t>
      </w:r>
      <w:r w:rsidR="00D169B4">
        <w:rPr>
          <w:sz w:val="24"/>
          <w:szCs w:val="24"/>
        </w:rPr>
        <w:t xml:space="preserve">eting was convened pursuant to </w:t>
      </w:r>
      <w:r w:rsidRPr="00443476">
        <w:rPr>
          <w:sz w:val="24"/>
          <w:szCs w:val="24"/>
        </w:rPr>
        <w:t>the April 22 request of</w:t>
      </w:r>
      <w:r w:rsidR="00D169B4">
        <w:rPr>
          <w:sz w:val="24"/>
          <w:szCs w:val="24"/>
        </w:rPr>
        <w:t xml:space="preserve"> Access to</w:t>
      </w:r>
      <w:r w:rsidRPr="00443476">
        <w:rPr>
          <w:sz w:val="24"/>
          <w:szCs w:val="24"/>
        </w:rPr>
        <w:t xml:space="preserve"> Justice because of </w:t>
      </w:r>
      <w:r w:rsidR="00D169B4">
        <w:rPr>
          <w:sz w:val="24"/>
          <w:szCs w:val="24"/>
        </w:rPr>
        <w:t>a</w:t>
      </w:r>
      <w:r w:rsidRPr="00443476">
        <w:rPr>
          <w:sz w:val="24"/>
          <w:szCs w:val="24"/>
        </w:rPr>
        <w:t xml:space="preserve"> funding need arising from the COVID 19 situation. A req</w:t>
      </w:r>
      <w:r w:rsidR="00D169B4">
        <w:rPr>
          <w:sz w:val="24"/>
          <w:szCs w:val="24"/>
        </w:rPr>
        <w:t>uest was being made by A2J</w:t>
      </w:r>
      <w:r w:rsidRPr="00443476">
        <w:rPr>
          <w:sz w:val="24"/>
          <w:szCs w:val="24"/>
        </w:rPr>
        <w:t xml:space="preserve"> of $20,000 which had been consented to by the other two legal service organizations.</w:t>
      </w:r>
    </w:p>
    <w:p w14:paraId="4E652E69" w14:textId="77777777" w:rsidR="00443476" w:rsidRDefault="00443476" w:rsidP="00F31B6F">
      <w:pPr>
        <w:spacing w:after="0" w:line="240" w:lineRule="auto"/>
        <w:rPr>
          <w:b/>
          <w:sz w:val="24"/>
          <w:szCs w:val="24"/>
        </w:rPr>
      </w:pPr>
    </w:p>
    <w:p w14:paraId="1AB24CCF" w14:textId="77777777" w:rsidR="00384226" w:rsidRDefault="00384226" w:rsidP="00F31B6F">
      <w:pPr>
        <w:spacing w:after="0" w:line="240" w:lineRule="auto"/>
        <w:rPr>
          <w:b/>
          <w:sz w:val="24"/>
          <w:szCs w:val="24"/>
        </w:rPr>
      </w:pPr>
    </w:p>
    <w:p w14:paraId="453972CC" w14:textId="77777777" w:rsidR="00384226" w:rsidRPr="00856BCB" w:rsidRDefault="00384226" w:rsidP="00F31B6F">
      <w:pPr>
        <w:spacing w:after="0" w:line="240" w:lineRule="auto"/>
        <w:rPr>
          <w:sz w:val="24"/>
          <w:szCs w:val="24"/>
          <w:u w:val="single"/>
        </w:rPr>
      </w:pPr>
      <w:r w:rsidRPr="00856BCB">
        <w:rPr>
          <w:sz w:val="24"/>
          <w:szCs w:val="24"/>
          <w:u w:val="single"/>
        </w:rPr>
        <w:t>Update on Status of Funds</w:t>
      </w:r>
    </w:p>
    <w:p w14:paraId="47F5CE88" w14:textId="77777777" w:rsidR="00856BCB" w:rsidRDefault="00856BCB" w:rsidP="00F31B6F">
      <w:pPr>
        <w:spacing w:after="0" w:line="240" w:lineRule="auto"/>
        <w:rPr>
          <w:i/>
          <w:sz w:val="24"/>
          <w:szCs w:val="24"/>
        </w:rPr>
      </w:pPr>
    </w:p>
    <w:p w14:paraId="3C0109C1" w14:textId="77777777" w:rsidR="00856BCB" w:rsidRDefault="00EA1F1D" w:rsidP="00F31B6F">
      <w:pPr>
        <w:spacing w:after="0" w:line="240" w:lineRule="auto"/>
        <w:rPr>
          <w:sz w:val="24"/>
          <w:szCs w:val="24"/>
        </w:rPr>
      </w:pPr>
      <w:r>
        <w:rPr>
          <w:sz w:val="24"/>
          <w:szCs w:val="24"/>
        </w:rPr>
        <w:t xml:space="preserve">On April 23, </w:t>
      </w:r>
      <w:r w:rsidR="002E0615">
        <w:rPr>
          <w:sz w:val="24"/>
          <w:szCs w:val="24"/>
        </w:rPr>
        <w:t>Attorney Jim</w:t>
      </w:r>
      <w:r>
        <w:rPr>
          <w:sz w:val="24"/>
          <w:szCs w:val="24"/>
        </w:rPr>
        <w:t xml:space="preserve"> Leach contacted Greg Sattizahn to inform him of a $113,000 settlement </w:t>
      </w:r>
      <w:r w:rsidR="002E0615">
        <w:rPr>
          <w:sz w:val="24"/>
          <w:szCs w:val="24"/>
        </w:rPr>
        <w:t xml:space="preserve">award </w:t>
      </w:r>
      <w:r>
        <w:rPr>
          <w:sz w:val="24"/>
          <w:szCs w:val="24"/>
        </w:rPr>
        <w:t>available to the commission. Mr. Sattizahn reported on April 24</w:t>
      </w:r>
      <w:r w:rsidRPr="00EA1F1D">
        <w:rPr>
          <w:sz w:val="24"/>
          <w:szCs w:val="24"/>
          <w:vertAlign w:val="superscript"/>
        </w:rPr>
        <w:t>th</w:t>
      </w:r>
      <w:r>
        <w:rPr>
          <w:sz w:val="24"/>
          <w:szCs w:val="24"/>
        </w:rPr>
        <w:t xml:space="preserve"> that the fiscal authority is limited to </w:t>
      </w:r>
      <w:r w:rsidR="00550F19">
        <w:rPr>
          <w:sz w:val="24"/>
          <w:szCs w:val="24"/>
        </w:rPr>
        <w:t>$</w:t>
      </w:r>
      <w:r>
        <w:rPr>
          <w:sz w:val="24"/>
          <w:szCs w:val="24"/>
        </w:rPr>
        <w:t xml:space="preserve">200,000 a year, and that the commission had expended about </w:t>
      </w:r>
      <w:r w:rsidR="00550F19">
        <w:rPr>
          <w:sz w:val="24"/>
          <w:szCs w:val="24"/>
        </w:rPr>
        <w:t>$</w:t>
      </w:r>
      <w:r>
        <w:rPr>
          <w:sz w:val="24"/>
          <w:szCs w:val="24"/>
        </w:rPr>
        <w:t xml:space="preserve">115,000 for the current fiscal year. With the on-hand funds, the commission </w:t>
      </w:r>
      <w:r w:rsidR="00856BCB">
        <w:rPr>
          <w:sz w:val="24"/>
          <w:szCs w:val="24"/>
        </w:rPr>
        <w:t>can</w:t>
      </w:r>
      <w:r>
        <w:rPr>
          <w:sz w:val="24"/>
          <w:szCs w:val="24"/>
        </w:rPr>
        <w:t xml:space="preserve"> only expend $85,000 before the end of the fiscal year. It is anticipated that the money </w:t>
      </w:r>
      <w:r w:rsidR="00856BCB">
        <w:rPr>
          <w:sz w:val="24"/>
          <w:szCs w:val="24"/>
        </w:rPr>
        <w:t>will</w:t>
      </w:r>
      <w:r>
        <w:rPr>
          <w:sz w:val="24"/>
          <w:szCs w:val="24"/>
        </w:rPr>
        <w:t xml:space="preserve"> </w:t>
      </w:r>
      <w:r w:rsidR="00F61867">
        <w:rPr>
          <w:sz w:val="24"/>
          <w:szCs w:val="24"/>
        </w:rPr>
        <w:t>be transferred in the near future</w:t>
      </w:r>
      <w:r>
        <w:rPr>
          <w:sz w:val="24"/>
          <w:szCs w:val="24"/>
        </w:rPr>
        <w:t xml:space="preserve">. </w:t>
      </w:r>
    </w:p>
    <w:p w14:paraId="0EDFFC7F" w14:textId="77777777" w:rsidR="00856BCB" w:rsidRDefault="00856BCB" w:rsidP="00F31B6F">
      <w:pPr>
        <w:spacing w:after="0" w:line="240" w:lineRule="auto"/>
        <w:rPr>
          <w:sz w:val="24"/>
          <w:szCs w:val="24"/>
        </w:rPr>
      </w:pPr>
    </w:p>
    <w:p w14:paraId="41E63D46" w14:textId="77777777" w:rsidR="00856BCB" w:rsidRDefault="00443476" w:rsidP="00F31B6F">
      <w:pPr>
        <w:spacing w:after="0" w:line="240" w:lineRule="auto"/>
        <w:rPr>
          <w:sz w:val="24"/>
          <w:szCs w:val="24"/>
        </w:rPr>
      </w:pPr>
      <w:r w:rsidRPr="00443476">
        <w:rPr>
          <w:sz w:val="24"/>
          <w:szCs w:val="24"/>
        </w:rPr>
        <w:t xml:space="preserve">Mr. Sattizahn reported the current balance of Commission funds was approximately $42,000. </w:t>
      </w:r>
      <w:r w:rsidR="00856BCB">
        <w:rPr>
          <w:sz w:val="24"/>
          <w:szCs w:val="24"/>
        </w:rPr>
        <w:t>Due to fiscal restraints</w:t>
      </w:r>
      <w:r w:rsidR="002E0615">
        <w:rPr>
          <w:sz w:val="24"/>
          <w:szCs w:val="24"/>
        </w:rPr>
        <w:t xml:space="preserve"> related to expenditure authority</w:t>
      </w:r>
      <w:r w:rsidR="00856BCB">
        <w:rPr>
          <w:sz w:val="24"/>
          <w:szCs w:val="24"/>
        </w:rPr>
        <w:t xml:space="preserve">, </w:t>
      </w:r>
      <w:r w:rsidR="00EA1F1D">
        <w:rPr>
          <w:sz w:val="24"/>
          <w:szCs w:val="24"/>
        </w:rPr>
        <w:t xml:space="preserve">Mr. Sattizahn recommended limiting the </w:t>
      </w:r>
      <w:r w:rsidR="00856BCB">
        <w:rPr>
          <w:sz w:val="24"/>
          <w:szCs w:val="24"/>
        </w:rPr>
        <w:t>disbursement for the</w:t>
      </w:r>
      <w:r w:rsidR="002E0615">
        <w:rPr>
          <w:sz w:val="24"/>
          <w:szCs w:val="24"/>
        </w:rPr>
        <w:t xml:space="preserve"> current</w:t>
      </w:r>
      <w:r w:rsidR="00856BCB">
        <w:rPr>
          <w:sz w:val="24"/>
          <w:szCs w:val="24"/>
        </w:rPr>
        <w:t xml:space="preserve"> fiscal year</w:t>
      </w:r>
      <w:r w:rsidR="00EA1F1D">
        <w:rPr>
          <w:sz w:val="24"/>
          <w:szCs w:val="24"/>
        </w:rPr>
        <w:t xml:space="preserve"> to $85,000. </w:t>
      </w:r>
      <w:r w:rsidR="00856BCB">
        <w:rPr>
          <w:sz w:val="24"/>
          <w:szCs w:val="24"/>
        </w:rPr>
        <w:t xml:space="preserve">Mr. Hammerstrom inquired as to the status of court filings and how it would impact the funds flowing into the commission. Mr. Sattizahn </w:t>
      </w:r>
      <w:r w:rsidR="00EA1F1D">
        <w:rPr>
          <w:sz w:val="24"/>
          <w:szCs w:val="24"/>
        </w:rPr>
        <w:t xml:space="preserve">estimated that there </w:t>
      </w:r>
      <w:r w:rsidR="002E0615">
        <w:rPr>
          <w:sz w:val="24"/>
          <w:szCs w:val="24"/>
        </w:rPr>
        <w:t>will be a</w:t>
      </w:r>
      <w:r w:rsidR="00EA1F1D">
        <w:rPr>
          <w:sz w:val="24"/>
          <w:szCs w:val="24"/>
        </w:rPr>
        <w:t xml:space="preserve"> decrease in filings with COVID-19. </w:t>
      </w:r>
      <w:r w:rsidR="00856BCB">
        <w:rPr>
          <w:sz w:val="24"/>
          <w:szCs w:val="24"/>
        </w:rPr>
        <w:t>However, the filings may rebound in the future with other types of filings, such as divorce and child support.</w:t>
      </w:r>
      <w:r w:rsidR="002E0615">
        <w:rPr>
          <w:sz w:val="24"/>
          <w:szCs w:val="24"/>
        </w:rPr>
        <w:t xml:space="preserve">  It is really too early to make any solid predictions.</w:t>
      </w:r>
    </w:p>
    <w:p w14:paraId="38C9758E" w14:textId="77777777" w:rsidR="00443476" w:rsidRDefault="00443476" w:rsidP="00F31B6F">
      <w:pPr>
        <w:spacing w:after="0" w:line="240" w:lineRule="auto"/>
        <w:rPr>
          <w:sz w:val="24"/>
          <w:szCs w:val="24"/>
        </w:rPr>
      </w:pPr>
    </w:p>
    <w:p w14:paraId="23AF9B3C" w14:textId="77777777" w:rsidR="00443476" w:rsidRPr="00443476" w:rsidRDefault="00443476" w:rsidP="00443476">
      <w:pPr>
        <w:spacing w:after="0" w:line="240" w:lineRule="auto"/>
        <w:rPr>
          <w:sz w:val="24"/>
          <w:szCs w:val="24"/>
        </w:rPr>
      </w:pPr>
      <w:r w:rsidRPr="00443476">
        <w:rPr>
          <w:sz w:val="24"/>
          <w:szCs w:val="24"/>
        </w:rPr>
        <w:t>On April 30</w:t>
      </w:r>
      <w:r w:rsidR="00D169B4">
        <w:rPr>
          <w:sz w:val="24"/>
          <w:szCs w:val="24"/>
        </w:rPr>
        <w:t>,</w:t>
      </w:r>
      <w:r w:rsidRPr="00443476">
        <w:rPr>
          <w:sz w:val="24"/>
          <w:szCs w:val="24"/>
        </w:rPr>
        <w:t xml:space="preserve"> the three legal organizatio</w:t>
      </w:r>
      <w:r w:rsidR="00D169B4">
        <w:rPr>
          <w:sz w:val="24"/>
          <w:szCs w:val="24"/>
        </w:rPr>
        <w:t>ns submitted a request for the </w:t>
      </w:r>
      <w:r w:rsidRPr="00443476">
        <w:rPr>
          <w:sz w:val="24"/>
          <w:szCs w:val="24"/>
        </w:rPr>
        <w:t xml:space="preserve">$85,000 to be divided -$20,000 to Access to Justice, and $32,500 each to East River Legal Services and Dakota Plains Legal Services.  The three organizations also submitted on May 1 statements as to how the COVID 19 situation was affecting their operations. </w:t>
      </w:r>
    </w:p>
    <w:p w14:paraId="22E30DB0" w14:textId="77777777" w:rsidR="00550F19" w:rsidRPr="00856BCB" w:rsidRDefault="00856BCB" w:rsidP="00F31B6F">
      <w:pPr>
        <w:spacing w:after="0" w:line="240" w:lineRule="auto"/>
        <w:rPr>
          <w:sz w:val="24"/>
          <w:szCs w:val="24"/>
          <w:u w:val="single"/>
        </w:rPr>
      </w:pPr>
      <w:r w:rsidRPr="00856BCB">
        <w:rPr>
          <w:sz w:val="24"/>
          <w:szCs w:val="24"/>
          <w:u w:val="single"/>
        </w:rPr>
        <w:lastRenderedPageBreak/>
        <w:t>Distribution of Grant Awards</w:t>
      </w:r>
    </w:p>
    <w:p w14:paraId="7B90D7F3" w14:textId="77777777" w:rsidR="00FB0BE8" w:rsidRDefault="00550F19" w:rsidP="00F31B6F">
      <w:pPr>
        <w:spacing w:after="0" w:line="240" w:lineRule="auto"/>
        <w:rPr>
          <w:sz w:val="24"/>
          <w:szCs w:val="24"/>
        </w:rPr>
      </w:pPr>
      <w:r>
        <w:rPr>
          <w:sz w:val="24"/>
          <w:szCs w:val="24"/>
        </w:rPr>
        <w:t xml:space="preserve">At the last meeting, a motion passed </w:t>
      </w:r>
      <w:r w:rsidR="002E0615">
        <w:rPr>
          <w:sz w:val="24"/>
          <w:szCs w:val="24"/>
        </w:rPr>
        <w:t>that</w:t>
      </w:r>
      <w:r>
        <w:rPr>
          <w:sz w:val="24"/>
          <w:szCs w:val="24"/>
        </w:rPr>
        <w:t xml:space="preserve"> require</w:t>
      </w:r>
      <w:r w:rsidR="002E0615">
        <w:rPr>
          <w:sz w:val="24"/>
          <w:szCs w:val="24"/>
        </w:rPr>
        <w:t>d</w:t>
      </w:r>
      <w:r>
        <w:rPr>
          <w:sz w:val="24"/>
          <w:szCs w:val="24"/>
        </w:rPr>
        <w:t xml:space="preserve">  </w:t>
      </w:r>
      <w:r w:rsidR="002E0615">
        <w:rPr>
          <w:sz w:val="24"/>
          <w:szCs w:val="24"/>
        </w:rPr>
        <w:t xml:space="preserve">grant recipients </w:t>
      </w:r>
      <w:r>
        <w:rPr>
          <w:sz w:val="24"/>
          <w:szCs w:val="24"/>
        </w:rPr>
        <w:t xml:space="preserve">to provide financial reports within 45 </w:t>
      </w:r>
      <w:r w:rsidR="002E0615">
        <w:rPr>
          <w:sz w:val="24"/>
          <w:szCs w:val="24"/>
        </w:rPr>
        <w:t>days</w:t>
      </w:r>
      <w:r>
        <w:rPr>
          <w:sz w:val="24"/>
          <w:szCs w:val="24"/>
        </w:rPr>
        <w:t xml:space="preserve"> </w:t>
      </w:r>
      <w:r w:rsidR="002E0615">
        <w:rPr>
          <w:sz w:val="24"/>
          <w:szCs w:val="24"/>
        </w:rPr>
        <w:t>after the end of</w:t>
      </w:r>
      <w:r>
        <w:rPr>
          <w:sz w:val="24"/>
          <w:szCs w:val="24"/>
        </w:rPr>
        <w:t xml:space="preserve"> each quarter. As of today, the filings have not been received</w:t>
      </w:r>
      <w:r w:rsidR="00443476">
        <w:rPr>
          <w:sz w:val="24"/>
          <w:szCs w:val="24"/>
        </w:rPr>
        <w:t xml:space="preserve"> </w:t>
      </w:r>
      <w:r w:rsidR="00443476" w:rsidRPr="00443476">
        <w:rPr>
          <w:sz w:val="24"/>
          <w:szCs w:val="24"/>
        </w:rPr>
        <w:t>for the year ending December 31, 2019 and the first quarter of 2020</w:t>
      </w:r>
      <w:r>
        <w:rPr>
          <w:sz w:val="24"/>
          <w:szCs w:val="24"/>
        </w:rPr>
        <w:t xml:space="preserve">. Ms. Langley indicated that she would contact Dakota Plains and East River Legal Services </w:t>
      </w:r>
      <w:r w:rsidR="00856BCB">
        <w:rPr>
          <w:sz w:val="24"/>
          <w:szCs w:val="24"/>
        </w:rPr>
        <w:t xml:space="preserve">to provide </w:t>
      </w:r>
      <w:r w:rsidR="002E0615">
        <w:rPr>
          <w:sz w:val="24"/>
          <w:szCs w:val="24"/>
        </w:rPr>
        <w:t xml:space="preserve">the past due </w:t>
      </w:r>
      <w:r w:rsidR="00856BCB">
        <w:rPr>
          <w:sz w:val="24"/>
          <w:szCs w:val="24"/>
        </w:rPr>
        <w:t xml:space="preserve">reports </w:t>
      </w:r>
      <w:r w:rsidR="002E0615">
        <w:rPr>
          <w:sz w:val="24"/>
          <w:szCs w:val="24"/>
        </w:rPr>
        <w:t>and also ensure timely filing of the second quarter reports</w:t>
      </w:r>
      <w:r w:rsidR="00856BCB">
        <w:rPr>
          <w:sz w:val="24"/>
          <w:szCs w:val="24"/>
        </w:rPr>
        <w:t xml:space="preserve">. </w:t>
      </w:r>
      <w:r w:rsidR="00FB0BE8">
        <w:rPr>
          <w:sz w:val="24"/>
          <w:szCs w:val="24"/>
        </w:rPr>
        <w:t xml:space="preserve">Ms. Glodt asked that the minutes reflect that all three organizations had representatives at the last meeting where this was discussed. </w:t>
      </w:r>
    </w:p>
    <w:p w14:paraId="7EB97C43" w14:textId="77777777" w:rsidR="00FB0BE8" w:rsidRDefault="00FB0BE8" w:rsidP="00F31B6F">
      <w:pPr>
        <w:spacing w:after="0" w:line="240" w:lineRule="auto"/>
        <w:rPr>
          <w:sz w:val="24"/>
          <w:szCs w:val="24"/>
        </w:rPr>
      </w:pPr>
    </w:p>
    <w:p w14:paraId="2CE10144" w14:textId="49FD9C8C" w:rsidR="00F35E19" w:rsidRDefault="00FB0BE8" w:rsidP="00F31B6F">
      <w:pPr>
        <w:spacing w:after="0" w:line="240" w:lineRule="auto"/>
        <w:rPr>
          <w:sz w:val="24"/>
          <w:szCs w:val="24"/>
        </w:rPr>
      </w:pPr>
      <w:r>
        <w:rPr>
          <w:sz w:val="24"/>
          <w:szCs w:val="24"/>
        </w:rPr>
        <w:t>Ms. Julius asked if it would be helpful if a report was created to show th</w:t>
      </w:r>
      <w:r w:rsidR="00D169B4">
        <w:rPr>
          <w:sz w:val="24"/>
          <w:szCs w:val="24"/>
        </w:rPr>
        <w:t>e impact of COVID-19. Ms. Langle</w:t>
      </w:r>
      <w:r>
        <w:rPr>
          <w:sz w:val="24"/>
          <w:szCs w:val="24"/>
        </w:rPr>
        <w:t xml:space="preserve">y was not aware if </w:t>
      </w:r>
      <w:r w:rsidR="00856BCB">
        <w:rPr>
          <w:sz w:val="24"/>
          <w:szCs w:val="24"/>
        </w:rPr>
        <w:t>this would be especially telli</w:t>
      </w:r>
      <w:r w:rsidR="006D3BF2">
        <w:rPr>
          <w:sz w:val="24"/>
          <w:szCs w:val="24"/>
        </w:rPr>
        <w:t>ng.  Ms. Langley stated she was not aware of any employee being laid off.  M</w:t>
      </w:r>
      <w:r>
        <w:rPr>
          <w:sz w:val="24"/>
          <w:szCs w:val="24"/>
        </w:rPr>
        <w:t>any employees were working remotely</w:t>
      </w:r>
      <w:r w:rsidR="00856BCB">
        <w:rPr>
          <w:sz w:val="24"/>
          <w:szCs w:val="24"/>
        </w:rPr>
        <w:t xml:space="preserve">. Therefore, </w:t>
      </w:r>
      <w:r>
        <w:rPr>
          <w:sz w:val="24"/>
          <w:szCs w:val="24"/>
        </w:rPr>
        <w:t xml:space="preserve">she was not sure if there was an impact in that capacity. </w:t>
      </w:r>
      <w:r w:rsidR="006D3BF2">
        <w:rPr>
          <w:sz w:val="24"/>
          <w:szCs w:val="24"/>
        </w:rPr>
        <w:t xml:space="preserve">Denise Langley stated that DPLS could provide more information but her understanding is that CEAC funds are not used for out-of-state matters and DPLS serves a portion of North Dakota due to tribal lands running across both South Dakota and North Dakota borders.  Ms. Langley stated she was not aware of ERLS or DPLS staff attorneys having low caseloads as attorneys are still working but are probably remote and/or rotating in and out of the office.   </w:t>
      </w:r>
      <w:r w:rsidR="00856BCB">
        <w:rPr>
          <w:sz w:val="24"/>
          <w:szCs w:val="24"/>
        </w:rPr>
        <w:t>However, Ms. Langley</w:t>
      </w:r>
      <w:r w:rsidR="00F35E19">
        <w:rPr>
          <w:sz w:val="24"/>
          <w:szCs w:val="24"/>
        </w:rPr>
        <w:t xml:space="preserve"> is concerned about a decrease in pro bono cases if an attorney must cut their hours due to the virus. </w:t>
      </w:r>
      <w:r w:rsidR="00856BCB">
        <w:rPr>
          <w:sz w:val="24"/>
          <w:szCs w:val="24"/>
        </w:rPr>
        <w:t xml:space="preserve">Finding an attorney to complete pro bono cases will be a much slower process. </w:t>
      </w:r>
    </w:p>
    <w:p w14:paraId="4EFA48F9" w14:textId="77777777" w:rsidR="00856BCB" w:rsidRDefault="00856BCB" w:rsidP="00F31B6F">
      <w:pPr>
        <w:spacing w:after="0" w:line="240" w:lineRule="auto"/>
        <w:rPr>
          <w:sz w:val="24"/>
          <w:szCs w:val="24"/>
        </w:rPr>
      </w:pPr>
    </w:p>
    <w:p w14:paraId="72CE45EE" w14:textId="77777777" w:rsidR="00F35E19" w:rsidRDefault="00F35E19" w:rsidP="00F31B6F">
      <w:pPr>
        <w:spacing w:after="0" w:line="240" w:lineRule="auto"/>
        <w:rPr>
          <w:sz w:val="24"/>
          <w:szCs w:val="24"/>
        </w:rPr>
      </w:pPr>
      <w:bookmarkStart w:id="0" w:name="_GoBack"/>
      <w:bookmarkEnd w:id="0"/>
      <w:r>
        <w:rPr>
          <w:sz w:val="24"/>
          <w:szCs w:val="24"/>
        </w:rPr>
        <w:t xml:space="preserve">Ms. Glodt </w:t>
      </w:r>
      <w:r w:rsidR="00856BCB">
        <w:rPr>
          <w:sz w:val="24"/>
          <w:szCs w:val="24"/>
        </w:rPr>
        <w:t xml:space="preserve">noted that </w:t>
      </w:r>
      <w:r>
        <w:rPr>
          <w:sz w:val="24"/>
          <w:szCs w:val="24"/>
        </w:rPr>
        <w:t>at the last meeting</w:t>
      </w:r>
      <w:r w:rsidR="002E0615">
        <w:rPr>
          <w:sz w:val="24"/>
          <w:szCs w:val="24"/>
        </w:rPr>
        <w:t xml:space="preserve"> she questioned the provision of services to out-of-state residents</w:t>
      </w:r>
      <w:r>
        <w:rPr>
          <w:sz w:val="24"/>
          <w:szCs w:val="24"/>
        </w:rPr>
        <w:t xml:space="preserve"> </w:t>
      </w:r>
      <w:r w:rsidR="002E0615">
        <w:rPr>
          <w:sz w:val="24"/>
          <w:szCs w:val="24"/>
        </w:rPr>
        <w:t xml:space="preserve">and was </w:t>
      </w:r>
      <w:r>
        <w:rPr>
          <w:sz w:val="24"/>
          <w:szCs w:val="24"/>
        </w:rPr>
        <w:t>assured that the</w:t>
      </w:r>
      <w:r w:rsidR="002E0615">
        <w:rPr>
          <w:sz w:val="24"/>
          <w:szCs w:val="24"/>
        </w:rPr>
        <w:t xml:space="preserve"> entities </w:t>
      </w:r>
      <w:r>
        <w:rPr>
          <w:sz w:val="24"/>
          <w:szCs w:val="24"/>
        </w:rPr>
        <w:t>were tracking the South Dakota numbers</w:t>
      </w:r>
      <w:r w:rsidR="002E0615">
        <w:rPr>
          <w:sz w:val="24"/>
          <w:szCs w:val="24"/>
        </w:rPr>
        <w:t xml:space="preserve"> and North Dakota </w:t>
      </w:r>
      <w:r w:rsidR="00F61867">
        <w:rPr>
          <w:sz w:val="24"/>
          <w:szCs w:val="24"/>
        </w:rPr>
        <w:t xml:space="preserve">or Nebraska </w:t>
      </w:r>
      <w:r w:rsidR="002E0615">
        <w:rPr>
          <w:sz w:val="24"/>
          <w:szCs w:val="24"/>
        </w:rPr>
        <w:t>services would not be included in the grant funding</w:t>
      </w:r>
      <w:r>
        <w:rPr>
          <w:sz w:val="24"/>
          <w:szCs w:val="24"/>
        </w:rPr>
        <w:t>.</w:t>
      </w:r>
    </w:p>
    <w:p w14:paraId="6E5DB49E" w14:textId="77777777" w:rsidR="00856BCB" w:rsidRDefault="00856BCB" w:rsidP="00F31B6F">
      <w:pPr>
        <w:spacing w:after="0" w:line="240" w:lineRule="auto"/>
        <w:rPr>
          <w:sz w:val="24"/>
          <w:szCs w:val="24"/>
        </w:rPr>
      </w:pPr>
    </w:p>
    <w:p w14:paraId="1BE706AA" w14:textId="77777777" w:rsidR="00856BCB" w:rsidRPr="00856BCB" w:rsidRDefault="00856BCB" w:rsidP="00F31B6F">
      <w:pPr>
        <w:spacing w:after="0" w:line="240" w:lineRule="auto"/>
        <w:rPr>
          <w:sz w:val="24"/>
          <w:szCs w:val="24"/>
          <w:u w:val="single"/>
        </w:rPr>
      </w:pPr>
      <w:r w:rsidRPr="00856BCB">
        <w:rPr>
          <w:sz w:val="24"/>
          <w:szCs w:val="24"/>
          <w:u w:val="single"/>
        </w:rPr>
        <w:t>Distribution</w:t>
      </w:r>
    </w:p>
    <w:p w14:paraId="08F76594" w14:textId="77777777" w:rsidR="00F35E19" w:rsidRDefault="00F35E19" w:rsidP="00F31B6F">
      <w:pPr>
        <w:spacing w:after="0" w:line="240" w:lineRule="auto"/>
        <w:rPr>
          <w:sz w:val="24"/>
          <w:szCs w:val="24"/>
        </w:rPr>
      </w:pPr>
    </w:p>
    <w:p w14:paraId="16008CA0" w14:textId="77777777" w:rsidR="00F35E19" w:rsidRPr="00A90953" w:rsidRDefault="00F35E19" w:rsidP="00A90953">
      <w:pPr>
        <w:pStyle w:val="ListParagraph"/>
        <w:spacing w:after="0" w:line="240" w:lineRule="auto"/>
        <w:rPr>
          <w:sz w:val="24"/>
          <w:szCs w:val="24"/>
        </w:rPr>
      </w:pPr>
      <w:r>
        <w:rPr>
          <w:sz w:val="24"/>
          <w:szCs w:val="24"/>
        </w:rPr>
        <w:t xml:space="preserve">A MOTION WAS MADE BY </w:t>
      </w:r>
      <w:r w:rsidR="00856BCB">
        <w:rPr>
          <w:sz w:val="24"/>
          <w:szCs w:val="24"/>
        </w:rPr>
        <w:t>LYNN H</w:t>
      </w:r>
      <w:r w:rsidR="002E0615">
        <w:rPr>
          <w:sz w:val="24"/>
          <w:szCs w:val="24"/>
        </w:rPr>
        <w:t>A</w:t>
      </w:r>
      <w:r w:rsidR="00856BCB">
        <w:rPr>
          <w:sz w:val="24"/>
          <w:szCs w:val="24"/>
        </w:rPr>
        <w:t xml:space="preserve">MMERSTROM AND </w:t>
      </w:r>
      <w:r w:rsidR="002E0615">
        <w:rPr>
          <w:sz w:val="24"/>
          <w:szCs w:val="24"/>
        </w:rPr>
        <w:t xml:space="preserve">SECONDED BY </w:t>
      </w:r>
      <w:r w:rsidR="00856BCB">
        <w:rPr>
          <w:sz w:val="24"/>
          <w:szCs w:val="24"/>
        </w:rPr>
        <w:t xml:space="preserve">MARGO TSCHETTER JULIUS </w:t>
      </w:r>
      <w:r w:rsidRPr="00A90953">
        <w:rPr>
          <w:sz w:val="24"/>
          <w:szCs w:val="24"/>
        </w:rPr>
        <w:t xml:space="preserve">TO AUTHORIZE </w:t>
      </w:r>
      <w:r w:rsidR="00443476">
        <w:rPr>
          <w:sz w:val="24"/>
          <w:szCs w:val="24"/>
        </w:rPr>
        <w:t xml:space="preserve">A TOTAL OF $85,000 WITH $20,000 TO ACCESS TO JUSTICE AND $32,500 EACH TO EAST RIVER LEGAL SERVICES AND DAKOTA PLAINS LEGAL SERVICES ON THE CONDITION THAT BEFORE A DISTRIBUTION IS MADE, THE ORGANIZATIONS SUBMIT THE REQUIRED FINANCIAL REPORTS. </w:t>
      </w:r>
    </w:p>
    <w:p w14:paraId="2E1F8FE5" w14:textId="77777777" w:rsidR="0057574E" w:rsidRPr="004C656C" w:rsidRDefault="0057574E" w:rsidP="00F31B6F">
      <w:pPr>
        <w:spacing w:after="0" w:line="240" w:lineRule="auto"/>
        <w:rPr>
          <w:b/>
          <w:sz w:val="24"/>
          <w:szCs w:val="24"/>
        </w:rPr>
      </w:pPr>
    </w:p>
    <w:p w14:paraId="0BE01FC2" w14:textId="77777777" w:rsidR="00F35E19" w:rsidRPr="004C656C" w:rsidRDefault="00F35E19" w:rsidP="00F35E19">
      <w:pPr>
        <w:spacing w:after="0" w:line="240" w:lineRule="auto"/>
        <w:ind w:right="576"/>
        <w:rPr>
          <w:sz w:val="24"/>
          <w:szCs w:val="24"/>
        </w:rPr>
      </w:pPr>
      <w:r>
        <w:rPr>
          <w:sz w:val="24"/>
          <w:szCs w:val="24"/>
        </w:rPr>
        <w:t xml:space="preserve">The motion passed unanimously. </w:t>
      </w:r>
    </w:p>
    <w:p w14:paraId="302F079B" w14:textId="77777777" w:rsidR="00DD4CB1" w:rsidRPr="004C656C" w:rsidRDefault="00DD4CB1" w:rsidP="00DD4CB1">
      <w:pPr>
        <w:spacing w:after="0" w:line="240" w:lineRule="auto"/>
        <w:ind w:left="576" w:right="576"/>
        <w:rPr>
          <w:sz w:val="24"/>
          <w:szCs w:val="24"/>
        </w:rPr>
      </w:pPr>
    </w:p>
    <w:p w14:paraId="17438CA5" w14:textId="77777777" w:rsidR="00F61867" w:rsidRDefault="00F35E19" w:rsidP="00F35E19">
      <w:pPr>
        <w:tabs>
          <w:tab w:val="left" w:pos="2724"/>
        </w:tabs>
        <w:spacing w:after="0" w:line="240" w:lineRule="auto"/>
        <w:rPr>
          <w:sz w:val="24"/>
          <w:szCs w:val="24"/>
          <w:u w:val="single"/>
        </w:rPr>
      </w:pPr>
      <w:r w:rsidRPr="00856BCB">
        <w:rPr>
          <w:sz w:val="24"/>
          <w:szCs w:val="24"/>
          <w:u w:val="single"/>
        </w:rPr>
        <w:t>Next Meeting</w:t>
      </w:r>
    </w:p>
    <w:p w14:paraId="1577466C" w14:textId="77777777" w:rsidR="00F61867" w:rsidRDefault="00F61867" w:rsidP="00F35E19">
      <w:pPr>
        <w:tabs>
          <w:tab w:val="left" w:pos="2724"/>
        </w:tabs>
        <w:spacing w:after="0" w:line="240" w:lineRule="auto"/>
        <w:rPr>
          <w:sz w:val="24"/>
          <w:szCs w:val="24"/>
          <w:u w:val="single"/>
        </w:rPr>
      </w:pPr>
    </w:p>
    <w:p w14:paraId="1BD564B8" w14:textId="77777777" w:rsidR="00F35E19" w:rsidRDefault="002B397B" w:rsidP="00F35E19">
      <w:pPr>
        <w:tabs>
          <w:tab w:val="left" w:pos="2724"/>
        </w:tabs>
        <w:spacing w:after="0" w:line="240" w:lineRule="auto"/>
        <w:rPr>
          <w:sz w:val="24"/>
          <w:szCs w:val="24"/>
        </w:rPr>
      </w:pPr>
      <w:r>
        <w:rPr>
          <w:sz w:val="24"/>
          <w:szCs w:val="24"/>
        </w:rPr>
        <w:t xml:space="preserve"> </w:t>
      </w:r>
      <w:r w:rsidR="002E0615">
        <w:rPr>
          <w:sz w:val="24"/>
          <w:szCs w:val="24"/>
        </w:rPr>
        <w:t xml:space="preserve">The Commission determined that a </w:t>
      </w:r>
      <w:r>
        <w:rPr>
          <w:sz w:val="24"/>
          <w:szCs w:val="24"/>
        </w:rPr>
        <w:t>July</w:t>
      </w:r>
      <w:r w:rsidR="002E0615">
        <w:rPr>
          <w:sz w:val="24"/>
          <w:szCs w:val="24"/>
        </w:rPr>
        <w:t xml:space="preserve"> meeting</w:t>
      </w:r>
      <w:r>
        <w:rPr>
          <w:sz w:val="24"/>
          <w:szCs w:val="24"/>
        </w:rPr>
        <w:t xml:space="preserve"> would be appropriate. </w:t>
      </w:r>
    </w:p>
    <w:p w14:paraId="6485A542" w14:textId="77777777" w:rsidR="002B397B" w:rsidRDefault="002B397B" w:rsidP="00F35E19">
      <w:pPr>
        <w:tabs>
          <w:tab w:val="left" w:pos="2724"/>
        </w:tabs>
        <w:spacing w:after="0" w:line="240" w:lineRule="auto"/>
        <w:rPr>
          <w:sz w:val="24"/>
          <w:szCs w:val="24"/>
        </w:rPr>
      </w:pPr>
    </w:p>
    <w:p w14:paraId="7621BA94" w14:textId="77777777" w:rsidR="002B397B" w:rsidRDefault="002B397B" w:rsidP="002B397B">
      <w:pPr>
        <w:tabs>
          <w:tab w:val="left" w:pos="2724"/>
        </w:tabs>
        <w:spacing w:after="0" w:line="240" w:lineRule="auto"/>
        <w:rPr>
          <w:sz w:val="24"/>
          <w:szCs w:val="24"/>
        </w:rPr>
      </w:pPr>
      <w:r>
        <w:rPr>
          <w:sz w:val="24"/>
          <w:szCs w:val="24"/>
        </w:rPr>
        <w:t>A timeline was given to the entities to submit the delinquent financial reports to the Commission</w:t>
      </w:r>
      <w:r w:rsidR="00856BCB">
        <w:rPr>
          <w:sz w:val="24"/>
          <w:szCs w:val="24"/>
        </w:rPr>
        <w:t xml:space="preserve"> by May 15 </w:t>
      </w:r>
      <w:r>
        <w:rPr>
          <w:sz w:val="24"/>
          <w:szCs w:val="24"/>
        </w:rPr>
        <w:t>to be eligible for the funds.</w:t>
      </w:r>
    </w:p>
    <w:p w14:paraId="06FFA54C" w14:textId="77777777" w:rsidR="00F35E19" w:rsidRDefault="00F35E19" w:rsidP="00F35E19">
      <w:pPr>
        <w:tabs>
          <w:tab w:val="left" w:pos="2724"/>
        </w:tabs>
        <w:spacing w:after="0" w:line="240" w:lineRule="auto"/>
        <w:rPr>
          <w:sz w:val="24"/>
          <w:szCs w:val="24"/>
        </w:rPr>
      </w:pPr>
    </w:p>
    <w:p w14:paraId="18750CE2" w14:textId="77777777" w:rsidR="006200BC" w:rsidRPr="004C656C" w:rsidRDefault="006200BC" w:rsidP="00F31B6F">
      <w:pPr>
        <w:spacing w:after="0" w:line="240" w:lineRule="auto"/>
        <w:rPr>
          <w:sz w:val="24"/>
          <w:szCs w:val="24"/>
        </w:rPr>
      </w:pPr>
      <w:r w:rsidRPr="004C656C">
        <w:rPr>
          <w:sz w:val="24"/>
          <w:szCs w:val="24"/>
        </w:rPr>
        <w:t xml:space="preserve">Motion was made to adjourn the meeting at </w:t>
      </w:r>
      <w:r w:rsidR="002B397B">
        <w:rPr>
          <w:sz w:val="24"/>
          <w:szCs w:val="24"/>
        </w:rPr>
        <w:t xml:space="preserve">1:37 pm </w:t>
      </w:r>
      <w:r w:rsidRPr="004C656C">
        <w:rPr>
          <w:sz w:val="24"/>
          <w:szCs w:val="24"/>
        </w:rPr>
        <w:t xml:space="preserve">(CST).  </w:t>
      </w:r>
    </w:p>
    <w:p w14:paraId="5D7BFD63" w14:textId="77777777" w:rsidR="00181E6B" w:rsidRPr="004C656C" w:rsidRDefault="00181E6B" w:rsidP="00F31B6F">
      <w:pPr>
        <w:spacing w:after="0" w:line="240" w:lineRule="auto"/>
        <w:rPr>
          <w:sz w:val="24"/>
          <w:szCs w:val="24"/>
        </w:rPr>
      </w:pPr>
    </w:p>
    <w:sectPr w:rsidR="00181E6B" w:rsidRPr="004C656C">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6F68A" w16cex:dateUtc="2020-07-01T16:48:00Z"/>
  <w16cex:commentExtensible w16cex:durableId="22A6F6C5" w16cex:dateUtc="2020-07-01T16:4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5F2C"/>
    <w:multiLevelType w:val="hybridMultilevel"/>
    <w:tmpl w:val="B724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6F"/>
    <w:rsid w:val="000A15E2"/>
    <w:rsid w:val="000E2542"/>
    <w:rsid w:val="00181E6B"/>
    <w:rsid w:val="00183D74"/>
    <w:rsid w:val="001B5C17"/>
    <w:rsid w:val="001F5436"/>
    <w:rsid w:val="00223CEB"/>
    <w:rsid w:val="002B397B"/>
    <w:rsid w:val="002C1DEC"/>
    <w:rsid w:val="002E0615"/>
    <w:rsid w:val="00383718"/>
    <w:rsid w:val="00384226"/>
    <w:rsid w:val="00443476"/>
    <w:rsid w:val="004C656C"/>
    <w:rsid w:val="004E0E46"/>
    <w:rsid w:val="00513D3F"/>
    <w:rsid w:val="0053267F"/>
    <w:rsid w:val="00550F19"/>
    <w:rsid w:val="00566ED4"/>
    <w:rsid w:val="0057574E"/>
    <w:rsid w:val="00580996"/>
    <w:rsid w:val="006200BC"/>
    <w:rsid w:val="00656F9C"/>
    <w:rsid w:val="00663268"/>
    <w:rsid w:val="006D1633"/>
    <w:rsid w:val="006D3BF2"/>
    <w:rsid w:val="00735617"/>
    <w:rsid w:val="007435D7"/>
    <w:rsid w:val="007A1BB8"/>
    <w:rsid w:val="00856BCB"/>
    <w:rsid w:val="00884199"/>
    <w:rsid w:val="008F7A8D"/>
    <w:rsid w:val="00911395"/>
    <w:rsid w:val="00981A41"/>
    <w:rsid w:val="009E7D59"/>
    <w:rsid w:val="00A113F5"/>
    <w:rsid w:val="00A17F28"/>
    <w:rsid w:val="00A472F1"/>
    <w:rsid w:val="00A837FF"/>
    <w:rsid w:val="00A90953"/>
    <w:rsid w:val="00AA06AA"/>
    <w:rsid w:val="00B40554"/>
    <w:rsid w:val="00B6178A"/>
    <w:rsid w:val="00BE523D"/>
    <w:rsid w:val="00BF2CD0"/>
    <w:rsid w:val="00BF2DFD"/>
    <w:rsid w:val="00C40796"/>
    <w:rsid w:val="00C55065"/>
    <w:rsid w:val="00C8215D"/>
    <w:rsid w:val="00CC12A3"/>
    <w:rsid w:val="00CC4098"/>
    <w:rsid w:val="00D169B4"/>
    <w:rsid w:val="00D31663"/>
    <w:rsid w:val="00DD4CB1"/>
    <w:rsid w:val="00E61414"/>
    <w:rsid w:val="00E94DA8"/>
    <w:rsid w:val="00EA1F1D"/>
    <w:rsid w:val="00F06D06"/>
    <w:rsid w:val="00F31B6F"/>
    <w:rsid w:val="00F35E19"/>
    <w:rsid w:val="00F61867"/>
    <w:rsid w:val="00F91986"/>
    <w:rsid w:val="00FB0BE8"/>
    <w:rsid w:val="00FB4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A102"/>
  <w15:docId w15:val="{F2FC8E33-9006-4384-A39B-DAD54C9A5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3267F"/>
    <w:rPr>
      <w:b/>
      <w:bCs/>
    </w:rPr>
  </w:style>
  <w:style w:type="paragraph" w:styleId="ListParagraph">
    <w:name w:val="List Paragraph"/>
    <w:basedOn w:val="Normal"/>
    <w:uiPriority w:val="34"/>
    <w:qFormat/>
    <w:rsid w:val="00EA1F1D"/>
    <w:pPr>
      <w:ind w:left="720"/>
      <w:contextualSpacing/>
    </w:pPr>
  </w:style>
  <w:style w:type="paragraph" w:styleId="BalloonText">
    <w:name w:val="Balloon Text"/>
    <w:basedOn w:val="Normal"/>
    <w:link w:val="BalloonTextChar"/>
    <w:uiPriority w:val="99"/>
    <w:semiHidden/>
    <w:unhideWhenUsed/>
    <w:rsid w:val="002E0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615"/>
    <w:rPr>
      <w:rFonts w:ascii="Segoe UI" w:hAnsi="Segoe UI" w:cs="Segoe UI"/>
      <w:sz w:val="18"/>
      <w:szCs w:val="18"/>
    </w:rPr>
  </w:style>
  <w:style w:type="character" w:styleId="CommentReference">
    <w:name w:val="annotation reference"/>
    <w:basedOn w:val="DefaultParagraphFont"/>
    <w:uiPriority w:val="99"/>
    <w:semiHidden/>
    <w:unhideWhenUsed/>
    <w:rsid w:val="00B40554"/>
    <w:rPr>
      <w:sz w:val="16"/>
      <w:szCs w:val="16"/>
    </w:rPr>
  </w:style>
  <w:style w:type="paragraph" w:styleId="CommentText">
    <w:name w:val="annotation text"/>
    <w:basedOn w:val="Normal"/>
    <w:link w:val="CommentTextChar"/>
    <w:uiPriority w:val="99"/>
    <w:semiHidden/>
    <w:unhideWhenUsed/>
    <w:rsid w:val="00B40554"/>
    <w:pPr>
      <w:spacing w:line="240" w:lineRule="auto"/>
    </w:pPr>
    <w:rPr>
      <w:sz w:val="20"/>
      <w:szCs w:val="20"/>
    </w:rPr>
  </w:style>
  <w:style w:type="character" w:customStyle="1" w:styleId="CommentTextChar">
    <w:name w:val="Comment Text Char"/>
    <w:basedOn w:val="DefaultParagraphFont"/>
    <w:link w:val="CommentText"/>
    <w:uiPriority w:val="99"/>
    <w:semiHidden/>
    <w:rsid w:val="00B40554"/>
    <w:rPr>
      <w:sz w:val="20"/>
      <w:szCs w:val="20"/>
    </w:rPr>
  </w:style>
  <w:style w:type="paragraph" w:styleId="CommentSubject">
    <w:name w:val="annotation subject"/>
    <w:basedOn w:val="CommentText"/>
    <w:next w:val="CommentText"/>
    <w:link w:val="CommentSubjectChar"/>
    <w:uiPriority w:val="99"/>
    <w:semiHidden/>
    <w:unhideWhenUsed/>
    <w:rsid w:val="00B40554"/>
    <w:rPr>
      <w:b/>
      <w:bCs/>
    </w:rPr>
  </w:style>
  <w:style w:type="character" w:customStyle="1" w:styleId="CommentSubjectChar">
    <w:name w:val="Comment Subject Char"/>
    <w:basedOn w:val="CommentTextChar"/>
    <w:link w:val="CommentSubject"/>
    <w:uiPriority w:val="99"/>
    <w:semiHidden/>
    <w:rsid w:val="00B40554"/>
    <w:rPr>
      <w:b/>
      <w:bCs/>
      <w:sz w:val="20"/>
      <w:szCs w:val="20"/>
    </w:rPr>
  </w:style>
  <w:style w:type="paragraph" w:styleId="Revision">
    <w:name w:val="Revision"/>
    <w:hidden/>
    <w:uiPriority w:val="99"/>
    <w:semiHidden/>
    <w:rsid w:val="006D3B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847941">
      <w:bodyDiv w:val="1"/>
      <w:marLeft w:val="0"/>
      <w:marRight w:val="0"/>
      <w:marTop w:val="0"/>
      <w:marBottom w:val="0"/>
      <w:divBdr>
        <w:top w:val="none" w:sz="0" w:space="0" w:color="auto"/>
        <w:left w:val="none" w:sz="0" w:space="0" w:color="auto"/>
        <w:bottom w:val="none" w:sz="0" w:space="0" w:color="auto"/>
        <w:right w:val="none" w:sz="0" w:space="0" w:color="auto"/>
      </w:divBdr>
    </w:div>
    <w:div w:id="2128113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3990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LoriGrode</dc:creator>
  <cp:lastModifiedBy>Grode, Lori</cp:lastModifiedBy>
  <cp:revision>2</cp:revision>
  <dcterms:created xsi:type="dcterms:W3CDTF">2020-07-06T19:54:00Z</dcterms:created>
  <dcterms:modified xsi:type="dcterms:W3CDTF">2020-07-06T19:54:00Z</dcterms:modified>
</cp:coreProperties>
</file>