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5" w:type="dxa"/>
        <w:tblInd w:w="-7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1E0" w:firstRow="1" w:lastRow="1" w:firstColumn="1" w:lastColumn="1" w:noHBand="0" w:noVBand="0"/>
      </w:tblPr>
      <w:tblGrid>
        <w:gridCol w:w="10635"/>
      </w:tblGrid>
      <w:tr w:rsidR="00691C33" w:rsidRPr="0031778C" w14:paraId="208560FF" w14:textId="77777777" w:rsidTr="1F9CCE6B">
        <w:trPr>
          <w:trHeight w:val="1457"/>
        </w:trPr>
        <w:tc>
          <w:tcPr>
            <w:tcW w:w="10635" w:type="dxa"/>
            <w:shd w:val="clear" w:color="auto" w:fill="auto"/>
            <w:vAlign w:val="center"/>
          </w:tcPr>
          <w:p w14:paraId="0FFE56DC" w14:textId="77777777" w:rsidR="00691C33" w:rsidRPr="00A012FB" w:rsidRDefault="00691C33" w:rsidP="00A83257">
            <w:pPr>
              <w:jc w:val="center"/>
              <w:rPr>
                <w:rFonts w:ascii="Palatino Linotype" w:hAnsi="Palatino Linotype"/>
                <w:color w:val="800000"/>
                <w:sz w:val="36"/>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6"/>
                <w:szCs w:val="36"/>
                <w14:shadow w14:blurRad="50800" w14:dist="38100" w14:dir="2700000" w14:sx="100000" w14:sy="100000" w14:kx="0" w14:ky="0" w14:algn="tl">
                  <w14:srgbClr w14:val="000000">
                    <w14:alpha w14:val="60000"/>
                  </w14:srgbClr>
                </w14:shadow>
              </w:rPr>
              <w:t>Annual Report</w:t>
            </w:r>
          </w:p>
        </w:tc>
      </w:tr>
      <w:tr w:rsidR="00B85582" w:rsidRPr="0031778C" w14:paraId="14AD80B6" w14:textId="77777777" w:rsidTr="1F9CCE6B">
        <w:trPr>
          <w:trHeight w:val="6858"/>
        </w:trPr>
        <w:tc>
          <w:tcPr>
            <w:tcW w:w="10635" w:type="dxa"/>
            <w:shd w:val="clear" w:color="auto" w:fill="auto"/>
            <w:vAlign w:val="center"/>
          </w:tcPr>
          <w:p w14:paraId="24A290C5" w14:textId="77777777" w:rsidR="00B85582" w:rsidRPr="00A012FB" w:rsidRDefault="00913AA3" w:rsidP="00A83257">
            <w:pPr>
              <w:jc w:val="center"/>
              <w:rPr>
                <w:rFonts w:ascii="Palatino Linotype" w:hAnsi="Palatino Linotype"/>
                <w:sz w:val="36"/>
              </w:rPr>
            </w:pPr>
            <w:r w:rsidRPr="00A012FB">
              <w:rPr>
                <w:rFonts w:ascii="Palatino Linotype" w:hAnsi="Palatino Linotype"/>
                <w:noProof/>
                <w:sz w:val="36"/>
              </w:rPr>
              <w:drawing>
                <wp:anchor distT="0" distB="0" distL="114300" distR="114300" simplePos="0" relativeHeight="251655168" behindDoc="0" locked="0" layoutInCell="1" allowOverlap="1" wp14:anchorId="2D60151A" wp14:editId="5A165A24">
                  <wp:simplePos x="0" y="0"/>
                  <wp:positionH relativeFrom="column">
                    <wp:posOffset>617220</wp:posOffset>
                  </wp:positionH>
                  <wp:positionV relativeFrom="paragraph">
                    <wp:posOffset>979805</wp:posOffset>
                  </wp:positionV>
                  <wp:extent cx="5486400" cy="942975"/>
                  <wp:effectExtent l="0" t="0" r="38100" b="47625"/>
                  <wp:wrapNone/>
                  <wp:docPr id="12"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4297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A012FB">
              <w:rPr>
                <w:rFonts w:ascii="Palatino Linotype" w:hAnsi="Palatino Linotype"/>
                <w:noProof/>
                <w:sz w:val="36"/>
              </w:rPr>
              <w:drawing>
                <wp:anchor distT="0" distB="0" distL="114300" distR="114300" simplePos="0" relativeHeight="251654144" behindDoc="1" locked="0" layoutInCell="1" allowOverlap="1" wp14:anchorId="268CECCC" wp14:editId="07652029">
                  <wp:simplePos x="0" y="0"/>
                  <wp:positionH relativeFrom="column">
                    <wp:posOffset>631190</wp:posOffset>
                  </wp:positionH>
                  <wp:positionV relativeFrom="paragraph">
                    <wp:posOffset>0</wp:posOffset>
                  </wp:positionV>
                  <wp:extent cx="5486400" cy="3657600"/>
                  <wp:effectExtent l="0" t="0" r="0" b="0"/>
                  <wp:wrapNone/>
                  <wp:docPr id="11" name="Picture 4" descr="S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 IN 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1C33" w:rsidRPr="0031778C" w14:paraId="012ED467" w14:textId="77777777" w:rsidTr="1F9CCE6B">
        <w:trPr>
          <w:trHeight w:val="4110"/>
        </w:trPr>
        <w:tc>
          <w:tcPr>
            <w:tcW w:w="10635" w:type="dxa"/>
            <w:shd w:val="clear" w:color="auto" w:fill="auto"/>
            <w:vAlign w:val="center"/>
          </w:tcPr>
          <w:p w14:paraId="3F0D2FBC" w14:textId="14704F99" w:rsidR="00691C33" w:rsidRPr="00A012FB" w:rsidRDefault="00691C33" w:rsidP="00A83257">
            <w:pPr>
              <w:jc w:val="center"/>
              <w:rPr>
                <w:rFonts w:ascii="Palatino Linotype" w:hAnsi="Palatino Linotype"/>
                <w:color w:val="800000"/>
                <w:sz w:val="36"/>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6"/>
                <w:szCs w:val="36"/>
                <w14:shadow w14:blurRad="50800" w14:dist="38100" w14:dir="2700000" w14:sx="100000" w14:sy="100000" w14:kx="0" w14:ky="0" w14:algn="tl">
                  <w14:srgbClr w14:val="000000">
                    <w14:alpha w14:val="60000"/>
                  </w14:srgbClr>
                </w14:shadow>
              </w:rPr>
              <w:lastRenderedPageBreak/>
              <w:t>20</w:t>
            </w:r>
            <w:r w:rsidR="00492AC4" w:rsidRPr="1F9CCE6B">
              <w:rPr>
                <w:rFonts w:ascii="Palatino Linotype" w:eastAsia="Palatino Linotype" w:hAnsi="Palatino Linotype" w:cs="Palatino Linotype"/>
                <w:color w:val="800000"/>
                <w:sz w:val="36"/>
                <w:szCs w:val="36"/>
                <w14:shadow w14:blurRad="50800" w14:dist="38100" w14:dir="2700000" w14:sx="100000" w14:sy="100000" w14:kx="0" w14:ky="0" w14:algn="tl">
                  <w14:srgbClr w14:val="000000">
                    <w14:alpha w14:val="60000"/>
                  </w14:srgbClr>
                </w14:shadow>
              </w:rPr>
              <w:t>15-2016</w:t>
            </w:r>
          </w:p>
          <w:p w14:paraId="14A4A4D6" w14:textId="78499557" w:rsidR="00691C33" w:rsidRPr="00A012FB" w:rsidRDefault="00913AA3" w:rsidP="00A83257">
            <w:pPr>
              <w:jc w:val="center"/>
              <w:rPr>
                <w:rFonts w:ascii="Palatino Linotype" w:hAnsi="Palatino Linotype"/>
                <w:sz w:val="36"/>
              </w:rPr>
            </w:pPr>
            <w:r w:rsidRPr="00A012FB">
              <w:rPr>
                <w:rFonts w:ascii="Palatino Linotype" w:hAnsi="Palatino Linotype"/>
                <w:noProof/>
                <w:sz w:val="36"/>
              </w:rPr>
              <mc:AlternateContent>
                <mc:Choice Requires="wps">
                  <w:drawing>
                    <wp:anchor distT="0" distB="0" distL="114300" distR="114300" simplePos="0" relativeHeight="251653120" behindDoc="0" locked="0" layoutInCell="1" allowOverlap="1" wp14:anchorId="79FD2EDB" wp14:editId="00FB7B2D">
                      <wp:simplePos x="0" y="0"/>
                      <wp:positionH relativeFrom="column">
                        <wp:posOffset>-182880</wp:posOffset>
                      </wp:positionH>
                      <wp:positionV relativeFrom="paragraph">
                        <wp:posOffset>1864360</wp:posOffset>
                      </wp:positionV>
                      <wp:extent cx="6858000" cy="914400"/>
                      <wp:effectExtent l="0" t="0" r="190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394D0" w14:textId="77777777" w:rsidR="00503712" w:rsidRDefault="00503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D2EDB" id="_x0000_t202" coordsize="21600,21600" o:spt="202" path="m,l,21600r21600,l21600,xe">
                      <v:stroke joinstyle="miter"/>
                      <v:path gradientshapeok="t" o:connecttype="rect"/>
                    </v:shapetype>
                    <v:shape id="Text Box 3" o:spid="_x0000_s1026" type="#_x0000_t202" style="position:absolute;left:0;text-align:left;margin-left:-14.4pt;margin-top:146.8pt;width:54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" stroked="f">
                      <v:textbox>
                        <w:txbxContent>
                          <w:p w14:paraId="4CF394D0" w14:textId="77777777" w:rsidR="00503712" w:rsidRDefault="00503712"/>
                        </w:txbxContent>
                      </v:textbox>
                    </v:shape>
                  </w:pict>
                </mc:Fallback>
              </mc:AlternateContent>
            </w:r>
            <w:r w:rsidR="00691C33" w:rsidRPr="1F9CCE6B">
              <w:rPr>
                <w:rFonts w:ascii="Palatino Linotype" w:eastAsia="Palatino Linotype" w:hAnsi="Palatino Linotype" w:cs="Palatino Linotype"/>
                <w:color w:val="800000"/>
                <w:sz w:val="36"/>
                <w:szCs w:val="36"/>
                <w14:shadow w14:blurRad="50800" w14:dist="38100" w14:dir="2700000" w14:sx="100000" w14:sy="100000" w14:kx="0" w14:ky="0" w14:algn="tl">
                  <w14:srgbClr w14:val="000000">
                    <w14:alpha w14:val="60000"/>
                  </w14:srgbClr>
                </w14:shadow>
              </w:rPr>
              <w:t>South Dakota Department of Education Special Education Advisory Panel</w:t>
            </w:r>
          </w:p>
        </w:tc>
      </w:tr>
    </w:tbl>
    <w:p w14:paraId="6939144F" w14:textId="77777777" w:rsidR="00691C33" w:rsidRPr="0031778C" w:rsidRDefault="00691C33">
      <w:pPr>
        <w:rPr>
          <w:rFonts w:ascii="Palatino Linotype" w:hAnsi="Palatino Linotype"/>
        </w:rPr>
        <w:sectPr w:rsidR="00691C33" w:rsidRPr="0031778C" w:rsidSect="00085D6A">
          <w:footerReference w:type="default" r:id="rId10"/>
          <w:pgSz w:w="12240" w:h="15840"/>
          <w:pgMar w:top="1440" w:right="1800" w:bottom="1440" w:left="180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14:paraId="14C22E40" w14:textId="63513870" w:rsidR="00691C33" w:rsidRPr="00A012FB" w:rsidRDefault="00E16ABD" w:rsidP="004F1F78">
      <w:pPr>
        <w:shd w:val="clear" w:color="auto" w:fill="DDDDDD"/>
        <w:jc w:val="center"/>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lastRenderedPageBreak/>
        <w:t xml:space="preserve">South Dakota Department of Education Special Education Advisory Panel </w:t>
      </w:r>
    </w:p>
    <w:p w14:paraId="46304065" w14:textId="77777777" w:rsidR="00E16ABD" w:rsidRPr="0031778C" w:rsidRDefault="00E16ABD">
      <w:pPr>
        <w:rPr>
          <w:rFonts w:ascii="Palatino Linotype" w:hAnsi="Palatino Linotype"/>
        </w:rPr>
      </w:pPr>
    </w:p>
    <w:p w14:paraId="5FCA8DA2" w14:textId="77777777" w:rsidR="00E16ABD"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58240" behindDoc="0" locked="0" layoutInCell="1" allowOverlap="1" wp14:anchorId="55BA102E" wp14:editId="06276A30">
                <wp:simplePos x="0" y="0"/>
                <wp:positionH relativeFrom="column">
                  <wp:posOffset>1745</wp:posOffset>
                </wp:positionH>
                <wp:positionV relativeFrom="paragraph">
                  <wp:posOffset>26714</wp:posOffset>
                </wp:positionV>
                <wp:extent cx="5486400" cy="1947462"/>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7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FA071" w14:textId="7302F4A8" w:rsidR="00503712" w:rsidRPr="003F272F" w:rsidRDefault="00503712" w:rsidP="003F272F">
                            <w:pPr>
                              <w:jc w:val="both"/>
                              <w:rPr>
                                <w:rFonts w:ascii="Palatino Linotype" w:hAnsi="Palatino Linotype"/>
                                <w:sz w:val="28"/>
                                <w:szCs w:val="28"/>
                              </w:rPr>
                            </w:pPr>
                            <w:r w:rsidRPr="003F272F">
                              <w:rPr>
                                <w:rFonts w:ascii="Palatino Linotype" w:hAnsi="Palatino Linotype"/>
                                <w:sz w:val="28"/>
                                <w:szCs w:val="28"/>
                              </w:rPr>
                              <w:t xml:space="preserve">The South Dakota Department of Education, Special Education Programs is pleased to present this annual report to the Governor of South Dakota.  This report describes the </w:t>
                            </w:r>
                            <w:r w:rsidR="00A725F7">
                              <w:rPr>
                                <w:rFonts w:ascii="Palatino Linotype" w:hAnsi="Palatino Linotype"/>
                                <w:sz w:val="28"/>
                                <w:szCs w:val="28"/>
                              </w:rPr>
                              <w:t>topics discussed and recommendations made</w:t>
                            </w:r>
                            <w:r w:rsidRPr="003F272F">
                              <w:rPr>
                                <w:rFonts w:ascii="Palatino Linotype" w:hAnsi="Palatino Linotype"/>
                                <w:sz w:val="28"/>
                                <w:szCs w:val="28"/>
                              </w:rPr>
                              <w:t xml:space="preserve">, </w:t>
                            </w:r>
                            <w:r w:rsidR="00A725F7">
                              <w:rPr>
                                <w:rFonts w:ascii="Palatino Linotype" w:hAnsi="Palatino Linotype"/>
                                <w:sz w:val="28"/>
                                <w:szCs w:val="28"/>
                              </w:rPr>
                              <w:t xml:space="preserve">along with </w:t>
                            </w:r>
                            <w:r w:rsidRPr="003F272F">
                              <w:rPr>
                                <w:rFonts w:ascii="Palatino Linotype" w:hAnsi="Palatino Linotype"/>
                                <w:sz w:val="28"/>
                                <w:szCs w:val="28"/>
                              </w:rPr>
                              <w:t>priorities and activities the Advisory Panel has participated in for the 20</w:t>
                            </w:r>
                            <w:r w:rsidR="00F823A2">
                              <w:rPr>
                                <w:rFonts w:ascii="Palatino Linotype" w:hAnsi="Palatino Linotype"/>
                                <w:sz w:val="28"/>
                                <w:szCs w:val="28"/>
                              </w:rPr>
                              <w:t>1</w:t>
                            </w:r>
                            <w:r w:rsidR="00A725F7">
                              <w:rPr>
                                <w:rFonts w:ascii="Palatino Linotype" w:hAnsi="Palatino Linotype"/>
                                <w:sz w:val="28"/>
                                <w:szCs w:val="28"/>
                              </w:rPr>
                              <w:t>5</w:t>
                            </w:r>
                            <w:r w:rsidRPr="003F272F">
                              <w:rPr>
                                <w:rFonts w:ascii="Palatino Linotype" w:hAnsi="Palatino Linotype"/>
                                <w:sz w:val="28"/>
                                <w:szCs w:val="28"/>
                              </w:rPr>
                              <w:t>-20</w:t>
                            </w:r>
                            <w:r>
                              <w:rPr>
                                <w:rFonts w:ascii="Palatino Linotype" w:hAnsi="Palatino Linotype"/>
                                <w:sz w:val="28"/>
                                <w:szCs w:val="28"/>
                              </w:rPr>
                              <w:t>1</w:t>
                            </w:r>
                            <w:r w:rsidR="00A725F7">
                              <w:rPr>
                                <w:rFonts w:ascii="Palatino Linotype" w:hAnsi="Palatino Linotype"/>
                                <w:sz w:val="28"/>
                                <w:szCs w:val="28"/>
                              </w:rPr>
                              <w:t>6</w:t>
                            </w:r>
                            <w:r w:rsidRPr="003F272F">
                              <w:rPr>
                                <w:rFonts w:ascii="Palatino Linotype" w:hAnsi="Palatino Linotype"/>
                                <w:sz w:val="28"/>
                                <w:szCs w:val="28"/>
                              </w:rPr>
                              <w:t xml:space="preserve"> school year</w:t>
                            </w:r>
                            <w:r>
                              <w:rPr>
                                <w:rFonts w:ascii="Palatino Linotype" w:hAnsi="Palatino Linotype"/>
                                <w:sz w:val="28"/>
                                <w:szCs w:val="28"/>
                              </w:rPr>
                              <w:t>, and</w:t>
                            </w:r>
                            <w:r w:rsidRPr="003F272F">
                              <w:rPr>
                                <w:rFonts w:ascii="Palatino Linotype" w:hAnsi="Palatino Linotype"/>
                                <w:sz w:val="28"/>
                                <w:szCs w:val="28"/>
                              </w:rPr>
                              <w:t xml:space="preserve"> represents the continuing progress toward meeting the goal of the </w:t>
                            </w:r>
                            <w:r>
                              <w:rPr>
                                <w:rFonts w:ascii="Palatino Linotype" w:hAnsi="Palatino Linotype"/>
                                <w:sz w:val="28"/>
                                <w:szCs w:val="28"/>
                              </w:rPr>
                              <w:t>D</w:t>
                            </w:r>
                            <w:r w:rsidRPr="003F272F">
                              <w:rPr>
                                <w:rFonts w:ascii="Palatino Linotype" w:hAnsi="Palatino Linotype"/>
                                <w:sz w:val="28"/>
                                <w:szCs w:val="28"/>
                              </w:rPr>
                              <w:t>epartment</w:t>
                            </w:r>
                            <w:r>
                              <w:rPr>
                                <w:rFonts w:ascii="Palatino Linotype" w:hAnsi="Palatino Linotype"/>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102E" id="Text Box 11" o:spid="_x0000_s1027" type="#_x0000_t202" style="position:absolute;margin-left:.15pt;margin-top:2.1pt;width:6in;height:1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qN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" filled="f" stroked="f">
                <v:textbox>
                  <w:txbxContent>
                    <w:p w14:paraId="4D4FA071" w14:textId="7302F4A8" w:rsidR="00503712" w:rsidRPr="003F272F" w:rsidRDefault="00503712" w:rsidP="003F272F">
                      <w:pPr>
                        <w:jc w:val="both"/>
                        <w:rPr>
                          <w:rFonts w:ascii="Palatino Linotype" w:hAnsi="Palatino Linotype"/>
                          <w:sz w:val="28"/>
                          <w:szCs w:val="28"/>
                        </w:rPr>
                      </w:pPr>
                      <w:r w:rsidRPr="003F272F">
                        <w:rPr>
                          <w:rFonts w:ascii="Palatino Linotype" w:hAnsi="Palatino Linotype"/>
                          <w:sz w:val="28"/>
                          <w:szCs w:val="28"/>
                        </w:rPr>
                        <w:t xml:space="preserve">The South Dakota Department of Education, Special Education Programs is pleased to present this annual report to the Governor of South Dakota.  This report describes the </w:t>
                      </w:r>
                      <w:r w:rsidR="00A725F7">
                        <w:rPr>
                          <w:rFonts w:ascii="Palatino Linotype" w:hAnsi="Palatino Linotype"/>
                          <w:sz w:val="28"/>
                          <w:szCs w:val="28"/>
                        </w:rPr>
                        <w:t>topics discussed and recommendations made</w:t>
                      </w:r>
                      <w:r w:rsidRPr="003F272F">
                        <w:rPr>
                          <w:rFonts w:ascii="Palatino Linotype" w:hAnsi="Palatino Linotype"/>
                          <w:sz w:val="28"/>
                          <w:szCs w:val="28"/>
                        </w:rPr>
                        <w:t xml:space="preserve">, </w:t>
                      </w:r>
                      <w:r w:rsidR="00A725F7">
                        <w:rPr>
                          <w:rFonts w:ascii="Palatino Linotype" w:hAnsi="Palatino Linotype"/>
                          <w:sz w:val="28"/>
                          <w:szCs w:val="28"/>
                        </w:rPr>
                        <w:t xml:space="preserve">along with </w:t>
                      </w:r>
                      <w:r w:rsidRPr="003F272F">
                        <w:rPr>
                          <w:rFonts w:ascii="Palatino Linotype" w:hAnsi="Palatino Linotype"/>
                          <w:sz w:val="28"/>
                          <w:szCs w:val="28"/>
                        </w:rPr>
                        <w:t>priorities and activities the Advisory Panel has participated in for the 20</w:t>
                      </w:r>
                      <w:r w:rsidR="00F823A2">
                        <w:rPr>
                          <w:rFonts w:ascii="Palatino Linotype" w:hAnsi="Palatino Linotype"/>
                          <w:sz w:val="28"/>
                          <w:szCs w:val="28"/>
                        </w:rPr>
                        <w:t>1</w:t>
                      </w:r>
                      <w:r w:rsidR="00A725F7">
                        <w:rPr>
                          <w:rFonts w:ascii="Palatino Linotype" w:hAnsi="Palatino Linotype"/>
                          <w:sz w:val="28"/>
                          <w:szCs w:val="28"/>
                        </w:rPr>
                        <w:t>5</w:t>
                      </w:r>
                      <w:r w:rsidRPr="003F272F">
                        <w:rPr>
                          <w:rFonts w:ascii="Palatino Linotype" w:hAnsi="Palatino Linotype"/>
                          <w:sz w:val="28"/>
                          <w:szCs w:val="28"/>
                        </w:rPr>
                        <w:t>-20</w:t>
                      </w:r>
                      <w:r>
                        <w:rPr>
                          <w:rFonts w:ascii="Palatino Linotype" w:hAnsi="Palatino Linotype"/>
                          <w:sz w:val="28"/>
                          <w:szCs w:val="28"/>
                        </w:rPr>
                        <w:t>1</w:t>
                      </w:r>
                      <w:r w:rsidR="00A725F7">
                        <w:rPr>
                          <w:rFonts w:ascii="Palatino Linotype" w:hAnsi="Palatino Linotype"/>
                          <w:sz w:val="28"/>
                          <w:szCs w:val="28"/>
                        </w:rPr>
                        <w:t>6</w:t>
                      </w:r>
                      <w:r w:rsidRPr="003F272F">
                        <w:rPr>
                          <w:rFonts w:ascii="Palatino Linotype" w:hAnsi="Palatino Linotype"/>
                          <w:sz w:val="28"/>
                          <w:szCs w:val="28"/>
                        </w:rPr>
                        <w:t xml:space="preserve"> school year</w:t>
                      </w:r>
                      <w:r>
                        <w:rPr>
                          <w:rFonts w:ascii="Palatino Linotype" w:hAnsi="Palatino Linotype"/>
                          <w:sz w:val="28"/>
                          <w:szCs w:val="28"/>
                        </w:rPr>
                        <w:t>, and</w:t>
                      </w:r>
                      <w:r w:rsidRPr="003F272F">
                        <w:rPr>
                          <w:rFonts w:ascii="Palatino Linotype" w:hAnsi="Palatino Linotype"/>
                          <w:sz w:val="28"/>
                          <w:szCs w:val="28"/>
                        </w:rPr>
                        <w:t xml:space="preserve"> represents the continuing progress toward meeting the goal of the </w:t>
                      </w:r>
                      <w:r>
                        <w:rPr>
                          <w:rFonts w:ascii="Palatino Linotype" w:hAnsi="Palatino Linotype"/>
                          <w:sz w:val="28"/>
                          <w:szCs w:val="28"/>
                        </w:rPr>
                        <w:t>D</w:t>
                      </w:r>
                      <w:r w:rsidRPr="003F272F">
                        <w:rPr>
                          <w:rFonts w:ascii="Palatino Linotype" w:hAnsi="Palatino Linotype"/>
                          <w:sz w:val="28"/>
                          <w:szCs w:val="28"/>
                        </w:rPr>
                        <w:t>epartment</w:t>
                      </w:r>
                      <w:r>
                        <w:rPr>
                          <w:rFonts w:ascii="Palatino Linotype" w:hAnsi="Palatino Linotype"/>
                          <w:sz w:val="28"/>
                          <w:szCs w:val="28"/>
                        </w:rPr>
                        <w:t>.</w:t>
                      </w:r>
                    </w:p>
                  </w:txbxContent>
                </v:textbox>
              </v:shape>
            </w:pict>
          </mc:Fallback>
        </mc:AlternateContent>
      </w:r>
    </w:p>
    <w:p w14:paraId="3851FDDC" w14:textId="77777777" w:rsidR="00E16ABD" w:rsidRPr="0031778C" w:rsidRDefault="00E16ABD">
      <w:pPr>
        <w:rPr>
          <w:rFonts w:ascii="Palatino Linotype" w:hAnsi="Palatino Linotype"/>
        </w:rPr>
      </w:pPr>
    </w:p>
    <w:p w14:paraId="27ECE322" w14:textId="77777777" w:rsidR="00E16ABD" w:rsidRPr="0031778C" w:rsidRDefault="00E16ABD">
      <w:pPr>
        <w:rPr>
          <w:rFonts w:ascii="Palatino Linotype" w:hAnsi="Palatino Linotype"/>
        </w:rPr>
      </w:pPr>
    </w:p>
    <w:p w14:paraId="64F8668F" w14:textId="77777777" w:rsidR="00D37700" w:rsidRPr="0031778C" w:rsidRDefault="00D37700">
      <w:pPr>
        <w:rPr>
          <w:rFonts w:ascii="Palatino Linotype" w:hAnsi="Palatino Linotype"/>
        </w:rPr>
      </w:pPr>
    </w:p>
    <w:p w14:paraId="6CB0D9AE" w14:textId="77777777" w:rsidR="00E16ABD" w:rsidRPr="0031778C" w:rsidRDefault="00E16ABD">
      <w:pPr>
        <w:rPr>
          <w:rFonts w:ascii="Palatino Linotype" w:hAnsi="Palatino Linotype"/>
        </w:rPr>
      </w:pPr>
    </w:p>
    <w:p w14:paraId="30E1A9EB" w14:textId="77777777" w:rsidR="00E16ABD" w:rsidRPr="0031778C" w:rsidRDefault="00E16ABD">
      <w:pPr>
        <w:rPr>
          <w:rFonts w:ascii="Palatino Linotype" w:hAnsi="Palatino Linotype"/>
        </w:rPr>
      </w:pPr>
    </w:p>
    <w:p w14:paraId="5D8C6FCA" w14:textId="77777777" w:rsidR="00E16ABD" w:rsidRPr="0031778C" w:rsidRDefault="00E16ABD" w:rsidP="008C717D">
      <w:pPr>
        <w:rPr>
          <w:rFonts w:ascii="Palatino Linotype" w:hAnsi="Palatino Linotype"/>
        </w:rPr>
      </w:pPr>
    </w:p>
    <w:p w14:paraId="30CD5F62" w14:textId="77777777" w:rsidR="00E16ABD" w:rsidRPr="0031778C" w:rsidRDefault="00E16ABD">
      <w:pPr>
        <w:rPr>
          <w:rFonts w:ascii="Palatino Linotype" w:hAnsi="Palatino Linotype"/>
        </w:rPr>
      </w:pPr>
    </w:p>
    <w:p w14:paraId="64F5AD80" w14:textId="77777777" w:rsidR="00E16ABD" w:rsidRPr="0031778C" w:rsidRDefault="00E16ABD">
      <w:pPr>
        <w:rPr>
          <w:rFonts w:ascii="Palatino Linotype" w:hAnsi="Palatino Linotype"/>
        </w:rPr>
      </w:pPr>
    </w:p>
    <w:p w14:paraId="530CDDBB" w14:textId="77777777" w:rsidR="00E16ABD" w:rsidRPr="0031778C" w:rsidRDefault="00E16ABD">
      <w:pPr>
        <w:rPr>
          <w:rFonts w:ascii="Palatino Linotype" w:hAnsi="Palatino Linotype"/>
        </w:rPr>
      </w:pPr>
    </w:p>
    <w:p w14:paraId="43771D2B" w14:textId="77777777" w:rsidR="00E16ABD" w:rsidRPr="0031778C" w:rsidRDefault="00E16ABD" w:rsidP="008C717D">
      <w:pPr>
        <w:rPr>
          <w:rFonts w:ascii="Palatino Linotype" w:hAnsi="Palatino Linotype"/>
        </w:rPr>
      </w:pPr>
    </w:p>
    <w:p w14:paraId="7AB00ACC" w14:textId="77777777" w:rsidR="00E16ABD" w:rsidRPr="0031778C" w:rsidRDefault="00E16ABD">
      <w:pPr>
        <w:rPr>
          <w:rFonts w:ascii="Palatino Linotype" w:hAnsi="Palatino Linotype"/>
        </w:rPr>
      </w:pPr>
    </w:p>
    <w:p w14:paraId="41419EBD" w14:textId="77777777" w:rsidR="00E16ABD" w:rsidRPr="0031778C" w:rsidRDefault="00E16ABD">
      <w:pPr>
        <w:rPr>
          <w:rFonts w:ascii="Palatino Linotype" w:hAnsi="Palatino Linotype"/>
        </w:rPr>
      </w:pPr>
    </w:p>
    <w:p w14:paraId="1C70EDDA" w14:textId="77777777" w:rsidR="00E16ABD" w:rsidRDefault="00E16ABD">
      <w:pPr>
        <w:rPr>
          <w:rFonts w:ascii="Palatino Linotype" w:hAnsi="Palatino Linotype"/>
        </w:rPr>
      </w:pPr>
    </w:p>
    <w:p w14:paraId="31215E13" w14:textId="77777777" w:rsidR="008B0FB1" w:rsidRDefault="008B0FB1">
      <w:pPr>
        <w:rPr>
          <w:rFonts w:ascii="Palatino Linotype" w:hAnsi="Palatino Linotype"/>
        </w:rPr>
      </w:pPr>
    </w:p>
    <w:p w14:paraId="6822BFF0" w14:textId="77777777" w:rsidR="008B0FB1" w:rsidRDefault="008B0FB1">
      <w:pPr>
        <w:rPr>
          <w:rFonts w:ascii="Palatino Linotype" w:hAnsi="Palatino Linotype"/>
        </w:rPr>
      </w:pPr>
    </w:p>
    <w:p w14:paraId="182A4D81" w14:textId="77777777" w:rsidR="008B0FB1" w:rsidRDefault="008B0FB1">
      <w:pPr>
        <w:rPr>
          <w:rFonts w:ascii="Palatino Linotype" w:hAnsi="Palatino Linotype"/>
        </w:rPr>
      </w:pPr>
    </w:p>
    <w:p w14:paraId="29EC163F" w14:textId="77777777" w:rsidR="008B0FB1" w:rsidRDefault="008B0FB1">
      <w:pPr>
        <w:rPr>
          <w:rFonts w:ascii="Palatino Linotype" w:hAnsi="Palatino Linotype"/>
        </w:rPr>
      </w:pPr>
    </w:p>
    <w:p w14:paraId="611E3432" w14:textId="77777777" w:rsidR="008B0FB1" w:rsidRDefault="008B0FB1">
      <w:pPr>
        <w:rPr>
          <w:rFonts w:ascii="Palatino Linotype" w:hAnsi="Palatino Linotype"/>
        </w:rPr>
      </w:pPr>
    </w:p>
    <w:p w14:paraId="5EC53CAD" w14:textId="77777777" w:rsidR="008B0FB1" w:rsidRDefault="008B0FB1">
      <w:pPr>
        <w:rPr>
          <w:rFonts w:ascii="Palatino Linotype" w:hAnsi="Palatino Linotype"/>
        </w:rPr>
      </w:pPr>
    </w:p>
    <w:p w14:paraId="06361FAE" w14:textId="77777777" w:rsidR="008B0FB1" w:rsidRDefault="008B0FB1">
      <w:pPr>
        <w:rPr>
          <w:rFonts w:ascii="Palatino Linotype" w:hAnsi="Palatino Linotype"/>
        </w:rPr>
      </w:pPr>
    </w:p>
    <w:p w14:paraId="656A0171" w14:textId="77777777" w:rsidR="008B0FB1" w:rsidRDefault="008B0FB1">
      <w:pPr>
        <w:rPr>
          <w:rFonts w:ascii="Palatino Linotype" w:hAnsi="Palatino Linotype"/>
        </w:rPr>
      </w:pPr>
    </w:p>
    <w:p w14:paraId="2EC644D6" w14:textId="77777777" w:rsidR="008B0FB1" w:rsidRDefault="008B0FB1">
      <w:pPr>
        <w:rPr>
          <w:rFonts w:ascii="Palatino Linotype" w:hAnsi="Palatino Linotype"/>
        </w:rPr>
      </w:pPr>
    </w:p>
    <w:p w14:paraId="074B9818" w14:textId="77777777" w:rsidR="008B0FB1" w:rsidRDefault="008B0FB1">
      <w:pPr>
        <w:rPr>
          <w:rFonts w:ascii="Palatino Linotype" w:hAnsi="Palatino Linotype"/>
        </w:rPr>
      </w:pPr>
    </w:p>
    <w:p w14:paraId="7A1675BB" w14:textId="77777777" w:rsidR="008B0FB1" w:rsidRPr="0031778C" w:rsidRDefault="008B0FB1">
      <w:pPr>
        <w:rPr>
          <w:rFonts w:ascii="Palatino Linotype" w:hAnsi="Palatino Linotype"/>
        </w:rPr>
      </w:pPr>
    </w:p>
    <w:p w14:paraId="6D81A2AC" w14:textId="77777777" w:rsidR="00E16ABD" w:rsidRPr="0031778C" w:rsidRDefault="00E16ABD">
      <w:pPr>
        <w:rPr>
          <w:rFonts w:ascii="Palatino Linotype" w:hAnsi="Palatino Linotype"/>
        </w:rPr>
      </w:pPr>
    </w:p>
    <w:p w14:paraId="689D2784" w14:textId="77777777" w:rsidR="00E16ABD" w:rsidRPr="0031778C" w:rsidRDefault="00E16ABD">
      <w:pPr>
        <w:rPr>
          <w:rFonts w:ascii="Palatino Linotype" w:hAnsi="Palatino Linotype"/>
        </w:rPr>
      </w:pPr>
    </w:p>
    <w:p w14:paraId="48C8A00E" w14:textId="77777777" w:rsidR="00E16ABD" w:rsidRPr="0031778C" w:rsidRDefault="00E16ABD" w:rsidP="008C717D">
      <w:pPr>
        <w:rPr>
          <w:rFonts w:ascii="Palatino Linotype" w:hAnsi="Palatino Linotype"/>
        </w:rPr>
      </w:pPr>
    </w:p>
    <w:p w14:paraId="73551620" w14:textId="77777777" w:rsidR="000D7D2C" w:rsidRDefault="000D7D2C" w:rsidP="008C717D">
      <w:pPr>
        <w:rPr>
          <w:rFonts w:ascii="Palatino Linotype" w:hAnsi="Palatino Linotype"/>
        </w:rPr>
      </w:pPr>
    </w:p>
    <w:p w14:paraId="4AAF7CCC" w14:textId="77777777" w:rsidR="008B0FB1" w:rsidRDefault="008B0FB1" w:rsidP="008C717D">
      <w:pPr>
        <w:rPr>
          <w:rFonts w:ascii="Palatino Linotype" w:hAnsi="Palatino Linotype"/>
        </w:rPr>
      </w:pPr>
    </w:p>
    <w:p w14:paraId="49536D4F" w14:textId="77777777" w:rsidR="008B0FB1" w:rsidRPr="0031778C" w:rsidRDefault="008B0FB1" w:rsidP="008C717D">
      <w:pPr>
        <w:rPr>
          <w:rFonts w:ascii="Palatino Linotype" w:hAnsi="Palatino Linotype"/>
        </w:rPr>
      </w:pPr>
    </w:p>
    <w:p w14:paraId="38065BBA" w14:textId="77777777" w:rsidR="00E16ABD" w:rsidRPr="0031778C" w:rsidRDefault="00E16ABD">
      <w:pPr>
        <w:rPr>
          <w:rFonts w:ascii="Palatino Linotype" w:hAnsi="Palatino Linotype"/>
        </w:rPr>
      </w:pPr>
    </w:p>
    <w:p w14:paraId="7AEC1CF3" w14:textId="77777777" w:rsidR="00E16ABD" w:rsidRPr="0031778C" w:rsidRDefault="00E16ABD">
      <w:pPr>
        <w:rPr>
          <w:rFonts w:ascii="Palatino Linotype" w:hAnsi="Palatino Linotype"/>
        </w:rPr>
      </w:pPr>
    </w:p>
    <w:p w14:paraId="18D0E94A" w14:textId="77777777" w:rsidR="00E16ABD" w:rsidRPr="0031778C" w:rsidRDefault="00E16ABD">
      <w:pPr>
        <w:rPr>
          <w:rFonts w:ascii="Palatino Linotype" w:hAnsi="Palatino Linotype"/>
        </w:rPr>
      </w:pPr>
    </w:p>
    <w:p w14:paraId="45752F9F" w14:textId="77777777" w:rsidR="00E16ABD" w:rsidRPr="0031778C" w:rsidRDefault="00E16ABD">
      <w:pPr>
        <w:rPr>
          <w:rFonts w:ascii="Palatino Linotype" w:hAnsi="Palatino Linotype"/>
        </w:rPr>
      </w:pPr>
    </w:p>
    <w:p w14:paraId="13BD9CF9" w14:textId="77777777" w:rsidR="00E16ABD" w:rsidRPr="0031778C" w:rsidRDefault="00E16ABD">
      <w:pPr>
        <w:rPr>
          <w:rFonts w:ascii="Palatino Linotype" w:hAnsi="Palatino Linotype"/>
        </w:rPr>
      </w:pPr>
    </w:p>
    <w:p w14:paraId="77EAE32E" w14:textId="77777777" w:rsidR="00E16ABD"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52096" behindDoc="0" locked="0" layoutInCell="1" allowOverlap="1" wp14:anchorId="507D0C0F" wp14:editId="6844883E">
                <wp:simplePos x="0" y="0"/>
                <wp:positionH relativeFrom="column">
                  <wp:posOffset>-571500</wp:posOffset>
                </wp:positionH>
                <wp:positionV relativeFrom="paragraph">
                  <wp:posOffset>27305</wp:posOffset>
                </wp:positionV>
                <wp:extent cx="6629400" cy="12801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688AD" w14:textId="77777777" w:rsidR="00503712" w:rsidRDefault="00503712">
                            <w:r>
                              <w:rPr>
                                <w:noProof/>
                              </w:rPr>
                              <w:drawing>
                                <wp:inline distT="0" distB="0" distL="0" distR="0" wp14:anchorId="03CE0C43" wp14:editId="12B92A3A">
                                  <wp:extent cx="6438900" cy="118110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0C0F" id="Text Box 2" o:spid="_x0000_s1028" type="#_x0000_t202" style="position:absolute;margin-left:-45pt;margin-top:2.15pt;width:522pt;height:10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Bu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" stroked="f">
                <v:textbox>
                  <w:txbxContent>
                    <w:p w14:paraId="5D9688AD" w14:textId="77777777" w:rsidR="00503712" w:rsidRDefault="00503712">
                      <w:r>
                        <w:rPr>
                          <w:noProof/>
                        </w:rPr>
                        <w:drawing>
                          <wp:inline distT="0" distB="0" distL="0" distR="0" wp14:anchorId="03CE0C43" wp14:editId="12B92A3A">
                            <wp:extent cx="6438900" cy="118110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1181100"/>
                                    </a:xfrm>
                                    <a:prstGeom prst="rect">
                                      <a:avLst/>
                                    </a:prstGeom>
                                    <a:noFill/>
                                    <a:ln>
                                      <a:noFill/>
                                    </a:ln>
                                  </pic:spPr>
                                </pic:pic>
                              </a:graphicData>
                            </a:graphic>
                          </wp:inline>
                        </w:drawing>
                      </w:r>
                    </w:p>
                  </w:txbxContent>
                </v:textbox>
              </v:shape>
            </w:pict>
          </mc:Fallback>
        </mc:AlternateContent>
      </w:r>
    </w:p>
    <w:p w14:paraId="48728CD6" w14:textId="77777777" w:rsidR="00E16ABD" w:rsidRPr="0031778C" w:rsidRDefault="00E16ABD">
      <w:pPr>
        <w:rPr>
          <w:rFonts w:ascii="Palatino Linotype" w:hAnsi="Palatino Linotype"/>
        </w:rPr>
      </w:pPr>
    </w:p>
    <w:p w14:paraId="24EE7F3F" w14:textId="77777777" w:rsidR="00E16ABD" w:rsidRPr="0031778C" w:rsidRDefault="00E16ABD">
      <w:pPr>
        <w:rPr>
          <w:rFonts w:ascii="Palatino Linotype" w:hAnsi="Palatino Linotype"/>
        </w:rPr>
      </w:pPr>
    </w:p>
    <w:p w14:paraId="23E4504D" w14:textId="77777777" w:rsidR="00E16ABD"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59264" behindDoc="0" locked="0" layoutInCell="1" allowOverlap="1" wp14:anchorId="282BA8D6" wp14:editId="2DF8EC51">
                <wp:simplePos x="0" y="0"/>
                <wp:positionH relativeFrom="column">
                  <wp:posOffset>4343400</wp:posOffset>
                </wp:positionH>
                <wp:positionV relativeFrom="paragraph">
                  <wp:posOffset>119380</wp:posOffset>
                </wp:positionV>
                <wp:extent cx="1828800" cy="54864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91FD6" w14:textId="77777777" w:rsidR="00503712" w:rsidRPr="00141FB7" w:rsidRDefault="00503712" w:rsidP="00141FB7">
                            <w:pPr>
                              <w:jc w:val="center"/>
                              <w:rPr>
                                <w:rFonts w:ascii="Palatino Linotype" w:hAnsi="Palatino Linotype"/>
                                <w:sz w:val="18"/>
                                <w:szCs w:val="18"/>
                              </w:rPr>
                            </w:pPr>
                            <w:r>
                              <w:rPr>
                                <w:rFonts w:ascii="Palatino Linotype" w:hAnsi="Palatino Linotype"/>
                                <w:sz w:val="18"/>
                                <w:szCs w:val="18"/>
                              </w:rPr>
                              <w:t>8</w:t>
                            </w:r>
                            <w:r w:rsidRPr="00141FB7">
                              <w:rPr>
                                <w:rFonts w:ascii="Palatino Linotype" w:hAnsi="Palatino Linotype"/>
                                <w:sz w:val="18"/>
                                <w:szCs w:val="18"/>
                              </w:rPr>
                              <w:t>00 Governor’s Drive</w:t>
                            </w:r>
                          </w:p>
                          <w:p w14:paraId="6FA3B713" w14:textId="77777777" w:rsidR="00503712" w:rsidRPr="00141FB7" w:rsidRDefault="00503712" w:rsidP="00141FB7">
                            <w:pPr>
                              <w:jc w:val="center"/>
                              <w:rPr>
                                <w:rFonts w:ascii="Palatino Linotype" w:hAnsi="Palatino Linotype"/>
                                <w:sz w:val="18"/>
                                <w:szCs w:val="18"/>
                              </w:rPr>
                            </w:pPr>
                            <w:r w:rsidRPr="00141FB7">
                              <w:rPr>
                                <w:rFonts w:ascii="Palatino Linotype" w:hAnsi="Palatino Linotype"/>
                                <w:sz w:val="18"/>
                                <w:szCs w:val="18"/>
                              </w:rPr>
                              <w:t>Pierre, SD 57501</w:t>
                            </w:r>
                          </w:p>
                          <w:p w14:paraId="3271E711" w14:textId="77777777" w:rsidR="00503712" w:rsidRPr="00141FB7" w:rsidRDefault="00503712" w:rsidP="00141FB7">
                            <w:pPr>
                              <w:jc w:val="center"/>
                              <w:rPr>
                                <w:sz w:val="18"/>
                                <w:szCs w:val="18"/>
                              </w:rPr>
                            </w:pPr>
                            <w:r w:rsidRPr="00141FB7">
                              <w:rPr>
                                <w:rFonts w:ascii="Palatino Linotype" w:hAnsi="Palatino Linotype"/>
                                <w:sz w:val="18"/>
                                <w:szCs w:val="18"/>
                              </w:rPr>
                              <w:t>(</w:t>
                            </w:r>
                            <w:r w:rsidRPr="00141FB7">
                              <w:rPr>
                                <w:rFonts w:ascii="Palatino Linotype" w:hAnsi="Palatino Linotype"/>
                                <w:b/>
                                <w:color w:val="800000"/>
                                <w:sz w:val="18"/>
                                <w:szCs w:val="18"/>
                              </w:rPr>
                              <w:t>605</w:t>
                            </w:r>
                            <w:r w:rsidRPr="00141FB7">
                              <w:rPr>
                                <w:rFonts w:ascii="Palatino Linotype" w:hAnsi="Palatino Linotype"/>
                                <w:sz w:val="18"/>
                                <w:szCs w:val="18"/>
                              </w:rPr>
                              <w:t>)</w:t>
                            </w:r>
                            <w:r>
                              <w:rPr>
                                <w:rFonts w:ascii="Palatino Linotype" w:hAnsi="Palatino Linotype"/>
                                <w:b/>
                                <w:color w:val="800000"/>
                                <w:sz w:val="18"/>
                                <w:szCs w:val="18"/>
                              </w:rPr>
                              <w:t xml:space="preserve"> 773-3134</w:t>
                            </w:r>
                          </w:p>
                          <w:p w14:paraId="63E02153" w14:textId="77777777" w:rsidR="00503712" w:rsidRDefault="00503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A8D6" id="Text Box 12" o:spid="_x0000_s1029" type="#_x0000_t202" style="position:absolute;margin-left:342pt;margin-top:9.4pt;width:2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MMuw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" filled="f" stroked="f">
                <v:textbox>
                  <w:txbxContent>
                    <w:p w14:paraId="52291FD6" w14:textId="77777777" w:rsidR="00503712" w:rsidRPr="00141FB7" w:rsidRDefault="00503712" w:rsidP="00141FB7">
                      <w:pPr>
                        <w:jc w:val="center"/>
                        <w:rPr>
                          <w:rFonts w:ascii="Palatino Linotype" w:hAnsi="Palatino Linotype"/>
                          <w:sz w:val="18"/>
                          <w:szCs w:val="18"/>
                        </w:rPr>
                      </w:pPr>
                      <w:r>
                        <w:rPr>
                          <w:rFonts w:ascii="Palatino Linotype" w:hAnsi="Palatino Linotype"/>
                          <w:sz w:val="18"/>
                          <w:szCs w:val="18"/>
                        </w:rPr>
                        <w:t>8</w:t>
                      </w:r>
                      <w:r w:rsidRPr="00141FB7">
                        <w:rPr>
                          <w:rFonts w:ascii="Palatino Linotype" w:hAnsi="Palatino Linotype"/>
                          <w:sz w:val="18"/>
                          <w:szCs w:val="18"/>
                        </w:rPr>
                        <w:t>00 Governor’s Drive</w:t>
                      </w:r>
                    </w:p>
                    <w:p w14:paraId="6FA3B713" w14:textId="77777777" w:rsidR="00503712" w:rsidRPr="00141FB7" w:rsidRDefault="00503712" w:rsidP="00141FB7">
                      <w:pPr>
                        <w:jc w:val="center"/>
                        <w:rPr>
                          <w:rFonts w:ascii="Palatino Linotype" w:hAnsi="Palatino Linotype"/>
                          <w:sz w:val="18"/>
                          <w:szCs w:val="18"/>
                        </w:rPr>
                      </w:pPr>
                      <w:r w:rsidRPr="00141FB7">
                        <w:rPr>
                          <w:rFonts w:ascii="Palatino Linotype" w:hAnsi="Palatino Linotype"/>
                          <w:sz w:val="18"/>
                          <w:szCs w:val="18"/>
                        </w:rPr>
                        <w:t>Pierre, SD 57501</w:t>
                      </w:r>
                    </w:p>
                    <w:p w14:paraId="3271E711" w14:textId="77777777" w:rsidR="00503712" w:rsidRPr="00141FB7" w:rsidRDefault="00503712" w:rsidP="00141FB7">
                      <w:pPr>
                        <w:jc w:val="center"/>
                        <w:rPr>
                          <w:sz w:val="18"/>
                          <w:szCs w:val="18"/>
                        </w:rPr>
                      </w:pPr>
                      <w:r w:rsidRPr="00141FB7">
                        <w:rPr>
                          <w:rFonts w:ascii="Palatino Linotype" w:hAnsi="Palatino Linotype"/>
                          <w:sz w:val="18"/>
                          <w:szCs w:val="18"/>
                        </w:rPr>
                        <w:t>(</w:t>
                      </w:r>
                      <w:r w:rsidRPr="00141FB7">
                        <w:rPr>
                          <w:rFonts w:ascii="Palatino Linotype" w:hAnsi="Palatino Linotype"/>
                          <w:b/>
                          <w:color w:val="800000"/>
                          <w:sz w:val="18"/>
                          <w:szCs w:val="18"/>
                        </w:rPr>
                        <w:t>605</w:t>
                      </w:r>
                      <w:r w:rsidRPr="00141FB7">
                        <w:rPr>
                          <w:rFonts w:ascii="Palatino Linotype" w:hAnsi="Palatino Linotype"/>
                          <w:sz w:val="18"/>
                          <w:szCs w:val="18"/>
                        </w:rPr>
                        <w:t>)</w:t>
                      </w:r>
                      <w:r>
                        <w:rPr>
                          <w:rFonts w:ascii="Palatino Linotype" w:hAnsi="Palatino Linotype"/>
                          <w:b/>
                          <w:color w:val="800000"/>
                          <w:sz w:val="18"/>
                          <w:szCs w:val="18"/>
                        </w:rPr>
                        <w:t xml:space="preserve"> 773-3134</w:t>
                      </w:r>
                    </w:p>
                    <w:p w14:paraId="63E02153" w14:textId="77777777" w:rsidR="00503712" w:rsidRDefault="00503712"/>
                  </w:txbxContent>
                </v:textbox>
              </v:shape>
            </w:pict>
          </mc:Fallback>
        </mc:AlternateContent>
      </w:r>
    </w:p>
    <w:p w14:paraId="2D7CD50A" w14:textId="77777777" w:rsidR="00E16ABD" w:rsidRPr="0031778C" w:rsidRDefault="00E16ABD">
      <w:pPr>
        <w:rPr>
          <w:rFonts w:ascii="Palatino Linotype" w:hAnsi="Palatino Linotype"/>
        </w:rPr>
      </w:pPr>
    </w:p>
    <w:p w14:paraId="05BD48E1" w14:textId="77777777" w:rsidR="00E16ABD"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t>Letter from the Chairperson and Vice Chairperson</w:t>
      </w:r>
    </w:p>
    <w:p w14:paraId="009BECCB" w14:textId="77777777" w:rsidR="009553D9" w:rsidRPr="0031778C" w:rsidRDefault="009553D9" w:rsidP="003171DB">
      <w:pPr>
        <w:rPr>
          <w:rFonts w:ascii="Palatino Linotype" w:hAnsi="Palatino Linotype"/>
          <w:color w:val="1F497D"/>
        </w:rPr>
      </w:pPr>
    </w:p>
    <w:p w14:paraId="4BF98E31" w14:textId="77777777" w:rsidR="00E72895" w:rsidRPr="00E72895" w:rsidRDefault="1F9CCE6B" w:rsidP="00E72895">
      <w:pPr>
        <w:rPr>
          <w:rFonts w:ascii="Palatino Linotype" w:hAnsi="Palatino Linotype"/>
        </w:rPr>
      </w:pPr>
      <w:r w:rsidRPr="1F9CCE6B">
        <w:rPr>
          <w:rFonts w:ascii="Palatino Linotype" w:eastAsia="Palatino Linotype" w:hAnsi="Palatino Linotype" w:cs="Palatino Linotype"/>
        </w:rPr>
        <w:t>To the Governor of South Dakota,</w:t>
      </w:r>
    </w:p>
    <w:p w14:paraId="402F5F0E" w14:textId="77777777" w:rsidR="00E72895" w:rsidRPr="00E72895" w:rsidRDefault="00E72895" w:rsidP="00E72895">
      <w:pPr>
        <w:rPr>
          <w:rFonts w:ascii="Palatino Linotype" w:hAnsi="Palatino Linotype"/>
        </w:rPr>
      </w:pPr>
    </w:p>
    <w:p w14:paraId="50E84AF5" w14:textId="424FADE1" w:rsidR="00E72895" w:rsidRPr="00E72895" w:rsidRDefault="1F9CCE6B" w:rsidP="00E72895">
      <w:pPr>
        <w:rPr>
          <w:rFonts w:ascii="Palatino Linotype" w:hAnsi="Palatino Linotype"/>
        </w:rPr>
      </w:pPr>
      <w:r w:rsidRPr="1F9CCE6B">
        <w:rPr>
          <w:rFonts w:ascii="Palatino Linotype" w:eastAsia="Palatino Linotype" w:hAnsi="Palatino Linotype" w:cs="Palatino Linotype"/>
        </w:rPr>
        <w:t>The South Dakota Department of Education Special Education Advisory Panel continues its service in an advisory role and advocate for children with disabilities and their educational opportunities.  This annual report highlights the priorities, recommendations and activities of the panel for the past year.</w:t>
      </w:r>
    </w:p>
    <w:p w14:paraId="243D01E5" w14:textId="77777777" w:rsidR="00E72895" w:rsidRPr="00E72895" w:rsidRDefault="00E72895" w:rsidP="00E72895">
      <w:pPr>
        <w:rPr>
          <w:rFonts w:ascii="Palatino Linotype" w:hAnsi="Palatino Linotype"/>
        </w:rPr>
      </w:pPr>
    </w:p>
    <w:p w14:paraId="400F6057" w14:textId="3A683739" w:rsidR="00E72895" w:rsidRPr="00E72895" w:rsidRDefault="1F9CCE6B" w:rsidP="00E72895">
      <w:pPr>
        <w:rPr>
          <w:rFonts w:ascii="Palatino Linotype" w:hAnsi="Palatino Linotype"/>
        </w:rPr>
      </w:pPr>
      <w:r w:rsidRPr="1F9CCE6B">
        <w:rPr>
          <w:rFonts w:ascii="Palatino Linotype" w:eastAsia="Palatino Linotype" w:hAnsi="Palatino Linotype" w:cs="Palatino Linotype"/>
        </w:rPr>
        <w:t xml:space="preserve">The board is committed to working to enhance the lives of people with disabilities.  Professionals representing different areas of expertise work together to provide insight, input, guidance and direction to the </w:t>
      </w:r>
      <w:r w:rsidRPr="0016417A">
        <w:rPr>
          <w:rFonts w:ascii="Palatino Linotype" w:eastAsia="Palatino Linotype" w:hAnsi="Palatino Linotype" w:cs="Palatino Linotype"/>
        </w:rPr>
        <w:t>office</w:t>
      </w:r>
      <w:r w:rsidRPr="1F9CCE6B">
        <w:rPr>
          <w:rFonts w:ascii="Palatino Linotype" w:eastAsia="Palatino Linotype" w:hAnsi="Palatino Linotype" w:cs="Palatino Linotype"/>
        </w:rPr>
        <w:t xml:space="preserve"> of Special Education so that South Dakota can continue to provide our students with the best possible education</w:t>
      </w:r>
    </w:p>
    <w:p w14:paraId="3F0C1052" w14:textId="77777777" w:rsidR="00E72895" w:rsidRPr="00E72895" w:rsidRDefault="00E72895" w:rsidP="00E72895">
      <w:pPr>
        <w:rPr>
          <w:rFonts w:ascii="Palatino Linotype" w:hAnsi="Palatino Linotype"/>
        </w:rPr>
      </w:pPr>
    </w:p>
    <w:p w14:paraId="6F68C23B" w14:textId="05573429" w:rsidR="00E72895" w:rsidRPr="00E72895" w:rsidRDefault="1F9CCE6B" w:rsidP="00E72895">
      <w:pPr>
        <w:rPr>
          <w:rFonts w:ascii="Palatino Linotype" w:hAnsi="Palatino Linotype"/>
        </w:rPr>
      </w:pPr>
      <w:r w:rsidRPr="1F9CCE6B">
        <w:rPr>
          <w:rFonts w:ascii="Palatino Linotype" w:eastAsia="Palatino Linotype" w:hAnsi="Palatino Linotype" w:cs="Palatino Linotype"/>
        </w:rPr>
        <w:t xml:space="preserve">Team efforts and focus during this past year, July 1, 2015 – June 30, 2016, have been highlighted by ongoing consultation, training, sharing, input and updates with the state office of Special Education.   </w:t>
      </w:r>
    </w:p>
    <w:p w14:paraId="38D10A30" w14:textId="77777777" w:rsidR="00E72895" w:rsidRPr="00E72895" w:rsidRDefault="00E72895" w:rsidP="00E72895">
      <w:pPr>
        <w:rPr>
          <w:rFonts w:ascii="Palatino Linotype" w:hAnsi="Palatino Linotype"/>
        </w:rPr>
      </w:pPr>
    </w:p>
    <w:p w14:paraId="71A3506E" w14:textId="77777777" w:rsidR="00C403D3" w:rsidRPr="0031778C" w:rsidRDefault="1F9CCE6B" w:rsidP="00E72895">
      <w:pPr>
        <w:rPr>
          <w:rFonts w:ascii="Palatino Linotype" w:hAnsi="Palatino Linotype"/>
        </w:rPr>
      </w:pPr>
      <w:r w:rsidRPr="1F9CCE6B">
        <w:rPr>
          <w:rFonts w:ascii="Palatino Linotype" w:eastAsia="Palatino Linotype" w:hAnsi="Palatino Linotype" w:cs="Palatino Linotype"/>
        </w:rPr>
        <w:t>Marie Ivers, Chairperson</w:t>
      </w:r>
      <w:r w:rsidR="00106A31">
        <w:br/>
      </w:r>
      <w:r w:rsidRPr="1F9CCE6B">
        <w:rPr>
          <w:rFonts w:ascii="Palatino Linotype" w:eastAsia="Palatino Linotype" w:hAnsi="Palatino Linotype" w:cs="Palatino Linotype"/>
        </w:rPr>
        <w:t>Penny McCormick-Gilles, Vice Chairperson</w:t>
      </w:r>
      <w:r w:rsidR="00106A31" w:rsidRPr="1F9CCE6B">
        <w:rPr>
          <w:rFonts w:ascii="Palatino Linotype" w:eastAsia="Palatino Linotype" w:hAnsi="Palatino Linotype" w:cs="Palatino Linotype"/>
        </w:rPr>
        <w:br w:type="page"/>
      </w:r>
    </w:p>
    <w:p w14:paraId="34AA7DF4" w14:textId="77777777"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lastRenderedPageBreak/>
        <w:t>Table of Contents</w:t>
      </w:r>
    </w:p>
    <w:tbl>
      <w:tblPr>
        <w:tblStyle w:val="TableGrid"/>
        <w:tblW w:w="10800" w:type="dxa"/>
        <w:tblInd w:w="-972" w:type="dxa"/>
        <w:tblBorders>
          <w:top w:val="single" w:sz="8" w:space="0" w:color="800000"/>
          <w:left w:val="none" w:sz="0" w:space="0" w:color="auto"/>
          <w:bottom w:val="single" w:sz="8" w:space="0" w:color="800000"/>
          <w:right w:val="none" w:sz="0" w:space="0" w:color="auto"/>
          <w:insideH w:val="single" w:sz="8" w:space="0" w:color="800000"/>
          <w:insideV w:val="none" w:sz="0" w:space="0" w:color="auto"/>
        </w:tblBorders>
        <w:shd w:val="clear" w:color="auto" w:fill="F3F3F3"/>
        <w:tblLook w:val="01E0" w:firstRow="1" w:lastRow="1" w:firstColumn="1" w:lastColumn="1" w:noHBand="0" w:noVBand="0"/>
      </w:tblPr>
      <w:tblGrid>
        <w:gridCol w:w="9360"/>
        <w:gridCol w:w="1440"/>
      </w:tblGrid>
      <w:tr w:rsidR="008128B6" w:rsidRPr="0031778C" w14:paraId="35F58CF7" w14:textId="77777777" w:rsidTr="1F9CCE6B">
        <w:tc>
          <w:tcPr>
            <w:tcW w:w="9360" w:type="dxa"/>
            <w:shd w:val="clear" w:color="auto" w:fill="F3F3F3"/>
          </w:tcPr>
          <w:p w14:paraId="44BB8680" w14:textId="77777777" w:rsidR="008128B6" w:rsidRPr="0031778C" w:rsidRDefault="1F9CCE6B" w:rsidP="004D409F">
            <w:pPr>
              <w:rPr>
                <w:rFonts w:ascii="Palatino Linotype" w:hAnsi="Palatino Linotype"/>
                <w:color w:val="800000"/>
              </w:rPr>
            </w:pPr>
            <w:r w:rsidRPr="1F9CCE6B">
              <w:rPr>
                <w:rFonts w:ascii="Palatino Linotype" w:eastAsia="Palatino Linotype" w:hAnsi="Palatino Linotype" w:cs="Palatino Linotype"/>
                <w:color w:val="800000"/>
              </w:rPr>
              <w:t>Letter from the Chair and Vice Chair</w:t>
            </w:r>
          </w:p>
        </w:tc>
        <w:tc>
          <w:tcPr>
            <w:tcW w:w="1440" w:type="dxa"/>
            <w:shd w:val="clear" w:color="auto" w:fill="F3F3F3"/>
            <w:vAlign w:val="center"/>
          </w:tcPr>
          <w:p w14:paraId="6B582FC2" w14:textId="77777777" w:rsidR="008128B6" w:rsidRPr="0031778C" w:rsidRDefault="1F9CCE6B" w:rsidP="00D21EEC">
            <w:pPr>
              <w:jc w:val="center"/>
              <w:rPr>
                <w:rFonts w:ascii="Palatino Linotype" w:hAnsi="Palatino Linotype"/>
                <w:color w:val="800000"/>
              </w:rPr>
            </w:pPr>
            <w:r w:rsidRPr="1F9CCE6B">
              <w:rPr>
                <w:rFonts w:ascii="Palatino Linotype" w:eastAsia="Palatino Linotype" w:hAnsi="Palatino Linotype" w:cs="Palatino Linotype"/>
                <w:color w:val="800000"/>
              </w:rPr>
              <w:t>3</w:t>
            </w:r>
          </w:p>
        </w:tc>
      </w:tr>
      <w:tr w:rsidR="008128B6" w:rsidRPr="0031778C" w14:paraId="51381087" w14:textId="77777777" w:rsidTr="1F9CCE6B">
        <w:tc>
          <w:tcPr>
            <w:tcW w:w="9360" w:type="dxa"/>
            <w:shd w:val="clear" w:color="auto" w:fill="F3F3F3"/>
          </w:tcPr>
          <w:p w14:paraId="5B21FA8C" w14:textId="77777777" w:rsidR="008128B6" w:rsidRPr="0031778C" w:rsidRDefault="1F9CCE6B" w:rsidP="004D409F">
            <w:pPr>
              <w:rPr>
                <w:rFonts w:ascii="Palatino Linotype" w:hAnsi="Palatino Linotype"/>
                <w:color w:val="800000"/>
              </w:rPr>
            </w:pPr>
            <w:r w:rsidRPr="1F9CCE6B">
              <w:rPr>
                <w:rFonts w:ascii="Palatino Linotype" w:eastAsia="Palatino Linotype" w:hAnsi="Palatino Linotype" w:cs="Palatino Linotype"/>
                <w:color w:val="800000"/>
              </w:rPr>
              <w:t>The South Dakota Advisory Panel</w:t>
            </w:r>
          </w:p>
        </w:tc>
        <w:tc>
          <w:tcPr>
            <w:tcW w:w="1440" w:type="dxa"/>
            <w:shd w:val="clear" w:color="auto" w:fill="F3F3F3"/>
            <w:vAlign w:val="center"/>
          </w:tcPr>
          <w:p w14:paraId="65E0947D" w14:textId="77777777" w:rsidR="008128B6" w:rsidRPr="0031778C" w:rsidRDefault="1F9CCE6B" w:rsidP="00D21EEC">
            <w:pPr>
              <w:jc w:val="center"/>
              <w:rPr>
                <w:rFonts w:ascii="Palatino Linotype" w:hAnsi="Palatino Linotype"/>
                <w:color w:val="800000"/>
              </w:rPr>
            </w:pPr>
            <w:r w:rsidRPr="1F9CCE6B">
              <w:rPr>
                <w:rFonts w:ascii="Palatino Linotype" w:eastAsia="Palatino Linotype" w:hAnsi="Palatino Linotype" w:cs="Palatino Linotype"/>
                <w:color w:val="800000"/>
              </w:rPr>
              <w:t>5</w:t>
            </w:r>
          </w:p>
        </w:tc>
      </w:tr>
      <w:tr w:rsidR="008128B6" w:rsidRPr="0031778C" w14:paraId="381CA240" w14:textId="77777777" w:rsidTr="1F9CCE6B">
        <w:tc>
          <w:tcPr>
            <w:tcW w:w="9360" w:type="dxa"/>
            <w:shd w:val="clear" w:color="auto" w:fill="F3F3F3"/>
          </w:tcPr>
          <w:p w14:paraId="380F7D7A" w14:textId="77777777" w:rsidR="008128B6" w:rsidRPr="0031778C" w:rsidRDefault="1F9CCE6B" w:rsidP="004D409F">
            <w:pPr>
              <w:rPr>
                <w:rFonts w:ascii="Palatino Linotype" w:hAnsi="Palatino Linotype"/>
                <w:color w:val="800000"/>
              </w:rPr>
            </w:pPr>
            <w:r w:rsidRPr="1F9CCE6B">
              <w:rPr>
                <w:rFonts w:ascii="Palatino Linotype" w:eastAsia="Palatino Linotype" w:hAnsi="Palatino Linotype" w:cs="Palatino Linotype"/>
                <w:color w:val="800000"/>
              </w:rPr>
              <w:t>Requirements in the Administrative Rules of South Dakota</w:t>
            </w:r>
          </w:p>
        </w:tc>
        <w:tc>
          <w:tcPr>
            <w:tcW w:w="1440" w:type="dxa"/>
            <w:shd w:val="clear" w:color="auto" w:fill="F3F3F3"/>
            <w:vAlign w:val="center"/>
          </w:tcPr>
          <w:p w14:paraId="1212386D" w14:textId="77777777" w:rsidR="008128B6" w:rsidRPr="0031778C" w:rsidRDefault="1F9CCE6B" w:rsidP="00D21EEC">
            <w:pPr>
              <w:jc w:val="center"/>
              <w:rPr>
                <w:rFonts w:ascii="Palatino Linotype" w:hAnsi="Palatino Linotype"/>
                <w:color w:val="800000"/>
              </w:rPr>
            </w:pPr>
            <w:r w:rsidRPr="1F9CCE6B">
              <w:rPr>
                <w:rFonts w:ascii="Palatino Linotype" w:eastAsia="Palatino Linotype" w:hAnsi="Palatino Linotype" w:cs="Palatino Linotype"/>
                <w:color w:val="800000"/>
              </w:rPr>
              <w:t>5-6</w:t>
            </w:r>
          </w:p>
        </w:tc>
      </w:tr>
      <w:tr w:rsidR="008128B6" w:rsidRPr="0031778C" w14:paraId="250F15D6" w14:textId="77777777" w:rsidTr="1F9CCE6B">
        <w:tc>
          <w:tcPr>
            <w:tcW w:w="9360" w:type="dxa"/>
            <w:shd w:val="clear" w:color="auto" w:fill="F3F3F3"/>
          </w:tcPr>
          <w:p w14:paraId="43AEA845" w14:textId="77777777" w:rsidR="008128B6" w:rsidRPr="0031778C" w:rsidRDefault="1F9CCE6B" w:rsidP="004D409F">
            <w:pPr>
              <w:rPr>
                <w:rFonts w:ascii="Palatino Linotype" w:hAnsi="Palatino Linotype"/>
                <w:color w:val="800000"/>
              </w:rPr>
            </w:pPr>
            <w:r w:rsidRPr="1F9CCE6B">
              <w:rPr>
                <w:rFonts w:ascii="Palatino Linotype" w:eastAsia="Palatino Linotype" w:hAnsi="Palatino Linotype" w:cs="Palatino Linotype"/>
                <w:color w:val="800000"/>
              </w:rPr>
              <w:t>Panel Responsibilities</w:t>
            </w:r>
          </w:p>
        </w:tc>
        <w:tc>
          <w:tcPr>
            <w:tcW w:w="1440" w:type="dxa"/>
            <w:shd w:val="clear" w:color="auto" w:fill="F3F3F3"/>
            <w:vAlign w:val="center"/>
          </w:tcPr>
          <w:p w14:paraId="24E44FC1" w14:textId="77777777" w:rsidR="008128B6" w:rsidRPr="0031778C" w:rsidRDefault="1F9CCE6B" w:rsidP="00D21EEC">
            <w:pPr>
              <w:jc w:val="center"/>
              <w:rPr>
                <w:rFonts w:ascii="Palatino Linotype" w:hAnsi="Palatino Linotype"/>
                <w:color w:val="800000"/>
              </w:rPr>
            </w:pPr>
            <w:r w:rsidRPr="1F9CCE6B">
              <w:rPr>
                <w:rFonts w:ascii="Palatino Linotype" w:eastAsia="Palatino Linotype" w:hAnsi="Palatino Linotype" w:cs="Palatino Linotype"/>
                <w:color w:val="800000"/>
              </w:rPr>
              <w:t>7</w:t>
            </w:r>
          </w:p>
        </w:tc>
      </w:tr>
      <w:tr w:rsidR="008128B6" w:rsidRPr="0031778C" w14:paraId="33D7C180" w14:textId="77777777" w:rsidTr="1F9CCE6B">
        <w:tc>
          <w:tcPr>
            <w:tcW w:w="9360" w:type="dxa"/>
            <w:shd w:val="clear" w:color="auto" w:fill="F3F3F3"/>
          </w:tcPr>
          <w:p w14:paraId="1F3E8B99" w14:textId="77777777" w:rsidR="008128B6" w:rsidRPr="0031778C" w:rsidRDefault="1F9CCE6B" w:rsidP="004D409F">
            <w:pPr>
              <w:rPr>
                <w:rFonts w:ascii="Palatino Linotype" w:hAnsi="Palatino Linotype"/>
                <w:color w:val="800000"/>
              </w:rPr>
            </w:pPr>
            <w:r w:rsidRPr="1F9CCE6B">
              <w:rPr>
                <w:rFonts w:ascii="Palatino Linotype" w:eastAsia="Palatino Linotype" w:hAnsi="Palatino Linotype" w:cs="Palatino Linotype"/>
                <w:color w:val="800000"/>
              </w:rPr>
              <w:t>Membership</w:t>
            </w:r>
          </w:p>
        </w:tc>
        <w:tc>
          <w:tcPr>
            <w:tcW w:w="1440" w:type="dxa"/>
            <w:shd w:val="clear" w:color="auto" w:fill="F3F3F3"/>
            <w:vAlign w:val="center"/>
          </w:tcPr>
          <w:p w14:paraId="76A0B77A" w14:textId="77777777" w:rsidR="008128B6" w:rsidRPr="0031778C" w:rsidRDefault="1F9CCE6B" w:rsidP="00D21EEC">
            <w:pPr>
              <w:jc w:val="center"/>
              <w:rPr>
                <w:rFonts w:ascii="Palatino Linotype" w:hAnsi="Palatino Linotype"/>
                <w:color w:val="800000"/>
              </w:rPr>
            </w:pPr>
            <w:r w:rsidRPr="1F9CCE6B">
              <w:rPr>
                <w:rFonts w:ascii="Palatino Linotype" w:eastAsia="Palatino Linotype" w:hAnsi="Palatino Linotype" w:cs="Palatino Linotype"/>
                <w:color w:val="800000"/>
              </w:rPr>
              <w:t>8-9</w:t>
            </w:r>
          </w:p>
        </w:tc>
      </w:tr>
      <w:tr w:rsidR="006305CF" w:rsidRPr="0031778C" w14:paraId="59DB73A8" w14:textId="77777777" w:rsidTr="1F9CCE6B">
        <w:tc>
          <w:tcPr>
            <w:tcW w:w="10800" w:type="dxa"/>
            <w:gridSpan w:val="2"/>
            <w:tcBorders>
              <w:bottom w:val="single" w:sz="8" w:space="0" w:color="800000"/>
            </w:tcBorders>
            <w:shd w:val="clear" w:color="auto" w:fill="F3F3F3"/>
          </w:tcPr>
          <w:p w14:paraId="5F69E9E2" w14:textId="77777777" w:rsidR="006305CF" w:rsidRPr="0031778C" w:rsidRDefault="006305CF" w:rsidP="00D21EEC">
            <w:pPr>
              <w:jc w:val="center"/>
              <w:rPr>
                <w:rFonts w:ascii="Palatino Linotype" w:hAnsi="Palatino Linotype"/>
                <w:color w:val="800000"/>
              </w:rPr>
            </w:pPr>
          </w:p>
        </w:tc>
      </w:tr>
      <w:tr w:rsidR="00DA0435" w:rsidRPr="0031778C" w14:paraId="1AC744F5" w14:textId="77777777" w:rsidTr="1F9CCE6B">
        <w:tc>
          <w:tcPr>
            <w:tcW w:w="10800" w:type="dxa"/>
            <w:gridSpan w:val="2"/>
            <w:shd w:val="clear" w:color="auto" w:fill="800000"/>
          </w:tcPr>
          <w:p w14:paraId="7385C660" w14:textId="77777777" w:rsidR="00DA0435" w:rsidRPr="0031778C" w:rsidRDefault="1F9CCE6B" w:rsidP="00D21EEC">
            <w:pPr>
              <w:jc w:val="center"/>
              <w:rPr>
                <w:rFonts w:ascii="Palatino Linotype" w:hAnsi="Palatino Linotype"/>
                <w:b/>
                <w:color w:val="FFFFFF"/>
              </w:rPr>
            </w:pPr>
            <w:r w:rsidRPr="1F9CCE6B">
              <w:rPr>
                <w:rFonts w:ascii="Palatino Linotype" w:eastAsia="Palatino Linotype" w:hAnsi="Palatino Linotype" w:cs="Palatino Linotype"/>
                <w:b/>
                <w:bCs/>
                <w:color w:val="FFFFFF" w:themeColor="background1"/>
              </w:rPr>
              <w:t>Panel Priorities</w:t>
            </w:r>
          </w:p>
        </w:tc>
      </w:tr>
      <w:tr w:rsidR="008128B6" w:rsidRPr="0031778C" w14:paraId="59607C17" w14:textId="77777777" w:rsidTr="1F9CCE6B">
        <w:tc>
          <w:tcPr>
            <w:tcW w:w="9360" w:type="dxa"/>
            <w:shd w:val="clear" w:color="auto" w:fill="F3F3F3"/>
          </w:tcPr>
          <w:p w14:paraId="2C5465A7" w14:textId="77946F72" w:rsidR="008128B6" w:rsidRPr="0031778C" w:rsidRDefault="1F9CCE6B" w:rsidP="004D409F">
            <w:pPr>
              <w:rPr>
                <w:rFonts w:ascii="Palatino Linotype" w:hAnsi="Palatino Linotype"/>
                <w:color w:val="800000"/>
              </w:rPr>
            </w:pPr>
            <w:r w:rsidRPr="1F9CCE6B">
              <w:rPr>
                <w:rFonts w:ascii="Palatino Linotype" w:eastAsia="Palatino Linotype" w:hAnsi="Palatino Linotype" w:cs="Palatino Linotype"/>
                <w:color w:val="800000"/>
              </w:rPr>
              <w:t>Secondary Transition</w:t>
            </w:r>
          </w:p>
        </w:tc>
        <w:tc>
          <w:tcPr>
            <w:tcW w:w="1440" w:type="dxa"/>
            <w:shd w:val="clear" w:color="auto" w:fill="F3F3F3"/>
            <w:vAlign w:val="center"/>
          </w:tcPr>
          <w:p w14:paraId="4D6F47E9" w14:textId="77777777" w:rsidR="008128B6" w:rsidRPr="0031778C" w:rsidRDefault="1F9CCE6B" w:rsidP="00FC00F8">
            <w:pPr>
              <w:jc w:val="center"/>
              <w:rPr>
                <w:rFonts w:ascii="Palatino Linotype" w:hAnsi="Palatino Linotype"/>
                <w:color w:val="800000"/>
              </w:rPr>
            </w:pPr>
            <w:r w:rsidRPr="1F9CCE6B">
              <w:rPr>
                <w:rFonts w:ascii="Palatino Linotype" w:eastAsia="Palatino Linotype" w:hAnsi="Palatino Linotype" w:cs="Palatino Linotype"/>
                <w:color w:val="800000"/>
              </w:rPr>
              <w:t>10</w:t>
            </w:r>
          </w:p>
        </w:tc>
      </w:tr>
      <w:tr w:rsidR="007B77FD" w:rsidRPr="0031778C" w14:paraId="1313A069" w14:textId="77777777" w:rsidTr="1F9CCE6B">
        <w:tc>
          <w:tcPr>
            <w:tcW w:w="9360" w:type="dxa"/>
            <w:shd w:val="clear" w:color="auto" w:fill="F3F3F3"/>
          </w:tcPr>
          <w:p w14:paraId="44D942D4" w14:textId="16C9AD88" w:rsidR="007B77FD" w:rsidRPr="0031778C" w:rsidRDefault="003253A5" w:rsidP="004D409F">
            <w:pPr>
              <w:rPr>
                <w:rFonts w:ascii="Palatino Linotype" w:hAnsi="Palatino Linotype"/>
                <w:color w:val="800000"/>
              </w:rPr>
            </w:pPr>
            <w:r>
              <w:rPr>
                <w:rFonts w:ascii="Palatino Linotype" w:hAnsi="Palatino Linotype"/>
                <w:color w:val="800000"/>
              </w:rPr>
              <w:t>Topics Covered</w:t>
            </w:r>
          </w:p>
        </w:tc>
        <w:tc>
          <w:tcPr>
            <w:tcW w:w="1440" w:type="dxa"/>
            <w:shd w:val="clear" w:color="auto" w:fill="F3F3F3"/>
            <w:vAlign w:val="center"/>
          </w:tcPr>
          <w:p w14:paraId="47C40EC7" w14:textId="5212F752" w:rsidR="007B77FD" w:rsidRPr="0031778C" w:rsidRDefault="003253A5" w:rsidP="00FC00F8">
            <w:pPr>
              <w:jc w:val="center"/>
              <w:rPr>
                <w:rFonts w:ascii="Palatino Linotype" w:hAnsi="Palatino Linotype"/>
                <w:color w:val="800000"/>
              </w:rPr>
            </w:pPr>
            <w:r>
              <w:rPr>
                <w:rFonts w:ascii="Palatino Linotype" w:hAnsi="Palatino Linotype"/>
                <w:color w:val="800000"/>
              </w:rPr>
              <w:t>11</w:t>
            </w:r>
          </w:p>
        </w:tc>
      </w:tr>
      <w:tr w:rsidR="009D3DE5" w:rsidRPr="0031778C" w14:paraId="37BB8420" w14:textId="77777777" w:rsidTr="1F9CCE6B">
        <w:tc>
          <w:tcPr>
            <w:tcW w:w="9360" w:type="dxa"/>
            <w:shd w:val="clear" w:color="auto" w:fill="F3F3F3"/>
          </w:tcPr>
          <w:p w14:paraId="0CAE3DB8" w14:textId="2B3BF4A5" w:rsidR="009D3DE5" w:rsidRPr="0031778C" w:rsidRDefault="00E16B7B" w:rsidP="004D409F">
            <w:pPr>
              <w:rPr>
                <w:rFonts w:ascii="Palatino Linotype" w:hAnsi="Palatino Linotype"/>
                <w:color w:val="800000"/>
              </w:rPr>
            </w:pPr>
            <w:r>
              <w:rPr>
                <w:rFonts w:ascii="Palatino Linotype" w:hAnsi="Palatino Linotype"/>
                <w:color w:val="800000"/>
              </w:rPr>
              <w:t>Presentations to the Board</w:t>
            </w:r>
          </w:p>
        </w:tc>
        <w:tc>
          <w:tcPr>
            <w:tcW w:w="1440" w:type="dxa"/>
            <w:shd w:val="clear" w:color="auto" w:fill="F3F3F3"/>
            <w:vAlign w:val="center"/>
          </w:tcPr>
          <w:p w14:paraId="1E5666A7" w14:textId="36251876" w:rsidR="009D3DE5" w:rsidRPr="0031778C" w:rsidRDefault="00E16B7B" w:rsidP="00FC00F8">
            <w:pPr>
              <w:jc w:val="center"/>
              <w:rPr>
                <w:rFonts w:ascii="Palatino Linotype" w:hAnsi="Palatino Linotype"/>
                <w:color w:val="800000"/>
              </w:rPr>
            </w:pPr>
            <w:r>
              <w:rPr>
                <w:rFonts w:ascii="Palatino Linotype" w:hAnsi="Palatino Linotype"/>
                <w:color w:val="800000"/>
              </w:rPr>
              <w:t>12</w:t>
            </w:r>
          </w:p>
        </w:tc>
      </w:tr>
      <w:tr w:rsidR="00D66FAB" w:rsidRPr="0031778C" w14:paraId="4922C0EB" w14:textId="77777777" w:rsidTr="1F9CCE6B">
        <w:tc>
          <w:tcPr>
            <w:tcW w:w="9360" w:type="dxa"/>
            <w:shd w:val="clear" w:color="auto" w:fill="F3F3F3"/>
          </w:tcPr>
          <w:p w14:paraId="4B52A51A" w14:textId="4A7B1A9C" w:rsidR="00D66FAB" w:rsidRPr="0031778C" w:rsidRDefault="00E16B7B" w:rsidP="004D409F">
            <w:pPr>
              <w:rPr>
                <w:rFonts w:ascii="Palatino Linotype" w:hAnsi="Palatino Linotype"/>
                <w:color w:val="800000"/>
              </w:rPr>
            </w:pPr>
            <w:r>
              <w:rPr>
                <w:rFonts w:ascii="Palatino Linotype" w:hAnsi="Palatino Linotype"/>
                <w:color w:val="800000"/>
              </w:rPr>
              <w:t>Advisory Panel Group Statements Released to the Public</w:t>
            </w:r>
          </w:p>
        </w:tc>
        <w:tc>
          <w:tcPr>
            <w:tcW w:w="1440" w:type="dxa"/>
            <w:shd w:val="clear" w:color="auto" w:fill="F3F3F3"/>
            <w:vAlign w:val="center"/>
          </w:tcPr>
          <w:p w14:paraId="5909CA9A" w14:textId="48283B63" w:rsidR="00D66FAB" w:rsidRPr="0031778C" w:rsidRDefault="00E16B7B" w:rsidP="00D21EEC">
            <w:pPr>
              <w:jc w:val="center"/>
              <w:rPr>
                <w:rFonts w:ascii="Palatino Linotype" w:hAnsi="Palatino Linotype"/>
                <w:color w:val="800000"/>
              </w:rPr>
            </w:pPr>
            <w:r>
              <w:rPr>
                <w:rFonts w:ascii="Palatino Linotype" w:hAnsi="Palatino Linotype"/>
                <w:color w:val="800000"/>
              </w:rPr>
              <w:t>13</w:t>
            </w:r>
          </w:p>
        </w:tc>
      </w:tr>
      <w:tr w:rsidR="007B77FD" w:rsidRPr="0031778C" w14:paraId="6C1D750E" w14:textId="77777777" w:rsidTr="1F9CCE6B">
        <w:tc>
          <w:tcPr>
            <w:tcW w:w="9360" w:type="dxa"/>
            <w:shd w:val="clear" w:color="auto" w:fill="F3F3F3"/>
          </w:tcPr>
          <w:p w14:paraId="3240FFDE" w14:textId="77777777" w:rsidR="007B77FD" w:rsidRPr="0031778C" w:rsidRDefault="1F9CCE6B" w:rsidP="00CE274C">
            <w:pPr>
              <w:rPr>
                <w:rFonts w:ascii="Palatino Linotype" w:hAnsi="Palatino Linotype"/>
                <w:color w:val="800000"/>
              </w:rPr>
            </w:pPr>
            <w:r w:rsidRPr="1F9CCE6B">
              <w:rPr>
                <w:rFonts w:ascii="Palatino Linotype" w:eastAsia="Palatino Linotype" w:hAnsi="Palatino Linotype" w:cs="Palatino Linotype"/>
                <w:color w:val="800000"/>
              </w:rPr>
              <w:t>Meeting Dates</w:t>
            </w:r>
          </w:p>
        </w:tc>
        <w:tc>
          <w:tcPr>
            <w:tcW w:w="1440" w:type="dxa"/>
            <w:shd w:val="clear" w:color="auto" w:fill="F3F3F3"/>
            <w:vAlign w:val="center"/>
          </w:tcPr>
          <w:p w14:paraId="1D7EA1E2" w14:textId="77777777" w:rsidR="007B77FD" w:rsidRPr="0031778C" w:rsidRDefault="1F9CCE6B" w:rsidP="00FC00F8">
            <w:pPr>
              <w:jc w:val="center"/>
              <w:rPr>
                <w:rFonts w:ascii="Palatino Linotype" w:hAnsi="Palatino Linotype"/>
                <w:color w:val="800000"/>
              </w:rPr>
            </w:pPr>
            <w:r w:rsidRPr="1F9CCE6B">
              <w:rPr>
                <w:rFonts w:ascii="Palatino Linotype" w:eastAsia="Palatino Linotype" w:hAnsi="Palatino Linotype" w:cs="Palatino Linotype"/>
                <w:color w:val="800000"/>
              </w:rPr>
              <w:t>14</w:t>
            </w:r>
          </w:p>
        </w:tc>
      </w:tr>
      <w:tr w:rsidR="00883C88" w:rsidRPr="0031778C" w14:paraId="39AE2A1C" w14:textId="77777777" w:rsidTr="1F9CCE6B">
        <w:tc>
          <w:tcPr>
            <w:tcW w:w="9360" w:type="dxa"/>
            <w:shd w:val="clear" w:color="auto" w:fill="F3F3F3"/>
          </w:tcPr>
          <w:p w14:paraId="6DB66090" w14:textId="77777777" w:rsidR="00883C88" w:rsidRPr="0031778C" w:rsidRDefault="1F9CCE6B" w:rsidP="003E0FD2">
            <w:pPr>
              <w:rPr>
                <w:rFonts w:ascii="Palatino Linotype" w:hAnsi="Palatino Linotype"/>
                <w:color w:val="800000"/>
              </w:rPr>
            </w:pPr>
            <w:r w:rsidRPr="1F9CCE6B">
              <w:rPr>
                <w:rFonts w:ascii="Palatino Linotype" w:eastAsia="Palatino Linotype" w:hAnsi="Palatino Linotype" w:cs="Palatino Linotype"/>
                <w:color w:val="800000"/>
              </w:rPr>
              <w:t>State Performance Plan Indicators</w:t>
            </w:r>
          </w:p>
        </w:tc>
        <w:tc>
          <w:tcPr>
            <w:tcW w:w="1440" w:type="dxa"/>
            <w:shd w:val="clear" w:color="auto" w:fill="F3F3F3"/>
            <w:vAlign w:val="center"/>
          </w:tcPr>
          <w:p w14:paraId="7887F190" w14:textId="77777777" w:rsidR="00883C88" w:rsidRPr="0031778C" w:rsidRDefault="1F9CCE6B" w:rsidP="00FC00F8">
            <w:pPr>
              <w:jc w:val="center"/>
              <w:rPr>
                <w:rFonts w:ascii="Palatino Linotype" w:hAnsi="Palatino Linotype"/>
                <w:color w:val="800000"/>
              </w:rPr>
            </w:pPr>
            <w:r w:rsidRPr="1F9CCE6B">
              <w:rPr>
                <w:rFonts w:ascii="Palatino Linotype" w:eastAsia="Palatino Linotype" w:hAnsi="Palatino Linotype" w:cs="Palatino Linotype"/>
                <w:color w:val="800000"/>
              </w:rPr>
              <w:t>15</w:t>
            </w:r>
          </w:p>
        </w:tc>
      </w:tr>
      <w:tr w:rsidR="00883C88" w:rsidRPr="0031778C" w14:paraId="6E74D2BC" w14:textId="77777777" w:rsidTr="1F9CCE6B">
        <w:tc>
          <w:tcPr>
            <w:tcW w:w="9360" w:type="dxa"/>
            <w:shd w:val="clear" w:color="auto" w:fill="F3F3F3"/>
          </w:tcPr>
          <w:p w14:paraId="52FFFC1E" w14:textId="77777777" w:rsidR="00883C88" w:rsidRPr="0031778C" w:rsidRDefault="00883C88" w:rsidP="004D409F">
            <w:pPr>
              <w:rPr>
                <w:rFonts w:ascii="Palatino Linotype" w:hAnsi="Palatino Linotype"/>
                <w:color w:val="800000"/>
              </w:rPr>
            </w:pPr>
          </w:p>
        </w:tc>
        <w:tc>
          <w:tcPr>
            <w:tcW w:w="1440" w:type="dxa"/>
            <w:shd w:val="clear" w:color="auto" w:fill="F3F3F3"/>
            <w:vAlign w:val="center"/>
          </w:tcPr>
          <w:p w14:paraId="15B57E13" w14:textId="77777777" w:rsidR="00883C88" w:rsidRPr="0031778C" w:rsidRDefault="00883C88" w:rsidP="00D21EEC">
            <w:pPr>
              <w:jc w:val="center"/>
              <w:rPr>
                <w:rFonts w:ascii="Palatino Linotype" w:hAnsi="Palatino Linotype"/>
                <w:color w:val="800000"/>
              </w:rPr>
            </w:pPr>
          </w:p>
        </w:tc>
      </w:tr>
      <w:tr w:rsidR="00883C88" w:rsidRPr="0031778C" w14:paraId="61D7F7C8" w14:textId="77777777" w:rsidTr="1F9CCE6B">
        <w:tc>
          <w:tcPr>
            <w:tcW w:w="9360" w:type="dxa"/>
            <w:shd w:val="clear" w:color="auto" w:fill="F3F3F3"/>
          </w:tcPr>
          <w:p w14:paraId="53A27898" w14:textId="77777777" w:rsidR="00883C88" w:rsidRPr="0031778C" w:rsidRDefault="00883C88" w:rsidP="004D409F">
            <w:pPr>
              <w:rPr>
                <w:rFonts w:ascii="Palatino Linotype" w:hAnsi="Palatino Linotype"/>
                <w:color w:val="800000"/>
              </w:rPr>
            </w:pPr>
          </w:p>
        </w:tc>
        <w:tc>
          <w:tcPr>
            <w:tcW w:w="1440" w:type="dxa"/>
            <w:shd w:val="clear" w:color="auto" w:fill="F3F3F3"/>
            <w:vAlign w:val="center"/>
          </w:tcPr>
          <w:p w14:paraId="1B6A9C9D" w14:textId="77777777" w:rsidR="00883C88" w:rsidRPr="0031778C" w:rsidRDefault="00883C88" w:rsidP="00D21EEC">
            <w:pPr>
              <w:jc w:val="center"/>
              <w:rPr>
                <w:rFonts w:ascii="Palatino Linotype" w:hAnsi="Palatino Linotype"/>
                <w:color w:val="800000"/>
              </w:rPr>
            </w:pPr>
          </w:p>
        </w:tc>
      </w:tr>
      <w:tr w:rsidR="00883C88" w:rsidRPr="0031778C" w14:paraId="60AE330A" w14:textId="77777777" w:rsidTr="1F9CCE6B">
        <w:tc>
          <w:tcPr>
            <w:tcW w:w="9360" w:type="dxa"/>
            <w:shd w:val="clear" w:color="auto" w:fill="F3F3F3"/>
          </w:tcPr>
          <w:p w14:paraId="3CED4485" w14:textId="77777777" w:rsidR="00883C88" w:rsidRPr="0031778C" w:rsidRDefault="00883C88" w:rsidP="004D409F">
            <w:pPr>
              <w:rPr>
                <w:rFonts w:ascii="Palatino Linotype" w:hAnsi="Palatino Linotype"/>
                <w:color w:val="800000"/>
              </w:rPr>
            </w:pPr>
          </w:p>
        </w:tc>
        <w:tc>
          <w:tcPr>
            <w:tcW w:w="1440" w:type="dxa"/>
            <w:shd w:val="clear" w:color="auto" w:fill="F3F3F3"/>
            <w:vAlign w:val="center"/>
          </w:tcPr>
          <w:p w14:paraId="27153E70" w14:textId="77777777" w:rsidR="00883C88" w:rsidRPr="0031778C" w:rsidRDefault="00883C88" w:rsidP="00D21EEC">
            <w:pPr>
              <w:jc w:val="center"/>
              <w:rPr>
                <w:rFonts w:ascii="Palatino Linotype" w:hAnsi="Palatino Linotype"/>
                <w:color w:val="800000"/>
              </w:rPr>
            </w:pPr>
          </w:p>
        </w:tc>
      </w:tr>
      <w:tr w:rsidR="00883C88" w:rsidRPr="0031778C" w14:paraId="0C579D8E" w14:textId="77777777" w:rsidTr="1F9CCE6B">
        <w:tc>
          <w:tcPr>
            <w:tcW w:w="9360" w:type="dxa"/>
            <w:shd w:val="clear" w:color="auto" w:fill="F3F3F3"/>
          </w:tcPr>
          <w:p w14:paraId="31A9BF5C" w14:textId="77777777" w:rsidR="00883C88" w:rsidRPr="0031778C" w:rsidRDefault="00883C88" w:rsidP="004D409F">
            <w:pPr>
              <w:rPr>
                <w:rFonts w:ascii="Palatino Linotype" w:hAnsi="Palatino Linotype"/>
                <w:color w:val="800000"/>
              </w:rPr>
            </w:pPr>
          </w:p>
        </w:tc>
        <w:tc>
          <w:tcPr>
            <w:tcW w:w="1440" w:type="dxa"/>
            <w:shd w:val="clear" w:color="auto" w:fill="F3F3F3"/>
            <w:vAlign w:val="center"/>
          </w:tcPr>
          <w:p w14:paraId="2D9C4A6A" w14:textId="77777777" w:rsidR="00883C88" w:rsidRPr="0031778C" w:rsidRDefault="00883C88" w:rsidP="00D21EEC">
            <w:pPr>
              <w:jc w:val="center"/>
              <w:rPr>
                <w:rFonts w:ascii="Palatino Linotype" w:hAnsi="Palatino Linotype"/>
                <w:color w:val="800000"/>
              </w:rPr>
            </w:pPr>
          </w:p>
        </w:tc>
      </w:tr>
      <w:tr w:rsidR="00883C88" w:rsidRPr="0031778C" w14:paraId="6633ECAE" w14:textId="77777777" w:rsidTr="1F9CCE6B">
        <w:tc>
          <w:tcPr>
            <w:tcW w:w="9360" w:type="dxa"/>
            <w:shd w:val="clear" w:color="auto" w:fill="F3F3F3"/>
          </w:tcPr>
          <w:p w14:paraId="5FA2266F" w14:textId="77777777" w:rsidR="00883C88" w:rsidRPr="0031778C" w:rsidRDefault="00883C88" w:rsidP="004D409F">
            <w:pPr>
              <w:rPr>
                <w:rFonts w:ascii="Palatino Linotype" w:hAnsi="Palatino Linotype"/>
                <w:color w:val="800000"/>
              </w:rPr>
            </w:pPr>
          </w:p>
        </w:tc>
        <w:tc>
          <w:tcPr>
            <w:tcW w:w="1440" w:type="dxa"/>
            <w:shd w:val="clear" w:color="auto" w:fill="F3F3F3"/>
            <w:vAlign w:val="center"/>
          </w:tcPr>
          <w:p w14:paraId="54A17D46" w14:textId="77777777" w:rsidR="00883C88" w:rsidRPr="0031778C" w:rsidRDefault="00883C88" w:rsidP="00D21EEC">
            <w:pPr>
              <w:jc w:val="center"/>
              <w:rPr>
                <w:rFonts w:ascii="Palatino Linotype" w:hAnsi="Palatino Linotype"/>
                <w:color w:val="800000"/>
              </w:rPr>
            </w:pPr>
          </w:p>
        </w:tc>
      </w:tr>
    </w:tbl>
    <w:p w14:paraId="454B43CF" w14:textId="77777777" w:rsidR="008128B6" w:rsidRPr="0031778C" w:rsidRDefault="008128B6">
      <w:pPr>
        <w:rPr>
          <w:rFonts w:ascii="Palatino Linotype" w:hAnsi="Palatino Linotype"/>
        </w:rPr>
      </w:pPr>
    </w:p>
    <w:p w14:paraId="1842D457" w14:textId="77777777" w:rsidR="008128B6" w:rsidRPr="0031778C" w:rsidRDefault="008128B6">
      <w:pPr>
        <w:rPr>
          <w:rFonts w:ascii="Palatino Linotype" w:hAnsi="Palatino Linotype"/>
        </w:rPr>
      </w:pPr>
    </w:p>
    <w:p w14:paraId="0856184D" w14:textId="77777777" w:rsidR="008128B6" w:rsidRPr="0031778C" w:rsidRDefault="008128B6">
      <w:pPr>
        <w:rPr>
          <w:rFonts w:ascii="Palatino Linotype" w:hAnsi="Palatino Linotype"/>
        </w:rPr>
      </w:pPr>
    </w:p>
    <w:p w14:paraId="6886450D" w14:textId="77777777" w:rsidR="008128B6" w:rsidRPr="0031778C" w:rsidRDefault="008128B6">
      <w:pPr>
        <w:rPr>
          <w:rFonts w:ascii="Palatino Linotype" w:hAnsi="Palatino Linotype"/>
        </w:rPr>
        <w:sectPr w:rsidR="008128B6" w:rsidRPr="0031778C" w:rsidSect="00085D6A">
          <w:pgSz w:w="12240" w:h="15840"/>
          <w:pgMar w:top="1440" w:right="1800" w:bottom="1440" w:left="180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14:paraId="31A7E617" w14:textId="77777777"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lastRenderedPageBreak/>
        <w:t>The South Dakota Advisory Panel</w:t>
      </w:r>
    </w:p>
    <w:p w14:paraId="267EECEE" w14:textId="77777777" w:rsidR="00761752" w:rsidRPr="0031778C" w:rsidRDefault="1F9CCE6B" w:rsidP="00761752">
      <w:pPr>
        <w:ind w:firstLine="720"/>
        <w:rPr>
          <w:rFonts w:ascii="Palatino Linotype" w:hAnsi="Palatino Linotype"/>
        </w:rPr>
      </w:pPr>
      <w:r w:rsidRPr="1F9CCE6B">
        <w:rPr>
          <w:rFonts w:ascii="Palatino Linotype" w:eastAsia="Palatino Linotype" w:hAnsi="Palatino Linotype" w:cs="Palatino Linotype"/>
        </w:rPr>
        <w:t xml:space="preserve">The South Dakota Advisory Panel, composed of individuals from around the state and selected by the Governor of South Dakota, advises the Department of Education, Special Education Programs (SEP) on issues related to students with disabilities. </w:t>
      </w:r>
    </w:p>
    <w:p w14:paraId="097401C0" w14:textId="77777777" w:rsidR="008128B6" w:rsidRPr="0031778C" w:rsidRDefault="1F9CCE6B" w:rsidP="00761752">
      <w:pPr>
        <w:ind w:firstLine="720"/>
        <w:rPr>
          <w:rFonts w:ascii="Palatino Linotype" w:hAnsi="Palatino Linotype"/>
        </w:rPr>
      </w:pPr>
      <w:r w:rsidRPr="1F9CCE6B">
        <w:rPr>
          <w:rFonts w:ascii="Palatino Linotype" w:eastAsia="Palatino Linotype" w:hAnsi="Palatino Linotype" w:cs="Palatino Linotype"/>
        </w:rPr>
        <w:t>In compliance with this responsibility the panel conducts public meetings throughout the state. During this year, the panel met in Sioux Falls, Custer and Pierre.</w:t>
      </w:r>
    </w:p>
    <w:p w14:paraId="2366766C" w14:textId="4035172A" w:rsidR="008128B6" w:rsidRPr="0031778C" w:rsidRDefault="1F9CCE6B" w:rsidP="00761752">
      <w:pPr>
        <w:ind w:firstLine="720"/>
        <w:rPr>
          <w:rFonts w:ascii="Palatino Linotype" w:hAnsi="Palatino Linotype"/>
        </w:rPr>
      </w:pPr>
      <w:r w:rsidRPr="1F9CCE6B">
        <w:rPr>
          <w:rFonts w:ascii="Palatino Linotype" w:eastAsia="Palatino Linotype" w:hAnsi="Palatino Linotype" w:cs="Palatino Linotype"/>
        </w:rPr>
        <w:t>The panel’s role as a stakeholder group for the State Performance Plan and the Annual Performance Report is vital. The SEP wishes to thank the panel for their assistance and guidance.</w:t>
      </w:r>
    </w:p>
    <w:p w14:paraId="593256C5" w14:textId="77777777" w:rsidR="00574DE0" w:rsidRPr="0031778C" w:rsidRDefault="1F9CCE6B" w:rsidP="00761752">
      <w:pPr>
        <w:ind w:firstLine="720"/>
        <w:rPr>
          <w:rFonts w:ascii="Palatino Linotype" w:hAnsi="Palatino Linotype"/>
        </w:rPr>
      </w:pPr>
      <w:r w:rsidRPr="1F9CCE6B">
        <w:rPr>
          <w:rFonts w:ascii="Palatino Linotype" w:eastAsia="Palatino Linotype" w:hAnsi="Palatino Linotype" w:cs="Palatino Linotype"/>
        </w:rPr>
        <w:t>Another issue addressed by the panel was the declining number of special education teachers and related service providers throughout the state.  The panel also advised the SEP on ways to improve the information provided to parents by the school districts and increase parent participation in the yearly surveys requesting parent input as to the services provided to their children.</w:t>
      </w:r>
    </w:p>
    <w:p w14:paraId="19C63B99" w14:textId="77777777" w:rsidR="008128B6" w:rsidRPr="0031778C" w:rsidRDefault="008128B6">
      <w:pPr>
        <w:rPr>
          <w:rFonts w:ascii="Palatino Linotype" w:hAnsi="Palatino Linotype"/>
        </w:rPr>
      </w:pPr>
    </w:p>
    <w:p w14:paraId="6EECBC8E" w14:textId="77777777"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t>Requirement in the Administrative Rules of South Dakota</w:t>
      </w:r>
    </w:p>
    <w:p w14:paraId="46BF9352" w14:textId="77777777" w:rsidR="00722DED" w:rsidRPr="0031778C" w:rsidRDefault="00722DED" w:rsidP="00722DED">
      <w:pPr>
        <w:rPr>
          <w:rFonts w:ascii="Palatino Linotype" w:hAnsi="Palatino Linotype"/>
          <w:b/>
        </w:rPr>
      </w:pPr>
    </w:p>
    <w:p w14:paraId="4C054B3B" w14:textId="3FAEA01B" w:rsidR="00722DED" w:rsidRPr="0031778C" w:rsidRDefault="1F9CCE6B" w:rsidP="00494E05">
      <w:pPr>
        <w:shd w:val="clear" w:color="auto" w:fill="DDDDDD"/>
        <w:rPr>
          <w:rFonts w:ascii="Palatino Linotype" w:hAnsi="Palatino Linotype"/>
        </w:rPr>
      </w:pPr>
      <w:r w:rsidRPr="1F9CCE6B">
        <w:rPr>
          <w:rFonts w:ascii="Palatino Linotype" w:eastAsia="Palatino Linotype" w:hAnsi="Palatino Linotype" w:cs="Palatino Linotype"/>
          <w:b/>
          <w:bCs/>
        </w:rPr>
        <w:t xml:space="preserve">24:05:14:18. </w:t>
      </w:r>
      <w:r w:rsidRPr="1F9CCE6B">
        <w:rPr>
          <w:rStyle w:val="grame"/>
          <w:rFonts w:ascii="Palatino Linotype" w:eastAsia="Palatino Linotype" w:hAnsi="Palatino Linotype" w:cs="Palatino Linotype"/>
          <w:b/>
          <w:bCs/>
        </w:rPr>
        <w:t>State</w:t>
      </w:r>
      <w:r w:rsidRPr="1F9CCE6B">
        <w:rPr>
          <w:rFonts w:ascii="Palatino Linotype" w:eastAsia="Palatino Linotype" w:hAnsi="Palatino Linotype" w:cs="Palatino Linotype"/>
          <w:b/>
          <w:bCs/>
        </w:rPr>
        <w:t xml:space="preserve"> advisory panel -- General.</w:t>
      </w:r>
      <w:r w:rsidRPr="1F9CCE6B">
        <w:rPr>
          <w:rFonts w:ascii="Palatino Linotype" w:eastAsia="Palatino Linotype" w:hAnsi="Palatino Linotype" w:cs="Palatino Linotype"/>
        </w:rPr>
        <w:t xml:space="preserve"> </w:t>
      </w:r>
    </w:p>
    <w:p w14:paraId="57913336" w14:textId="77777777" w:rsidR="00722DED" w:rsidRPr="0031778C" w:rsidRDefault="1F9CCE6B" w:rsidP="00722DED">
      <w:pPr>
        <w:rPr>
          <w:rFonts w:ascii="Palatino Linotype" w:hAnsi="Palatino Linotype"/>
        </w:rPr>
      </w:pPr>
      <w:r w:rsidRPr="1F9CCE6B">
        <w:rPr>
          <w:rFonts w:ascii="Palatino Linotype" w:eastAsia="Palatino Linotype" w:hAnsi="Palatino Linotype" w:cs="Palatino Linotype"/>
        </w:rPr>
        <w:t>The department shall establish and maintain an advisory panel for the purpose of providing policy guidance with respect to special education and related services for children with disabilities in the state.</w:t>
      </w:r>
    </w:p>
    <w:p w14:paraId="72A34FE2" w14:textId="77777777" w:rsidR="00722DED" w:rsidRPr="0031778C" w:rsidRDefault="00722DED" w:rsidP="00722DED">
      <w:pPr>
        <w:rPr>
          <w:rFonts w:ascii="Palatino Linotype" w:hAnsi="Palatino Linotype"/>
          <w:b/>
        </w:rPr>
      </w:pPr>
    </w:p>
    <w:p w14:paraId="16591F9E" w14:textId="24C4B0DE" w:rsidR="00722DED" w:rsidRPr="0031778C" w:rsidRDefault="1F9CCE6B" w:rsidP="00494E05">
      <w:pPr>
        <w:shd w:val="clear" w:color="auto" w:fill="DDDDDD"/>
        <w:rPr>
          <w:rFonts w:ascii="Palatino Linotype" w:hAnsi="Palatino Linotype"/>
        </w:rPr>
      </w:pPr>
      <w:r w:rsidRPr="1F9CCE6B">
        <w:rPr>
          <w:rFonts w:ascii="Palatino Linotype" w:eastAsia="Palatino Linotype" w:hAnsi="Palatino Linotype" w:cs="Palatino Linotype"/>
          <w:b/>
          <w:bCs/>
        </w:rPr>
        <w:t>24:05:14:19</w:t>
      </w:r>
      <w:r w:rsidR="000D2DF5" w:rsidRPr="1F9CCE6B">
        <w:rPr>
          <w:rFonts w:ascii="Palatino Linotype" w:eastAsia="Palatino Linotype" w:hAnsi="Palatino Linotype" w:cs="Palatino Linotype"/>
          <w:b/>
          <w:bCs/>
        </w:rPr>
        <w:t xml:space="preserve">. </w:t>
      </w:r>
      <w:r w:rsidR="000D2DF5" w:rsidRPr="1F9CCE6B">
        <w:rPr>
          <w:rStyle w:val="grame"/>
          <w:rFonts w:ascii="Palatino Linotype" w:eastAsia="Palatino Linotype" w:hAnsi="Palatino Linotype" w:cs="Palatino Linotype"/>
          <w:b/>
          <w:bCs/>
        </w:rPr>
        <w:t>State</w:t>
      </w:r>
      <w:r w:rsidRPr="1F9CCE6B">
        <w:rPr>
          <w:rFonts w:ascii="Palatino Linotype" w:eastAsia="Palatino Linotype" w:hAnsi="Palatino Linotype" w:cs="Palatino Linotype"/>
          <w:b/>
          <w:bCs/>
        </w:rPr>
        <w:t xml:space="preserve"> advisory panel -- Membership.</w:t>
      </w:r>
      <w:r w:rsidRPr="1F9CCE6B">
        <w:rPr>
          <w:rFonts w:ascii="Palatino Linotype" w:eastAsia="Palatino Linotype" w:hAnsi="Palatino Linotype" w:cs="Palatino Linotype"/>
        </w:rPr>
        <w:t xml:space="preserve"> </w:t>
      </w:r>
    </w:p>
    <w:p w14:paraId="6590617C" w14:textId="77777777" w:rsidR="00722DED" w:rsidRPr="0031778C" w:rsidRDefault="1F9CCE6B" w:rsidP="00722DED">
      <w:pPr>
        <w:rPr>
          <w:rFonts w:ascii="Palatino Linotype" w:hAnsi="Palatino Linotype"/>
        </w:rPr>
      </w:pPr>
      <w:r w:rsidRPr="1F9CCE6B">
        <w:rPr>
          <w:rFonts w:ascii="Palatino Linotype" w:eastAsia="Palatino Linotype" w:hAnsi="Palatino Linotype" w:cs="Palatino Linotype"/>
        </w:rPr>
        <w:t>The advisory panel must consist of members appointed by the Governor, or any other official authorized under state law to make such appointments, be representative of the state population, and be composed of individuals involved in, or concerned with, the education of children with disabilities, including:</w:t>
      </w:r>
    </w:p>
    <w:p w14:paraId="08EA56EA" w14:textId="77777777" w:rsidR="00722DED" w:rsidRPr="0031778C" w:rsidRDefault="00722DED" w:rsidP="00722DED">
      <w:pPr>
        <w:rPr>
          <w:rFonts w:ascii="Palatino Linotype" w:hAnsi="Palatino Linotype"/>
        </w:rPr>
      </w:pPr>
    </w:p>
    <w:p w14:paraId="61538217" w14:textId="77777777" w:rsidR="00722DED" w:rsidRPr="0031778C" w:rsidRDefault="00722DED" w:rsidP="00722DED">
      <w:pPr>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(1)  Parents of children with disabilities, ages birth through 26;</w:t>
      </w:r>
    </w:p>
    <w:p w14:paraId="70F51725" w14:textId="77777777" w:rsidR="00722DED" w:rsidRPr="0031778C" w:rsidRDefault="00722DED" w:rsidP="00722DED">
      <w:pPr>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(2)  Individuals with disabilities;</w:t>
      </w:r>
    </w:p>
    <w:p w14:paraId="47C748D6" w14:textId="77777777" w:rsidR="00722DED" w:rsidRPr="0031778C" w:rsidRDefault="00722DED" w:rsidP="00722DED">
      <w:pPr>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(3)  Teachers;</w:t>
      </w:r>
    </w:p>
    <w:p w14:paraId="5DD0484D" w14:textId="77777777" w:rsidR="00722DED" w:rsidRPr="0031778C" w:rsidRDefault="00722DED" w:rsidP="00565085">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(4)  Representatives of institutions of higher education that prepare special education and related services personnel;</w:t>
      </w:r>
    </w:p>
    <w:p w14:paraId="7788844E" w14:textId="77777777" w:rsidR="00722DED" w:rsidRPr="0031778C" w:rsidRDefault="00722DED" w:rsidP="00565085">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(5)  State and local education officials, including officials who carry out activities under subtitle B of title VII of the McKinney-Vento Homeless Assistance Act, as amended to January 1, 2007;</w:t>
      </w:r>
    </w:p>
    <w:p w14:paraId="58B1ED0E" w14:textId="77777777" w:rsidR="00722DED" w:rsidRPr="0031778C" w:rsidRDefault="00722DED" w:rsidP="00722DED">
      <w:pPr>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(6)  Administrators of programs for children with disabilities;</w:t>
      </w:r>
    </w:p>
    <w:p w14:paraId="3204AB4C" w14:textId="77777777" w:rsidR="00722DED" w:rsidRPr="0031778C" w:rsidRDefault="00722DED" w:rsidP="00565085">
      <w:pPr>
        <w:ind w:left="720" w:hanging="720"/>
        <w:rPr>
          <w:rFonts w:ascii="Palatino Linotype" w:hAnsi="Palatino Linotype"/>
        </w:rPr>
      </w:pPr>
      <w:r w:rsidRPr="0031778C">
        <w:rPr>
          <w:rFonts w:ascii="Palatino Linotype" w:hAnsi="Palatino Linotype"/>
        </w:rPr>
        <w:lastRenderedPageBreak/>
        <w:tab/>
      </w:r>
      <w:r w:rsidRPr="1F9CCE6B">
        <w:rPr>
          <w:rFonts w:ascii="Palatino Linotype" w:eastAsia="Palatino Linotype" w:hAnsi="Palatino Linotype" w:cs="Palatino Linotype"/>
        </w:rPr>
        <w:t>(7)  Representatives of other state agencies involved in the financing or delivery of related services to children with disabilities;</w:t>
      </w:r>
    </w:p>
    <w:p w14:paraId="32656D5E" w14:textId="77777777" w:rsidR="00722DED" w:rsidRPr="0031778C" w:rsidRDefault="00722DED" w:rsidP="00722DED">
      <w:pPr>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(8)  Representatives of private schools;</w:t>
      </w:r>
    </w:p>
    <w:p w14:paraId="07EBFE4F" w14:textId="77777777" w:rsidR="00722DED" w:rsidRPr="0031778C" w:rsidRDefault="00722DED" w:rsidP="00565085">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(9)  Not less than one representative of a vocational, community, or business organization concerned with the provision of transition services to children with disabilities;</w:t>
      </w:r>
    </w:p>
    <w:p w14:paraId="20AED057" w14:textId="77777777" w:rsidR="00722DED" w:rsidRPr="0031778C" w:rsidRDefault="00722DED" w:rsidP="00565085">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(10)  A representative from the state child welfare agency responsible for foster care; and</w:t>
      </w:r>
    </w:p>
    <w:p w14:paraId="2B63E692" w14:textId="77777777" w:rsidR="00722DED" w:rsidRPr="0031778C" w:rsidRDefault="00722DED" w:rsidP="00565085">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(11)  Representatives from the state juvenile and adult corrections agencies.</w:t>
      </w:r>
    </w:p>
    <w:p w14:paraId="5B047E5B" w14:textId="77777777" w:rsidR="00722DED" w:rsidRPr="0031778C" w:rsidRDefault="00722DED" w:rsidP="00722DED">
      <w:pPr>
        <w:rPr>
          <w:rFonts w:ascii="Palatino Linotype" w:hAnsi="Palatino Linotype"/>
        </w:rPr>
      </w:pPr>
    </w:p>
    <w:p w14:paraId="70BA1C3C" w14:textId="77777777" w:rsidR="00722DED" w:rsidRPr="0031778C" w:rsidRDefault="1F9CCE6B" w:rsidP="00722DED">
      <w:pPr>
        <w:rPr>
          <w:rFonts w:ascii="Palatino Linotype" w:hAnsi="Palatino Linotype"/>
        </w:rPr>
      </w:pPr>
      <w:r w:rsidRPr="1F9CCE6B">
        <w:rPr>
          <w:rFonts w:ascii="Palatino Linotype" w:eastAsia="Palatino Linotype" w:hAnsi="Palatino Linotype" w:cs="Palatino Linotype"/>
        </w:rPr>
        <w:t xml:space="preserve">A majority of the members of the panel must be individuals with disabilities or parents of children with disabilities, </w:t>
      </w:r>
      <w:r w:rsidRPr="1F9CCE6B">
        <w:rPr>
          <w:rStyle w:val="grame"/>
          <w:rFonts w:ascii="Palatino Linotype" w:eastAsia="Palatino Linotype" w:hAnsi="Palatino Linotype" w:cs="Palatino Linotype"/>
        </w:rPr>
        <w:t>ages</w:t>
      </w:r>
      <w:r w:rsidRPr="1F9CCE6B">
        <w:rPr>
          <w:rFonts w:ascii="Palatino Linotype" w:eastAsia="Palatino Linotype" w:hAnsi="Palatino Linotype" w:cs="Palatino Linotype"/>
        </w:rPr>
        <w:t xml:space="preserve"> birth through 26.</w:t>
      </w:r>
    </w:p>
    <w:p w14:paraId="62EED43C" w14:textId="77777777" w:rsidR="00AD493A" w:rsidRPr="0031778C" w:rsidRDefault="00AD493A" w:rsidP="00722DED">
      <w:pPr>
        <w:rPr>
          <w:rFonts w:ascii="Palatino Linotype" w:hAnsi="Palatino Linotype"/>
        </w:rPr>
      </w:pPr>
    </w:p>
    <w:p w14:paraId="6BB07EAA" w14:textId="77777777" w:rsidR="00722DED" w:rsidRPr="0031778C" w:rsidRDefault="1F9CCE6B" w:rsidP="00494E05">
      <w:pPr>
        <w:shd w:val="clear" w:color="auto" w:fill="DDDDDD"/>
        <w:rPr>
          <w:rFonts w:ascii="Palatino Linotype" w:hAnsi="Palatino Linotype"/>
        </w:rPr>
      </w:pPr>
      <w:r w:rsidRPr="1F9CCE6B">
        <w:rPr>
          <w:rFonts w:ascii="Palatino Linotype" w:eastAsia="Palatino Linotype" w:hAnsi="Palatino Linotype" w:cs="Palatino Linotype"/>
          <w:b/>
          <w:bCs/>
        </w:rPr>
        <w:t xml:space="preserve">24:05:14:20. </w:t>
      </w:r>
      <w:r w:rsidRPr="1F9CCE6B">
        <w:rPr>
          <w:rStyle w:val="grame"/>
          <w:rFonts w:ascii="Palatino Linotype" w:eastAsia="Palatino Linotype" w:hAnsi="Palatino Linotype" w:cs="Palatino Linotype"/>
          <w:b/>
          <w:bCs/>
        </w:rPr>
        <w:t>State</w:t>
      </w:r>
      <w:r w:rsidRPr="1F9CCE6B">
        <w:rPr>
          <w:rFonts w:ascii="Palatino Linotype" w:eastAsia="Palatino Linotype" w:hAnsi="Palatino Linotype" w:cs="Palatino Linotype"/>
          <w:b/>
          <w:bCs/>
        </w:rPr>
        <w:t xml:space="preserve"> advisory panel -- Duties.</w:t>
      </w:r>
      <w:r w:rsidRPr="1F9CCE6B">
        <w:rPr>
          <w:rFonts w:ascii="Palatino Linotype" w:eastAsia="Palatino Linotype" w:hAnsi="Palatino Linotype" w:cs="Palatino Linotype"/>
        </w:rPr>
        <w:t xml:space="preserve"> </w:t>
      </w:r>
    </w:p>
    <w:p w14:paraId="04684D54" w14:textId="77777777" w:rsidR="00722DED" w:rsidRPr="0031778C" w:rsidRDefault="1F9CCE6B" w:rsidP="00722DED">
      <w:pPr>
        <w:rPr>
          <w:rFonts w:ascii="Palatino Linotype" w:hAnsi="Palatino Linotype"/>
        </w:rPr>
      </w:pPr>
      <w:r w:rsidRPr="1F9CCE6B">
        <w:rPr>
          <w:rFonts w:ascii="Palatino Linotype" w:eastAsia="Palatino Linotype" w:hAnsi="Palatino Linotype" w:cs="Palatino Linotype"/>
        </w:rPr>
        <w:t>The advisory panel shall:</w:t>
      </w:r>
    </w:p>
    <w:p w14:paraId="26D2313F" w14:textId="77777777" w:rsidR="00722DED" w:rsidRPr="0031778C" w:rsidRDefault="00722DED" w:rsidP="00722DED">
      <w:pPr>
        <w:rPr>
          <w:rFonts w:ascii="Palatino Linotype" w:hAnsi="Palatino Linotype"/>
        </w:rPr>
      </w:pPr>
    </w:p>
    <w:p w14:paraId="19FE2B87" w14:textId="77777777" w:rsidR="00722DED" w:rsidRPr="0031778C" w:rsidRDefault="00722DED" w:rsidP="00AD493A">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(1)  Advise the department of unmet needs within the state in the education of children with disabilities;</w:t>
      </w:r>
    </w:p>
    <w:p w14:paraId="15288995" w14:textId="77777777" w:rsidR="00722DED" w:rsidRPr="0031778C" w:rsidRDefault="00722DED" w:rsidP="00AD493A">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(2)  Comment publicly on any rules proposed by the department related to the education of children with disabilities;</w:t>
      </w:r>
    </w:p>
    <w:p w14:paraId="5127E50E" w14:textId="77777777" w:rsidR="00722DED" w:rsidRPr="0031778C" w:rsidRDefault="00722DED" w:rsidP="00AD493A">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(3)  </w:t>
      </w:r>
      <w:r w:rsidRPr="1F9CCE6B">
        <w:rPr>
          <w:rStyle w:val="grame"/>
          <w:rFonts w:ascii="Palatino Linotype" w:eastAsia="Palatino Linotype" w:hAnsi="Palatino Linotype" w:cs="Palatino Linotype"/>
        </w:rPr>
        <w:t>Advise</w:t>
      </w:r>
      <w:r w:rsidRPr="1F9CCE6B">
        <w:rPr>
          <w:rFonts w:ascii="Palatino Linotype" w:eastAsia="Palatino Linotype" w:hAnsi="Palatino Linotype" w:cs="Palatino Linotype"/>
        </w:rPr>
        <w:t xml:space="preserve"> the department in developing evaluations and reporting on data to the U.S. Secretary of Education under section 618 of the IDEA;</w:t>
      </w:r>
    </w:p>
    <w:p w14:paraId="3C0E7A79" w14:textId="77777777" w:rsidR="00722DED" w:rsidRPr="0031778C" w:rsidRDefault="00722DED" w:rsidP="00AD493A">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(4)  Advise the department in developing corrective action plans to address findings identified in federal monitoring reports under Part B of the IDEA; and</w:t>
      </w:r>
    </w:p>
    <w:p w14:paraId="520904A2" w14:textId="77777777" w:rsidR="000B4B4E" w:rsidRPr="0031778C" w:rsidRDefault="00722DED" w:rsidP="00AD493A">
      <w:pPr>
        <w:ind w:left="720" w:hanging="720"/>
        <w:rPr>
          <w:rFonts w:ascii="Palatino Linotype" w:hAnsi="Palatino Linotype"/>
        </w:rPr>
      </w:pPr>
      <w:r w:rsidRPr="0031778C">
        <w:rPr>
          <w:rFonts w:ascii="Palatino Linotype" w:hAnsi="Palatino Linotype"/>
        </w:rPr>
        <w:tab/>
      </w:r>
      <w:r w:rsidRPr="1F9CCE6B">
        <w:rPr>
          <w:rFonts w:ascii="Palatino Linotype" w:eastAsia="Palatino Linotype" w:hAnsi="Palatino Linotype" w:cs="Palatino Linotype"/>
        </w:rPr>
        <w:t>(5)  Advise the department in developing and implementing policies related to the coordination of services for children with disabilities.</w:t>
      </w:r>
    </w:p>
    <w:p w14:paraId="6500D0FC" w14:textId="77777777" w:rsidR="000B4B4E" w:rsidRPr="0031778C" w:rsidRDefault="000B4B4E">
      <w:pPr>
        <w:rPr>
          <w:rFonts w:ascii="Palatino Linotype" w:hAnsi="Palatino Linotype"/>
        </w:rPr>
      </w:pPr>
      <w:r w:rsidRPr="0031778C">
        <w:rPr>
          <w:rFonts w:ascii="Palatino Linotype" w:hAnsi="Palatino Linotype"/>
        </w:rPr>
        <w:br w:type="page"/>
      </w:r>
    </w:p>
    <w:p w14:paraId="2F9985B2" w14:textId="77777777"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lastRenderedPageBreak/>
        <w:t>Panel Responsibilities</w:t>
      </w:r>
    </w:p>
    <w:p w14:paraId="3C83274D" w14:textId="77777777" w:rsidR="008128B6" w:rsidRPr="0031778C" w:rsidRDefault="008128B6">
      <w:pPr>
        <w:rPr>
          <w:rFonts w:ascii="Palatino Linotype" w:hAnsi="Palatino Linotype"/>
        </w:rPr>
      </w:pPr>
    </w:p>
    <w:p w14:paraId="4811BC2F" w14:textId="77777777" w:rsidR="007D3D25" w:rsidRPr="0031778C" w:rsidRDefault="1F9CCE6B" w:rsidP="1F9CCE6B">
      <w:pPr>
        <w:numPr>
          <w:ilvl w:val="0"/>
          <w:numId w:val="2"/>
        </w:numPr>
        <w:spacing w:before="100" w:beforeAutospacing="1" w:after="100" w:afterAutospacing="1"/>
        <w:rPr>
          <w:rFonts w:ascii="Palatino Linotype" w:eastAsia="Palatino Linotype" w:hAnsi="Palatino Linotype" w:cs="Palatino Linotype"/>
        </w:rPr>
      </w:pPr>
      <w:r w:rsidRPr="1F9CCE6B">
        <w:rPr>
          <w:rFonts w:ascii="Palatino Linotype" w:eastAsia="Palatino Linotype" w:hAnsi="Palatino Linotype" w:cs="Palatino Linotype"/>
        </w:rPr>
        <w:t xml:space="preserve">Advise the SEA of unmet needs within the State in the education of children with disabilities. </w:t>
      </w:r>
    </w:p>
    <w:p w14:paraId="64B5BC09" w14:textId="77777777" w:rsidR="007D3D25" w:rsidRPr="0031778C" w:rsidRDefault="1F9CCE6B" w:rsidP="1F9CCE6B">
      <w:pPr>
        <w:numPr>
          <w:ilvl w:val="0"/>
          <w:numId w:val="2"/>
        </w:numPr>
        <w:spacing w:before="100" w:beforeAutospacing="1" w:after="100" w:afterAutospacing="1"/>
        <w:rPr>
          <w:rFonts w:ascii="Palatino Linotype" w:eastAsia="Palatino Linotype" w:hAnsi="Palatino Linotype" w:cs="Palatino Linotype"/>
        </w:rPr>
      </w:pPr>
      <w:r w:rsidRPr="1F9CCE6B">
        <w:rPr>
          <w:rFonts w:ascii="Palatino Linotype" w:eastAsia="Palatino Linotype" w:hAnsi="Palatino Linotype" w:cs="Palatino Linotype"/>
        </w:rPr>
        <w:t xml:space="preserve">Comment publicly on any rules or regulations proposed by the State regarding the education of children with disabilities. </w:t>
      </w:r>
    </w:p>
    <w:p w14:paraId="54AB094A" w14:textId="77777777" w:rsidR="007D3D25" w:rsidRPr="0031778C" w:rsidRDefault="1F9CCE6B" w:rsidP="1F9CCE6B">
      <w:pPr>
        <w:numPr>
          <w:ilvl w:val="0"/>
          <w:numId w:val="2"/>
        </w:numPr>
        <w:spacing w:before="100" w:beforeAutospacing="1" w:after="100" w:afterAutospacing="1"/>
        <w:rPr>
          <w:rFonts w:ascii="Palatino Linotype" w:eastAsia="Palatino Linotype" w:hAnsi="Palatino Linotype" w:cs="Palatino Linotype"/>
        </w:rPr>
      </w:pPr>
      <w:r w:rsidRPr="1F9CCE6B">
        <w:rPr>
          <w:rFonts w:ascii="Palatino Linotype" w:eastAsia="Palatino Linotype" w:hAnsi="Palatino Linotype" w:cs="Palatino Linotype"/>
        </w:rPr>
        <w:t xml:space="preserve">Advise the SEA in developing evaluations and reporting on data to the Secretary under section 618 of the Act. </w:t>
      </w:r>
    </w:p>
    <w:p w14:paraId="14A8E7CF" w14:textId="77777777" w:rsidR="007D3D25" w:rsidRPr="0031778C" w:rsidRDefault="1F9CCE6B" w:rsidP="1F9CCE6B">
      <w:pPr>
        <w:numPr>
          <w:ilvl w:val="0"/>
          <w:numId w:val="2"/>
        </w:numPr>
        <w:spacing w:before="100" w:beforeAutospacing="1" w:after="100" w:afterAutospacing="1"/>
        <w:rPr>
          <w:rFonts w:ascii="Palatino Linotype" w:eastAsia="Palatino Linotype" w:hAnsi="Palatino Linotype" w:cs="Palatino Linotype"/>
        </w:rPr>
      </w:pPr>
      <w:r w:rsidRPr="1F9CCE6B">
        <w:rPr>
          <w:rFonts w:ascii="Palatino Linotype" w:eastAsia="Palatino Linotype" w:hAnsi="Palatino Linotype" w:cs="Palatino Linotype"/>
        </w:rPr>
        <w:t xml:space="preserve">Advise the SEA in developing corrective action plans to address findings identified in Federal monitoring reports under Part B of the Act. </w:t>
      </w:r>
    </w:p>
    <w:p w14:paraId="655C114E" w14:textId="77777777" w:rsidR="007D3D25" w:rsidRPr="0031778C" w:rsidRDefault="1F9CCE6B" w:rsidP="1F9CCE6B">
      <w:pPr>
        <w:numPr>
          <w:ilvl w:val="0"/>
          <w:numId w:val="2"/>
        </w:numPr>
        <w:spacing w:before="100" w:beforeAutospacing="1" w:after="100" w:afterAutospacing="1"/>
        <w:rPr>
          <w:rFonts w:ascii="Palatino Linotype" w:eastAsia="Palatino Linotype" w:hAnsi="Palatino Linotype" w:cs="Palatino Linotype"/>
        </w:rPr>
      </w:pPr>
      <w:r w:rsidRPr="1F9CCE6B">
        <w:rPr>
          <w:rFonts w:ascii="Palatino Linotype" w:eastAsia="Palatino Linotype" w:hAnsi="Palatino Linotype" w:cs="Palatino Linotype"/>
        </w:rPr>
        <w:t xml:space="preserve">Advise the SEA in developing and implementing policies relating to the coordination of services for children with disabilities. </w:t>
      </w:r>
    </w:p>
    <w:p w14:paraId="3471EE8D" w14:textId="77777777" w:rsidR="007D3D25" w:rsidRPr="0031778C" w:rsidRDefault="1F9CCE6B" w:rsidP="1F9CCE6B">
      <w:pPr>
        <w:numPr>
          <w:ilvl w:val="0"/>
          <w:numId w:val="2"/>
        </w:numPr>
        <w:spacing w:before="100" w:beforeAutospacing="1" w:after="100" w:afterAutospacing="1"/>
        <w:rPr>
          <w:rFonts w:ascii="Palatino Linotype" w:eastAsia="Palatino Linotype" w:hAnsi="Palatino Linotype" w:cs="Palatino Linotype"/>
        </w:rPr>
      </w:pPr>
      <w:r w:rsidRPr="1F9CCE6B">
        <w:rPr>
          <w:rFonts w:ascii="Palatino Linotype" w:eastAsia="Palatino Linotype" w:hAnsi="Palatino Linotype" w:cs="Palatino Linotype"/>
        </w:rPr>
        <w:t xml:space="preserve">Review and comment on final due process hearing findings and decisions. </w:t>
      </w:r>
    </w:p>
    <w:p w14:paraId="75FE7DEF" w14:textId="6E2F0FA7" w:rsidR="007D3D25" w:rsidRPr="0031778C" w:rsidRDefault="1F9CCE6B" w:rsidP="1F9CCE6B">
      <w:pPr>
        <w:numPr>
          <w:ilvl w:val="0"/>
          <w:numId w:val="2"/>
        </w:numPr>
        <w:spacing w:before="100" w:beforeAutospacing="1" w:after="100" w:afterAutospacing="1"/>
        <w:rPr>
          <w:rFonts w:ascii="Palatino Linotype" w:eastAsia="Palatino Linotype" w:hAnsi="Palatino Linotype" w:cs="Palatino Linotype"/>
        </w:rPr>
      </w:pPr>
      <w:r w:rsidRPr="00860485">
        <w:rPr>
          <w:rFonts w:ascii="Palatino Linotype" w:eastAsia="Palatino Linotype" w:hAnsi="Palatino Linotype" w:cs="Palatino Linotype"/>
        </w:rPr>
        <w:t>Advis</w:t>
      </w:r>
      <w:r w:rsidR="00860485" w:rsidRPr="00860485">
        <w:rPr>
          <w:rFonts w:ascii="Palatino Linotype" w:eastAsia="Palatino Linotype" w:hAnsi="Palatino Linotype" w:cs="Palatino Linotype"/>
        </w:rPr>
        <w:t xml:space="preserve">e </w:t>
      </w:r>
      <w:r w:rsidRPr="1F9CCE6B">
        <w:rPr>
          <w:rFonts w:ascii="Palatino Linotype" w:eastAsia="Palatino Linotype" w:hAnsi="Palatino Linotype" w:cs="Palatino Linotype"/>
        </w:rPr>
        <w:t>on eligible students with disabilities in adult prisons. The advisory panel also shall advise on the education of eligible students with disabilities who have been convicted as adults and incarcerated in adult prisons.</w:t>
      </w:r>
    </w:p>
    <w:p w14:paraId="4C195DDF" w14:textId="77777777" w:rsidR="008128B6" w:rsidRPr="0031778C" w:rsidRDefault="008128B6" w:rsidP="008128B6">
      <w:pPr>
        <w:rPr>
          <w:rFonts w:ascii="Palatino Linotype" w:hAnsi="Palatino Linotype"/>
        </w:rPr>
      </w:pPr>
    </w:p>
    <w:p w14:paraId="24B1F380" w14:textId="77777777" w:rsidR="008128B6" w:rsidRPr="0031778C" w:rsidRDefault="008128B6" w:rsidP="008128B6">
      <w:pPr>
        <w:rPr>
          <w:rFonts w:ascii="Palatino Linotype" w:hAnsi="Palatino Linotype"/>
        </w:rPr>
      </w:pPr>
    </w:p>
    <w:p w14:paraId="04E06A97" w14:textId="77777777" w:rsidR="008128B6" w:rsidRPr="0031778C" w:rsidRDefault="008128B6" w:rsidP="008128B6">
      <w:pPr>
        <w:rPr>
          <w:rFonts w:ascii="Palatino Linotype" w:hAnsi="Palatino Linotype"/>
        </w:rPr>
      </w:pPr>
    </w:p>
    <w:p w14:paraId="6EAD0F49" w14:textId="77777777" w:rsidR="008128B6" w:rsidRPr="0031778C" w:rsidRDefault="008128B6" w:rsidP="008128B6">
      <w:pPr>
        <w:rPr>
          <w:rFonts w:ascii="Palatino Linotype" w:hAnsi="Palatino Linotype"/>
        </w:rPr>
      </w:pPr>
    </w:p>
    <w:p w14:paraId="0CDA3470" w14:textId="77777777" w:rsidR="00FD06EB" w:rsidRPr="0031778C" w:rsidRDefault="00913AA3" w:rsidP="004E00DC">
      <w:pPr>
        <w:jc w:val="center"/>
        <w:rPr>
          <w:rFonts w:ascii="Palatino Linotype" w:hAnsi="Palatino Linotype"/>
        </w:rPr>
      </w:pPr>
      <w:r w:rsidRPr="0031778C">
        <w:rPr>
          <w:rFonts w:ascii="Palatino Linotype" w:hAnsi="Palatino Linotype"/>
          <w:noProof/>
        </w:rPr>
        <w:drawing>
          <wp:inline distT="0" distB="0" distL="0" distR="0" wp14:anchorId="418E9958" wp14:editId="169DAE78">
            <wp:extent cx="3898900" cy="3124200"/>
            <wp:effectExtent l="0" t="0" r="6350" b="0"/>
            <wp:docPr id="1" name="Picture 1" descr="MP900400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084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898900" cy="3124200"/>
                    </a:xfrm>
                    <a:prstGeom prst="rect">
                      <a:avLst/>
                    </a:prstGeom>
                    <a:noFill/>
                    <a:ln>
                      <a:noFill/>
                    </a:ln>
                  </pic:spPr>
                </pic:pic>
              </a:graphicData>
            </a:graphic>
          </wp:inline>
        </w:drawing>
      </w:r>
    </w:p>
    <w:p w14:paraId="677AFB81" w14:textId="77777777" w:rsidR="000B4B4E" w:rsidRPr="0031778C" w:rsidRDefault="000B4B4E">
      <w:pPr>
        <w:rPr>
          <w:rFonts w:ascii="Palatino Linotype" w:hAnsi="Palatino Linotype"/>
        </w:rPr>
      </w:pPr>
      <w:r w:rsidRPr="0031778C">
        <w:rPr>
          <w:rFonts w:ascii="Palatino Linotype" w:hAnsi="Palatino Linotype"/>
        </w:rPr>
        <w:br w:type="page"/>
      </w:r>
    </w:p>
    <w:p w14:paraId="20BA5008" w14:textId="77777777" w:rsidR="008128B6" w:rsidRPr="0031778C" w:rsidRDefault="008128B6" w:rsidP="008128B6">
      <w:pPr>
        <w:rPr>
          <w:rFonts w:ascii="Palatino Linotype" w:hAnsi="Palatino Linotype"/>
        </w:rPr>
        <w:sectPr w:rsidR="008128B6" w:rsidRPr="0031778C" w:rsidSect="00274774">
          <w:pgSz w:w="12240" w:h="15840"/>
          <w:pgMar w:top="1440" w:right="1080" w:bottom="144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14:paraId="2FA42B3E" w14:textId="77777777" w:rsidR="008128B6" w:rsidRPr="00A513D1" w:rsidRDefault="008128B6" w:rsidP="00F52DBB">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lastRenderedPageBreak/>
        <w:t>Membership</w:t>
      </w:r>
    </w:p>
    <w:tbl>
      <w:tblPr>
        <w:tblStyle w:val="TableGrid"/>
        <w:tblW w:w="14175" w:type="dxa"/>
        <w:tblInd w:w="-520" w:type="dxa"/>
        <w:tblBorders>
          <w:top w:val="single" w:sz="8" w:space="0" w:color="800000"/>
          <w:left w:val="none" w:sz="0" w:space="0" w:color="auto"/>
          <w:bottom w:val="single" w:sz="8" w:space="0" w:color="800000"/>
          <w:right w:val="none" w:sz="0" w:space="0" w:color="auto"/>
          <w:insideH w:val="single" w:sz="8" w:space="0" w:color="800000"/>
          <w:insideV w:val="none" w:sz="0" w:space="0" w:color="auto"/>
        </w:tblBorders>
        <w:shd w:val="clear" w:color="auto" w:fill="F3F3F3"/>
        <w:tblLook w:val="01E0" w:firstRow="1" w:lastRow="1" w:firstColumn="1" w:lastColumn="1" w:noHBand="0" w:noVBand="0"/>
      </w:tblPr>
      <w:tblGrid>
        <w:gridCol w:w="4725"/>
        <w:gridCol w:w="4725"/>
        <w:gridCol w:w="4725"/>
      </w:tblGrid>
      <w:tr w:rsidR="004D409F" w:rsidRPr="00464770" w14:paraId="368199C1" w14:textId="77777777" w:rsidTr="1F9CCE6B">
        <w:trPr>
          <w:trHeight w:val="1586"/>
        </w:trPr>
        <w:tc>
          <w:tcPr>
            <w:tcW w:w="4725" w:type="dxa"/>
            <w:shd w:val="clear" w:color="auto" w:fill="F3F3F3"/>
          </w:tcPr>
          <w:p w14:paraId="7F4278B8" w14:textId="77777777" w:rsidR="001C711E" w:rsidRDefault="1F9CCE6B" w:rsidP="001C711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Marie Ivers</w:t>
            </w:r>
          </w:p>
          <w:p w14:paraId="1E92EE9F" w14:textId="77777777" w:rsidR="001C711E"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color w:val="800000"/>
                <w:sz w:val="20"/>
                <w:szCs w:val="20"/>
              </w:rPr>
              <w:t>Chairperson</w:t>
            </w:r>
          </w:p>
          <w:p w14:paraId="68C53168" w14:textId="77777777" w:rsidR="001C711E" w:rsidRPr="00464770" w:rsidRDefault="1F9CCE6B" w:rsidP="001C711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Parent, Special Education Administrator</w:t>
            </w:r>
          </w:p>
          <w:p w14:paraId="78028FD9" w14:textId="77777777" w:rsidR="001C711E"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Brookings, SD</w:t>
            </w:r>
          </w:p>
          <w:p w14:paraId="7E2DD869" w14:textId="70B10173" w:rsidR="004D409F"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06/30/201</w:t>
            </w:r>
            <w:r w:rsidR="00FC73F0">
              <w:rPr>
                <w:rFonts w:ascii="Palatino Linotype" w:eastAsia="Palatino Linotype" w:hAnsi="Palatino Linotype" w:cs="Palatino Linotype"/>
                <w:b/>
                <w:bCs/>
                <w:sz w:val="20"/>
                <w:szCs w:val="20"/>
              </w:rPr>
              <w:t>8</w:t>
            </w:r>
          </w:p>
        </w:tc>
        <w:tc>
          <w:tcPr>
            <w:tcW w:w="4725" w:type="dxa"/>
            <w:shd w:val="clear" w:color="auto" w:fill="F3F3F3"/>
          </w:tcPr>
          <w:p w14:paraId="290C1F5C" w14:textId="77777777" w:rsidR="001C711E" w:rsidRDefault="1F9CCE6B" w:rsidP="001C711E">
            <w:pPr>
              <w:rPr>
                <w:rFonts w:ascii="Palatino Linotype" w:hAnsi="Palatino Linotype"/>
                <w:color w:val="632423" w:themeColor="accent2" w:themeShade="80"/>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632423"/>
                <w:sz w:val="20"/>
                <w:szCs w:val="20"/>
              </w:rPr>
              <w:t>Penny McCormick-Gilles</w:t>
            </w:r>
          </w:p>
          <w:p w14:paraId="0BFDE852" w14:textId="77777777" w:rsidR="001C711E"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color w:val="800000"/>
                <w:sz w:val="20"/>
                <w:szCs w:val="20"/>
              </w:rPr>
              <w:t>Vice Chairperson</w:t>
            </w:r>
          </w:p>
          <w:p w14:paraId="5B0F14A7" w14:textId="77777777" w:rsidR="001C711E" w:rsidRPr="00464770" w:rsidRDefault="1F9CCE6B" w:rsidP="001C711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Other State Agencies/Cooperative</w:t>
            </w:r>
          </w:p>
          <w:p w14:paraId="479CFDE7" w14:textId="77777777" w:rsidR="001C711E"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Mount Vernon, SD</w:t>
            </w:r>
          </w:p>
          <w:p w14:paraId="30BF01F7" w14:textId="37FAC718" w:rsidR="004D409F"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7/09/201</w:t>
            </w:r>
            <w:r w:rsidR="00FC73F0">
              <w:rPr>
                <w:rFonts w:ascii="Palatino Linotype" w:eastAsia="Palatino Linotype" w:hAnsi="Palatino Linotype" w:cs="Palatino Linotype"/>
                <w:b/>
                <w:bCs/>
                <w:sz w:val="20"/>
                <w:szCs w:val="20"/>
              </w:rPr>
              <w:t>8</w:t>
            </w:r>
          </w:p>
        </w:tc>
        <w:tc>
          <w:tcPr>
            <w:tcW w:w="4725" w:type="dxa"/>
            <w:shd w:val="clear" w:color="auto" w:fill="F3F3F3"/>
          </w:tcPr>
          <w:p w14:paraId="58A5245B" w14:textId="04178D16" w:rsidR="002414C6" w:rsidRPr="00464770" w:rsidRDefault="1F9CCE6B" w:rsidP="002414C6">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sidR="00FC73F0">
              <w:rPr>
                <w:rFonts w:ascii="Palatino Linotype" w:eastAsia="Palatino Linotype" w:hAnsi="Palatino Linotype" w:cs="Palatino Linotype"/>
                <w:color w:val="800000"/>
                <w:sz w:val="20"/>
                <w:szCs w:val="20"/>
              </w:rPr>
              <w:t>Betsy Schwenk</w:t>
            </w:r>
          </w:p>
          <w:p w14:paraId="01309609" w14:textId="77777777" w:rsidR="002414C6"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Parent</w:t>
            </w:r>
          </w:p>
          <w:p w14:paraId="14687C6E" w14:textId="0370CEE8" w:rsidR="002414C6"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00FC73F0">
              <w:rPr>
                <w:rFonts w:ascii="Palatino Linotype" w:eastAsia="Palatino Linotype" w:hAnsi="Palatino Linotype" w:cs="Palatino Linotype"/>
                <w:color w:val="800000"/>
                <w:sz w:val="20"/>
                <w:szCs w:val="20"/>
              </w:rPr>
              <w:t>Harrisburg</w:t>
            </w:r>
            <w:r w:rsidRPr="1F9CCE6B">
              <w:rPr>
                <w:rFonts w:ascii="Palatino Linotype" w:eastAsia="Palatino Linotype" w:hAnsi="Palatino Linotype" w:cs="Palatino Linotype"/>
                <w:color w:val="800000"/>
                <w:sz w:val="20"/>
                <w:szCs w:val="20"/>
              </w:rPr>
              <w:t>, SD</w:t>
            </w:r>
          </w:p>
          <w:p w14:paraId="4CDBDC70" w14:textId="0D09B262" w:rsidR="004D409F"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06/30/201</w:t>
            </w:r>
            <w:r w:rsidR="00FC73F0">
              <w:rPr>
                <w:rFonts w:ascii="Palatino Linotype" w:eastAsia="Palatino Linotype" w:hAnsi="Palatino Linotype" w:cs="Palatino Linotype"/>
                <w:b/>
                <w:bCs/>
                <w:sz w:val="20"/>
                <w:szCs w:val="20"/>
              </w:rPr>
              <w:t>8</w:t>
            </w:r>
          </w:p>
        </w:tc>
      </w:tr>
      <w:tr w:rsidR="004D409F" w:rsidRPr="00464770" w14:paraId="0F4A7D75" w14:textId="77777777" w:rsidTr="1F9CCE6B">
        <w:trPr>
          <w:trHeight w:val="1586"/>
        </w:trPr>
        <w:tc>
          <w:tcPr>
            <w:tcW w:w="4725" w:type="dxa"/>
            <w:shd w:val="clear" w:color="auto" w:fill="F3F3F3"/>
          </w:tcPr>
          <w:p w14:paraId="0BF44629" w14:textId="05102235" w:rsidR="002414C6"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00FC73F0">
              <w:rPr>
                <w:rFonts w:ascii="Palatino Linotype" w:eastAsia="Palatino Linotype" w:hAnsi="Palatino Linotype" w:cs="Palatino Linotype"/>
                <w:color w:val="800000"/>
                <w:sz w:val="20"/>
                <w:szCs w:val="20"/>
              </w:rPr>
              <w:t>Larry Ayres</w:t>
            </w:r>
          </w:p>
          <w:p w14:paraId="182DC324" w14:textId="77777777" w:rsidR="002414C6" w:rsidRPr="00464770" w:rsidRDefault="1F9CCE6B" w:rsidP="002414C6">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Parent</w:t>
            </w:r>
          </w:p>
          <w:p w14:paraId="214D2100" w14:textId="4E6695BA" w:rsidR="002414C6"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00FC73F0">
              <w:rPr>
                <w:rFonts w:ascii="Palatino Linotype" w:eastAsia="Palatino Linotype" w:hAnsi="Palatino Linotype" w:cs="Palatino Linotype"/>
                <w:color w:val="800000"/>
                <w:sz w:val="20"/>
                <w:szCs w:val="20"/>
              </w:rPr>
              <w:t>Brookings</w:t>
            </w:r>
            <w:r w:rsidRPr="1F9CCE6B">
              <w:rPr>
                <w:rFonts w:ascii="Palatino Linotype" w:eastAsia="Palatino Linotype" w:hAnsi="Palatino Linotype" w:cs="Palatino Linotype"/>
                <w:color w:val="800000"/>
                <w:sz w:val="20"/>
                <w:szCs w:val="20"/>
              </w:rPr>
              <w:t>, SD</w:t>
            </w:r>
          </w:p>
          <w:p w14:paraId="2F76C81F" w14:textId="7B56CF64" w:rsidR="004D409F"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06/30/201</w:t>
            </w:r>
            <w:r w:rsidR="00FC73F0">
              <w:rPr>
                <w:rFonts w:ascii="Palatino Linotype" w:eastAsia="Palatino Linotype" w:hAnsi="Palatino Linotype" w:cs="Palatino Linotype"/>
                <w:b/>
                <w:bCs/>
                <w:sz w:val="20"/>
                <w:szCs w:val="20"/>
              </w:rPr>
              <w:t>8</w:t>
            </w:r>
          </w:p>
        </w:tc>
        <w:tc>
          <w:tcPr>
            <w:tcW w:w="4725" w:type="dxa"/>
            <w:shd w:val="clear" w:color="auto" w:fill="F3F3F3"/>
          </w:tcPr>
          <w:p w14:paraId="73FC3104" w14:textId="03D15035" w:rsidR="002414C6" w:rsidRPr="00464770" w:rsidRDefault="1F9CCE6B" w:rsidP="002414C6">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sidR="00FC73F0">
              <w:rPr>
                <w:rFonts w:ascii="Palatino Linotype" w:eastAsia="Palatino Linotype" w:hAnsi="Palatino Linotype" w:cs="Palatino Linotype"/>
                <w:color w:val="800000"/>
                <w:sz w:val="20"/>
                <w:szCs w:val="20"/>
              </w:rPr>
              <w:t>Stacy Haber</w:t>
            </w:r>
          </w:p>
          <w:p w14:paraId="5D59A201" w14:textId="77777777" w:rsidR="002414C6"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Parent</w:t>
            </w:r>
          </w:p>
          <w:p w14:paraId="1DBC858F" w14:textId="5736234A" w:rsidR="002414C6"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00FC73F0">
              <w:rPr>
                <w:rFonts w:ascii="Palatino Linotype" w:eastAsia="Palatino Linotype" w:hAnsi="Palatino Linotype" w:cs="Palatino Linotype"/>
                <w:color w:val="800000"/>
                <w:sz w:val="20"/>
                <w:szCs w:val="20"/>
              </w:rPr>
              <w:t>Sioux Falls</w:t>
            </w:r>
            <w:r w:rsidRPr="1F9CCE6B">
              <w:rPr>
                <w:rFonts w:ascii="Palatino Linotype" w:eastAsia="Palatino Linotype" w:hAnsi="Palatino Linotype" w:cs="Palatino Linotype"/>
                <w:color w:val="800000"/>
                <w:sz w:val="20"/>
                <w:szCs w:val="20"/>
              </w:rPr>
              <w:t>, SD</w:t>
            </w:r>
          </w:p>
          <w:p w14:paraId="228FED00" w14:textId="77777777" w:rsidR="004D409F"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06/30/2015</w:t>
            </w:r>
          </w:p>
        </w:tc>
        <w:tc>
          <w:tcPr>
            <w:tcW w:w="4725" w:type="dxa"/>
            <w:shd w:val="clear" w:color="auto" w:fill="F3F3F3"/>
          </w:tcPr>
          <w:p w14:paraId="6C3CE1C9" w14:textId="2A35A00F" w:rsidR="00697C85" w:rsidRPr="00464770" w:rsidRDefault="1F9CCE6B" w:rsidP="00697C85">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Name:</w:t>
            </w:r>
            <w:r w:rsidRPr="1F9CCE6B">
              <w:rPr>
                <w:rFonts w:ascii="Palatino Linotype" w:eastAsia="Palatino Linotype" w:hAnsi="Palatino Linotype" w:cs="Palatino Linotype"/>
                <w:sz w:val="20"/>
                <w:szCs w:val="20"/>
              </w:rPr>
              <w:t xml:space="preserve"> </w:t>
            </w:r>
            <w:r w:rsidR="00FC73F0">
              <w:rPr>
                <w:rFonts w:ascii="Palatino Linotype" w:eastAsia="Palatino Linotype" w:hAnsi="Palatino Linotype" w:cs="Palatino Linotype"/>
                <w:color w:val="800000"/>
                <w:sz w:val="20"/>
                <w:szCs w:val="20"/>
              </w:rPr>
              <w:t>Lori Larson</w:t>
            </w:r>
          </w:p>
          <w:p w14:paraId="356568A2" w14:textId="77777777" w:rsidR="00697C85" w:rsidRPr="00464770" w:rsidRDefault="1F9CCE6B" w:rsidP="00697C85">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Parent</w:t>
            </w:r>
          </w:p>
          <w:p w14:paraId="0EEB207C" w14:textId="607D8285" w:rsidR="00697C85" w:rsidRPr="00464770" w:rsidRDefault="1F9CCE6B" w:rsidP="00697C85">
            <w:pPr>
              <w:rPr>
                <w:rFonts w:ascii="Palatino Linotype" w:hAnsi="Palatino Linotype"/>
                <w:b/>
                <w:color w:val="800000"/>
                <w:sz w:val="20"/>
                <w:szCs w:val="20"/>
              </w:rPr>
            </w:pPr>
            <w:r w:rsidRPr="1F9CCE6B">
              <w:rPr>
                <w:rFonts w:ascii="Palatino Linotype" w:eastAsia="Palatino Linotype" w:hAnsi="Palatino Linotype" w:cs="Palatino Linotype"/>
                <w:b/>
                <w:bCs/>
                <w:sz w:val="20"/>
                <w:szCs w:val="20"/>
              </w:rPr>
              <w:t xml:space="preserve">Address: </w:t>
            </w:r>
            <w:r w:rsidR="00FC73F0">
              <w:rPr>
                <w:rFonts w:ascii="Palatino Linotype" w:eastAsia="Palatino Linotype" w:hAnsi="Palatino Linotype" w:cs="Palatino Linotype"/>
                <w:color w:val="800000"/>
                <w:sz w:val="20"/>
                <w:szCs w:val="20"/>
              </w:rPr>
              <w:t>Rapid City</w:t>
            </w:r>
            <w:r w:rsidRPr="1F9CCE6B">
              <w:rPr>
                <w:rFonts w:ascii="Palatino Linotype" w:eastAsia="Palatino Linotype" w:hAnsi="Palatino Linotype" w:cs="Palatino Linotype"/>
                <w:color w:val="800000"/>
                <w:sz w:val="20"/>
                <w:szCs w:val="20"/>
              </w:rPr>
              <w:t>, SD</w:t>
            </w:r>
          </w:p>
          <w:p w14:paraId="4C0828BC" w14:textId="77777777" w:rsidR="004D409F" w:rsidRPr="00464770" w:rsidRDefault="1F9CCE6B" w:rsidP="00697C85">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6/30/2015</w:t>
            </w:r>
          </w:p>
        </w:tc>
      </w:tr>
      <w:tr w:rsidR="004D409F" w:rsidRPr="00464770" w14:paraId="5E0E69A5" w14:textId="77777777" w:rsidTr="1F9CCE6B">
        <w:trPr>
          <w:trHeight w:val="1312"/>
        </w:trPr>
        <w:tc>
          <w:tcPr>
            <w:tcW w:w="4725" w:type="dxa"/>
            <w:shd w:val="clear" w:color="auto" w:fill="F3F3F3"/>
          </w:tcPr>
          <w:p w14:paraId="7D036F60" w14:textId="17081686" w:rsidR="002414C6" w:rsidRPr="00464770" w:rsidRDefault="1F9CCE6B" w:rsidP="002414C6">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sidR="00FC73F0">
              <w:rPr>
                <w:rFonts w:ascii="Palatino Linotype" w:eastAsia="Palatino Linotype" w:hAnsi="Palatino Linotype" w:cs="Palatino Linotype"/>
                <w:color w:val="800000"/>
                <w:sz w:val="20"/>
                <w:szCs w:val="20"/>
              </w:rPr>
              <w:t>Dr. Donna Johnson</w:t>
            </w:r>
          </w:p>
          <w:p w14:paraId="778E18E3" w14:textId="77777777" w:rsidR="002414C6" w:rsidRPr="00464770" w:rsidRDefault="1F9CCE6B" w:rsidP="002414C6">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Higher Education Preparer of Special Education and Related Service Providers</w:t>
            </w:r>
          </w:p>
          <w:p w14:paraId="3F5735BD" w14:textId="545689A9" w:rsidR="002414C6" w:rsidRPr="00464770" w:rsidRDefault="1F9CCE6B" w:rsidP="002414C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00FC73F0">
              <w:rPr>
                <w:rFonts w:ascii="Palatino Linotype" w:eastAsia="Palatino Linotype" w:hAnsi="Palatino Linotype" w:cs="Palatino Linotype"/>
                <w:color w:val="800000"/>
                <w:sz w:val="20"/>
                <w:szCs w:val="20"/>
              </w:rPr>
              <w:t>Marion</w:t>
            </w:r>
            <w:r w:rsidRPr="1F9CCE6B">
              <w:rPr>
                <w:rFonts w:ascii="Palatino Linotype" w:eastAsia="Palatino Linotype" w:hAnsi="Palatino Linotype" w:cs="Palatino Linotype"/>
                <w:color w:val="800000"/>
                <w:sz w:val="20"/>
                <w:szCs w:val="20"/>
              </w:rPr>
              <w:t>, SD</w:t>
            </w:r>
          </w:p>
          <w:p w14:paraId="7943DB7E" w14:textId="77777777" w:rsidR="004D409F" w:rsidRPr="00464770" w:rsidRDefault="1F9CCE6B" w:rsidP="00FB51DB">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c>
          <w:tcPr>
            <w:tcW w:w="4725" w:type="dxa"/>
            <w:shd w:val="clear" w:color="auto" w:fill="F3F3F3"/>
          </w:tcPr>
          <w:p w14:paraId="65845E56" w14:textId="77777777" w:rsidR="00FB51DB" w:rsidRPr="00464770" w:rsidRDefault="1F9CCE6B" w:rsidP="00FB51DB">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Traci Glanzman</w:t>
            </w:r>
          </w:p>
          <w:p w14:paraId="1AA64B4D" w14:textId="77777777" w:rsidR="00FB51DB" w:rsidRPr="00464770" w:rsidRDefault="1F9CCE6B" w:rsidP="00FB51DB">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Individual</w:t>
            </w:r>
          </w:p>
          <w:p w14:paraId="3CCC01C0" w14:textId="77777777" w:rsidR="00FB51DB" w:rsidRPr="00464770" w:rsidRDefault="1F9CCE6B" w:rsidP="00FB51DB">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Pierre, SD</w:t>
            </w:r>
          </w:p>
          <w:p w14:paraId="33761603" w14:textId="77777777" w:rsidR="004D409F" w:rsidRPr="00464770" w:rsidRDefault="1F9CCE6B" w:rsidP="00FB51DB">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6/30/2015</w:t>
            </w:r>
          </w:p>
        </w:tc>
        <w:tc>
          <w:tcPr>
            <w:tcW w:w="4725" w:type="dxa"/>
            <w:shd w:val="clear" w:color="auto" w:fill="F3F3F3"/>
          </w:tcPr>
          <w:p w14:paraId="3744B14A" w14:textId="77777777"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Bernie Grimme</w:t>
            </w:r>
          </w:p>
          <w:p w14:paraId="61523D46" w14:textId="77777777"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Transition and State Agency Responsible for Financing and Delivering Related Services.</w:t>
            </w:r>
          </w:p>
          <w:p w14:paraId="2B05801F" w14:textId="77777777"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Pierre, SD</w:t>
            </w:r>
          </w:p>
          <w:p w14:paraId="1F059CD3" w14:textId="0D10E900" w:rsidR="004D409F"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r>
      <w:tr w:rsidR="00FC73F0" w:rsidRPr="00464770" w14:paraId="58B7D3B7" w14:textId="77777777" w:rsidTr="1F9CCE6B">
        <w:trPr>
          <w:trHeight w:val="1339"/>
        </w:trPr>
        <w:tc>
          <w:tcPr>
            <w:tcW w:w="4725" w:type="dxa"/>
            <w:shd w:val="clear" w:color="auto" w:fill="F3F3F3"/>
          </w:tcPr>
          <w:p w14:paraId="62FDDC39" w14:textId="77777777" w:rsidR="00FC73F0" w:rsidRPr="00464770" w:rsidRDefault="00FC73F0" w:rsidP="00FC73F0">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Pr>
                <w:rFonts w:ascii="Palatino Linotype" w:eastAsia="Palatino Linotype" w:hAnsi="Palatino Linotype" w:cs="Palatino Linotype"/>
                <w:color w:val="800000"/>
                <w:sz w:val="20"/>
                <w:szCs w:val="20"/>
              </w:rPr>
              <w:t>Kaitlynn Donohoe</w:t>
            </w:r>
          </w:p>
          <w:p w14:paraId="3FF660EB" w14:textId="77777777" w:rsidR="00FC73F0" w:rsidRPr="00464770" w:rsidRDefault="00FC73F0" w:rsidP="00FC73F0">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State Juvenile Corrections</w:t>
            </w:r>
          </w:p>
          <w:p w14:paraId="69F0F04F" w14:textId="77777777"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Pr>
                <w:rFonts w:ascii="Palatino Linotype" w:eastAsia="Palatino Linotype" w:hAnsi="Palatino Linotype" w:cs="Palatino Linotype"/>
                <w:color w:val="800000"/>
                <w:sz w:val="20"/>
                <w:szCs w:val="20"/>
              </w:rPr>
              <w:t>Rapid City</w:t>
            </w:r>
            <w:r w:rsidRPr="1F9CCE6B">
              <w:rPr>
                <w:rFonts w:ascii="Palatino Linotype" w:eastAsia="Palatino Linotype" w:hAnsi="Palatino Linotype" w:cs="Palatino Linotype"/>
                <w:color w:val="800000"/>
                <w:sz w:val="20"/>
                <w:szCs w:val="20"/>
              </w:rPr>
              <w:t>, SD</w:t>
            </w:r>
          </w:p>
          <w:p w14:paraId="5BCCCA31" w14:textId="5B3FF7D7"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c>
          <w:tcPr>
            <w:tcW w:w="4725" w:type="dxa"/>
            <w:shd w:val="clear" w:color="auto" w:fill="F3F3F3"/>
          </w:tcPr>
          <w:p w14:paraId="4DECDD5D" w14:textId="77777777" w:rsidR="00FC73F0" w:rsidRPr="00464770" w:rsidRDefault="00FC73F0" w:rsidP="005828C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Sara Hoogheem</w:t>
            </w:r>
          </w:p>
          <w:p w14:paraId="12F524AF" w14:textId="77777777" w:rsidR="00FC73F0" w:rsidRPr="00464770" w:rsidRDefault="00FC73F0" w:rsidP="005828C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Parent, Special Education Teacher</w:t>
            </w:r>
          </w:p>
          <w:p w14:paraId="618D16A1" w14:textId="77777777" w:rsidR="00FC73F0" w:rsidRPr="00464770" w:rsidRDefault="00FC73F0" w:rsidP="005828C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Clark, SD</w:t>
            </w:r>
          </w:p>
          <w:p w14:paraId="7595ED21" w14:textId="7CA9FC25" w:rsidR="00FC73F0" w:rsidRPr="00464770" w:rsidRDefault="00FC73F0" w:rsidP="00FB51DB">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06/30/201</w:t>
            </w:r>
            <w:r>
              <w:rPr>
                <w:rFonts w:ascii="Palatino Linotype" w:eastAsia="Palatino Linotype" w:hAnsi="Palatino Linotype" w:cs="Palatino Linotype"/>
                <w:b/>
                <w:bCs/>
                <w:sz w:val="20"/>
                <w:szCs w:val="20"/>
              </w:rPr>
              <w:t>8</w:t>
            </w:r>
          </w:p>
        </w:tc>
        <w:tc>
          <w:tcPr>
            <w:tcW w:w="4725" w:type="dxa"/>
            <w:shd w:val="clear" w:color="auto" w:fill="F3F3F3"/>
          </w:tcPr>
          <w:p w14:paraId="203B1998" w14:textId="77777777" w:rsidR="00FC73F0" w:rsidRPr="00464770" w:rsidRDefault="00FC73F0" w:rsidP="005828C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Judy Hoscheid</w:t>
            </w:r>
          </w:p>
          <w:p w14:paraId="1651A354" w14:textId="77777777" w:rsidR="00FC73F0" w:rsidRPr="00464770" w:rsidRDefault="00FC73F0" w:rsidP="005828C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State Child Welfare Agency responsible for Foster Children</w:t>
            </w:r>
          </w:p>
          <w:p w14:paraId="54F38F74" w14:textId="77777777" w:rsidR="00FC73F0" w:rsidRPr="00464770" w:rsidRDefault="00FC73F0" w:rsidP="005828C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Pierre, SD</w:t>
            </w:r>
          </w:p>
          <w:p w14:paraId="714387E8" w14:textId="1ED328FD" w:rsidR="00FC73F0" w:rsidRPr="00464770" w:rsidRDefault="00FC73F0" w:rsidP="00FB51DB">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r>
      <w:tr w:rsidR="00FC73F0" w:rsidRPr="00464770" w14:paraId="3BA7FA39" w14:textId="77777777" w:rsidTr="1F9CCE6B">
        <w:trPr>
          <w:trHeight w:val="1586"/>
        </w:trPr>
        <w:tc>
          <w:tcPr>
            <w:tcW w:w="4725" w:type="dxa"/>
            <w:shd w:val="clear" w:color="auto" w:fill="F3F3F3"/>
          </w:tcPr>
          <w:p w14:paraId="3A898267" w14:textId="77777777" w:rsidR="00FC73F0" w:rsidRPr="00464770" w:rsidRDefault="00FC73F0" w:rsidP="00FC73F0">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Sarah Carda</w:t>
            </w:r>
          </w:p>
          <w:p w14:paraId="485C7326" w14:textId="77777777"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Parent</w:t>
            </w:r>
          </w:p>
          <w:p w14:paraId="1DBA4875" w14:textId="77777777"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Yankton, SD</w:t>
            </w:r>
          </w:p>
          <w:p w14:paraId="7C884F9E" w14:textId="0E7A6734" w:rsidR="00FC73F0" w:rsidRPr="00464770" w:rsidRDefault="00FC73F0" w:rsidP="00FC73F0">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06/30/201</w:t>
            </w:r>
            <w:r>
              <w:rPr>
                <w:rFonts w:ascii="Palatino Linotype" w:eastAsia="Palatino Linotype" w:hAnsi="Palatino Linotype" w:cs="Palatino Linotype"/>
                <w:b/>
                <w:bCs/>
                <w:sz w:val="20"/>
                <w:szCs w:val="20"/>
              </w:rPr>
              <w:t>8</w:t>
            </w:r>
          </w:p>
        </w:tc>
        <w:tc>
          <w:tcPr>
            <w:tcW w:w="4725" w:type="dxa"/>
            <w:shd w:val="clear" w:color="auto" w:fill="F3F3F3"/>
          </w:tcPr>
          <w:p w14:paraId="4F99EAAF" w14:textId="77777777" w:rsidR="00FC73F0" w:rsidRPr="00464770" w:rsidRDefault="00FC73F0" w:rsidP="005828C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Laura Johnson-Frame</w:t>
            </w:r>
          </w:p>
          <w:p w14:paraId="5ECD1FE7" w14:textId="77777777" w:rsidR="00FC73F0" w:rsidRPr="00464770" w:rsidRDefault="00FC73F0" w:rsidP="005828C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McKinney-Vento</w:t>
            </w:r>
          </w:p>
          <w:p w14:paraId="7E4DC312" w14:textId="77777777" w:rsidR="00FC73F0" w:rsidRPr="00464770" w:rsidRDefault="00FC73F0" w:rsidP="005828C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Pierre, SD</w:t>
            </w:r>
          </w:p>
          <w:p w14:paraId="2DEF7EAC" w14:textId="084187CC" w:rsidR="00FC73F0" w:rsidRPr="00464770" w:rsidRDefault="00FC73F0" w:rsidP="00FB51DB">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c>
          <w:tcPr>
            <w:tcW w:w="4725" w:type="dxa"/>
            <w:shd w:val="clear" w:color="auto" w:fill="F3F3F3"/>
          </w:tcPr>
          <w:p w14:paraId="55035322" w14:textId="77777777" w:rsidR="00FC73F0" w:rsidRPr="00464770" w:rsidRDefault="00FC73F0" w:rsidP="005828C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Mark Krogstrand</w:t>
            </w:r>
          </w:p>
          <w:p w14:paraId="7B9917C3" w14:textId="77777777" w:rsidR="00FC73F0" w:rsidRPr="00464770" w:rsidRDefault="00FC73F0" w:rsidP="005828C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Individual with a Disability, Administrator</w:t>
            </w:r>
          </w:p>
          <w:p w14:paraId="3B31A0EE" w14:textId="77777777" w:rsidR="00FC73F0" w:rsidRPr="00464770" w:rsidRDefault="00FC73F0" w:rsidP="005828C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Aberdeen, SD</w:t>
            </w:r>
          </w:p>
          <w:p w14:paraId="5F6148DC" w14:textId="79F7A57F" w:rsidR="00FC73F0" w:rsidRPr="00464770" w:rsidRDefault="00FC73F0" w:rsidP="001C711E">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6/30/2016</w:t>
            </w:r>
          </w:p>
        </w:tc>
      </w:tr>
    </w:tbl>
    <w:p w14:paraId="1BAC37B2" w14:textId="77777777" w:rsidR="00125C44" w:rsidRPr="0031778C" w:rsidRDefault="00125C44" w:rsidP="000977EF">
      <w:pPr>
        <w:rPr>
          <w:rFonts w:ascii="Palatino Linotype" w:hAnsi="Palatino Linotype"/>
          <w:b/>
        </w:rPr>
        <w:sectPr w:rsidR="00125C44" w:rsidRPr="0031778C" w:rsidSect="00125C44">
          <w:pgSz w:w="15840" w:h="12240" w:orient="landscape"/>
          <w:pgMar w:top="1440" w:right="1440" w:bottom="108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tbl>
      <w:tblPr>
        <w:tblStyle w:val="TableGrid"/>
        <w:tblW w:w="14175" w:type="dxa"/>
        <w:tblInd w:w="-520" w:type="dxa"/>
        <w:tblBorders>
          <w:top w:val="single" w:sz="8" w:space="0" w:color="800000"/>
          <w:left w:val="none" w:sz="0" w:space="0" w:color="auto"/>
          <w:bottom w:val="single" w:sz="8" w:space="0" w:color="800000"/>
          <w:right w:val="none" w:sz="0" w:space="0" w:color="auto"/>
          <w:insideH w:val="single" w:sz="8" w:space="0" w:color="800000"/>
          <w:insideV w:val="none" w:sz="0" w:space="0" w:color="auto"/>
        </w:tblBorders>
        <w:shd w:val="clear" w:color="auto" w:fill="F3F3F3"/>
        <w:tblLook w:val="01E0" w:firstRow="1" w:lastRow="1" w:firstColumn="1" w:lastColumn="1" w:noHBand="0" w:noVBand="0"/>
      </w:tblPr>
      <w:tblGrid>
        <w:gridCol w:w="4725"/>
        <w:gridCol w:w="4725"/>
        <w:gridCol w:w="4725"/>
      </w:tblGrid>
      <w:tr w:rsidR="00697C85" w:rsidRPr="00464770" w14:paraId="573A3F0A" w14:textId="77777777" w:rsidTr="1F9CCE6B">
        <w:trPr>
          <w:trHeight w:val="1057"/>
        </w:trPr>
        <w:tc>
          <w:tcPr>
            <w:tcW w:w="4725" w:type="dxa"/>
            <w:shd w:val="clear" w:color="auto" w:fill="F3F3F3"/>
          </w:tcPr>
          <w:p w14:paraId="743211AC" w14:textId="77777777" w:rsidR="001C711E" w:rsidRPr="00464770" w:rsidRDefault="1F9CCE6B" w:rsidP="001C711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lastRenderedPageBreak/>
              <w:t xml:space="preserve">Name: </w:t>
            </w:r>
            <w:r w:rsidRPr="1F9CCE6B">
              <w:rPr>
                <w:rFonts w:ascii="Palatino Linotype" w:eastAsia="Palatino Linotype" w:hAnsi="Palatino Linotype" w:cs="Palatino Linotype"/>
                <w:color w:val="800000"/>
                <w:sz w:val="20"/>
                <w:szCs w:val="20"/>
              </w:rPr>
              <w:t>Shelly Shaw</w:t>
            </w:r>
          </w:p>
          <w:p w14:paraId="68787C83" w14:textId="77777777" w:rsidR="001C711E" w:rsidRPr="00464770" w:rsidRDefault="1F9CCE6B" w:rsidP="001C711E">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Special Education Teacher, Parent</w:t>
            </w:r>
          </w:p>
          <w:p w14:paraId="1A4AA640" w14:textId="77777777" w:rsidR="001C711E"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Mission, SD</w:t>
            </w:r>
          </w:p>
          <w:p w14:paraId="02E1A798" w14:textId="68D79ACD" w:rsidR="00697C85" w:rsidRPr="00464770" w:rsidRDefault="1F9CCE6B" w:rsidP="001C711E">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06/30/201</w:t>
            </w:r>
            <w:r w:rsidR="00FC73F0">
              <w:rPr>
                <w:rFonts w:ascii="Palatino Linotype" w:eastAsia="Palatino Linotype" w:hAnsi="Palatino Linotype" w:cs="Palatino Linotype"/>
                <w:b/>
                <w:bCs/>
                <w:sz w:val="20"/>
                <w:szCs w:val="20"/>
              </w:rPr>
              <w:t>8</w:t>
            </w:r>
          </w:p>
        </w:tc>
        <w:tc>
          <w:tcPr>
            <w:tcW w:w="4725" w:type="dxa"/>
            <w:shd w:val="clear" w:color="auto" w:fill="F3F3F3"/>
          </w:tcPr>
          <w:p w14:paraId="79295B3B" w14:textId="77777777" w:rsidR="00697C85" w:rsidRPr="00464770" w:rsidRDefault="1F9CCE6B" w:rsidP="00C731F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Erin Schons</w:t>
            </w:r>
          </w:p>
          <w:p w14:paraId="08005396" w14:textId="77777777" w:rsidR="00697C85" w:rsidRPr="00464770" w:rsidRDefault="1F9CCE6B" w:rsidP="00C731F6">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Private School</w:t>
            </w:r>
          </w:p>
          <w:p w14:paraId="29DC641D" w14:textId="77777777" w:rsidR="00697C85" w:rsidRPr="00464770" w:rsidRDefault="1F9CCE6B" w:rsidP="00C731F6">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Sioux Falls, SD</w:t>
            </w:r>
          </w:p>
          <w:p w14:paraId="417E538D" w14:textId="77777777" w:rsidR="00697C85" w:rsidRPr="00464770" w:rsidRDefault="1F9CCE6B" w:rsidP="00C731F6">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8/30/2017</w:t>
            </w:r>
          </w:p>
        </w:tc>
        <w:tc>
          <w:tcPr>
            <w:tcW w:w="4725" w:type="dxa"/>
            <w:shd w:val="clear" w:color="auto" w:fill="F3F3F3"/>
          </w:tcPr>
          <w:p w14:paraId="5B460E96" w14:textId="77777777" w:rsidR="00697C85" w:rsidRPr="00464770" w:rsidRDefault="1F9CCE6B" w:rsidP="00EA2F69">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Linda Turner</w:t>
            </w:r>
          </w:p>
          <w:p w14:paraId="37731464" w14:textId="77777777" w:rsidR="00697C85" w:rsidRPr="00464770" w:rsidRDefault="1F9CCE6B" w:rsidP="00EA2F69">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State Director of Special Education</w:t>
            </w:r>
          </w:p>
          <w:p w14:paraId="7FB34FF4" w14:textId="77777777" w:rsidR="00697C85" w:rsidRPr="00464770" w:rsidRDefault="1F9CCE6B" w:rsidP="00EA2F69">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Pierre, SD</w:t>
            </w:r>
          </w:p>
          <w:p w14:paraId="74F9CEA0" w14:textId="77777777" w:rsidR="00697C85" w:rsidRPr="00464770" w:rsidRDefault="1F9CCE6B" w:rsidP="00EA2F69">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r>
      <w:tr w:rsidR="00697C85" w:rsidRPr="00464770" w14:paraId="4F1296F5" w14:textId="77777777" w:rsidTr="1F9CCE6B">
        <w:trPr>
          <w:trHeight w:val="1331"/>
        </w:trPr>
        <w:tc>
          <w:tcPr>
            <w:tcW w:w="4725" w:type="dxa"/>
            <w:shd w:val="clear" w:color="auto" w:fill="F3F3F3"/>
          </w:tcPr>
          <w:p w14:paraId="4201A633" w14:textId="77777777" w:rsidR="00697C85" w:rsidRPr="00464770" w:rsidRDefault="1F9CCE6B" w:rsidP="00697C85">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Merle Doolittle</w:t>
            </w:r>
          </w:p>
          <w:p w14:paraId="2AC8550B" w14:textId="77777777" w:rsidR="00697C85" w:rsidRPr="00464770" w:rsidRDefault="1F9CCE6B" w:rsidP="00697C85">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Secretary, SDDOE</w:t>
            </w:r>
          </w:p>
          <w:p w14:paraId="1B904F5C" w14:textId="77777777" w:rsidR="00697C85" w:rsidRPr="00464770" w:rsidRDefault="1F9CCE6B" w:rsidP="00697C85">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Pierre, SD</w:t>
            </w:r>
          </w:p>
          <w:p w14:paraId="7CFD04E3" w14:textId="77777777" w:rsidR="00697C85" w:rsidRPr="00464770" w:rsidRDefault="1F9CCE6B" w:rsidP="00697C85">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c>
          <w:tcPr>
            <w:tcW w:w="4725" w:type="dxa"/>
            <w:shd w:val="clear" w:color="auto" w:fill="F3F3F3"/>
          </w:tcPr>
          <w:p w14:paraId="4335431D" w14:textId="77777777" w:rsidR="00697C85" w:rsidRPr="00464770" w:rsidRDefault="1F9CCE6B" w:rsidP="00697C85">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Name: </w:t>
            </w:r>
            <w:r w:rsidRPr="1F9CCE6B">
              <w:rPr>
                <w:rFonts w:ascii="Palatino Linotype" w:eastAsia="Palatino Linotype" w:hAnsi="Palatino Linotype" w:cs="Palatino Linotype"/>
                <w:color w:val="800000"/>
                <w:sz w:val="20"/>
                <w:szCs w:val="20"/>
              </w:rPr>
              <w:t>Ben Morrison</w:t>
            </w:r>
          </w:p>
          <w:p w14:paraId="7C6B8154" w14:textId="77777777" w:rsidR="00697C85" w:rsidRPr="00464770" w:rsidRDefault="1F9CCE6B" w:rsidP="00697C85">
            <w:pPr>
              <w:rPr>
                <w:rFonts w:ascii="Palatino Linotype" w:hAnsi="Palatino Linotype"/>
                <w:color w:val="800000"/>
                <w:sz w:val="20"/>
                <w:szCs w:val="20"/>
              </w:rPr>
            </w:pPr>
            <w:r w:rsidRPr="1F9CCE6B">
              <w:rPr>
                <w:rFonts w:ascii="Palatino Linotype" w:eastAsia="Palatino Linotype" w:hAnsi="Palatino Linotype" w:cs="Palatino Linotype"/>
                <w:b/>
                <w:bCs/>
                <w:sz w:val="20"/>
                <w:szCs w:val="20"/>
              </w:rPr>
              <w:t xml:space="preserve">Representation: </w:t>
            </w:r>
            <w:r w:rsidRPr="1F9CCE6B">
              <w:rPr>
                <w:rFonts w:ascii="Palatino Linotype" w:eastAsia="Palatino Linotype" w:hAnsi="Palatino Linotype" w:cs="Palatino Linotype"/>
                <w:color w:val="800000"/>
                <w:sz w:val="20"/>
                <w:szCs w:val="20"/>
              </w:rPr>
              <w:t>Program Specialist, SDDOE</w:t>
            </w:r>
          </w:p>
          <w:p w14:paraId="5921B034" w14:textId="77777777" w:rsidR="00697C85" w:rsidRPr="00464770" w:rsidRDefault="1F9CCE6B" w:rsidP="00697C85">
            <w:pPr>
              <w:rPr>
                <w:rFonts w:ascii="Palatino Linotype" w:hAnsi="Palatino Linotype"/>
                <w:b/>
                <w:sz w:val="20"/>
                <w:szCs w:val="20"/>
              </w:rPr>
            </w:pPr>
            <w:r w:rsidRPr="1F9CCE6B">
              <w:rPr>
                <w:rFonts w:ascii="Palatino Linotype" w:eastAsia="Palatino Linotype" w:hAnsi="Palatino Linotype" w:cs="Palatino Linotype"/>
                <w:b/>
                <w:bCs/>
                <w:sz w:val="20"/>
                <w:szCs w:val="20"/>
              </w:rPr>
              <w:t xml:space="preserve">Address: </w:t>
            </w:r>
            <w:r w:rsidRPr="1F9CCE6B">
              <w:rPr>
                <w:rFonts w:ascii="Palatino Linotype" w:eastAsia="Palatino Linotype" w:hAnsi="Palatino Linotype" w:cs="Palatino Linotype"/>
                <w:color w:val="800000"/>
                <w:sz w:val="20"/>
                <w:szCs w:val="20"/>
              </w:rPr>
              <w:t>Pierre, SD</w:t>
            </w:r>
          </w:p>
          <w:p w14:paraId="3DEEB050" w14:textId="77777777" w:rsidR="00697C85" w:rsidRPr="00464770" w:rsidRDefault="1F9CCE6B" w:rsidP="00697C85">
            <w:pPr>
              <w:rPr>
                <w:rFonts w:ascii="Palatino Linotype" w:hAnsi="Palatino Linotype"/>
                <w:b/>
                <w:sz w:val="20"/>
                <w:szCs w:val="20"/>
              </w:rPr>
            </w:pPr>
            <w:r w:rsidRPr="1F9CCE6B">
              <w:rPr>
                <w:rFonts w:ascii="Palatino Linotype" w:eastAsia="Palatino Linotype" w:hAnsi="Palatino Linotype" w:cs="Palatino Linotype"/>
                <w:b/>
                <w:bCs/>
                <w:sz w:val="20"/>
                <w:szCs w:val="20"/>
              </w:rPr>
              <w:t>Term Ends: Appointed</w:t>
            </w:r>
          </w:p>
        </w:tc>
        <w:tc>
          <w:tcPr>
            <w:tcW w:w="4725" w:type="dxa"/>
            <w:shd w:val="clear" w:color="auto" w:fill="F3F3F3"/>
          </w:tcPr>
          <w:p w14:paraId="47C63C5F" w14:textId="77777777" w:rsidR="00697C85" w:rsidRPr="00464770" w:rsidRDefault="00697C85" w:rsidP="001C711E">
            <w:pPr>
              <w:rPr>
                <w:rFonts w:ascii="Palatino Linotype" w:hAnsi="Palatino Linotype"/>
                <w:b/>
                <w:sz w:val="20"/>
                <w:szCs w:val="20"/>
              </w:rPr>
            </w:pPr>
          </w:p>
        </w:tc>
      </w:tr>
    </w:tbl>
    <w:p w14:paraId="19C185B0" w14:textId="77777777" w:rsidR="003F5D56" w:rsidRPr="0031778C" w:rsidRDefault="003F5D56" w:rsidP="008128B6">
      <w:pPr>
        <w:rPr>
          <w:rFonts w:ascii="Palatino Linotype" w:hAnsi="Palatino Linotype"/>
        </w:rPr>
      </w:pPr>
    </w:p>
    <w:p w14:paraId="5300228B" w14:textId="77777777" w:rsidR="003F5D56" w:rsidRPr="0031778C" w:rsidRDefault="003F5D56" w:rsidP="008128B6">
      <w:pPr>
        <w:rPr>
          <w:rFonts w:ascii="Palatino Linotype" w:hAnsi="Palatino Linotype"/>
        </w:rPr>
      </w:pPr>
    </w:p>
    <w:p w14:paraId="1415A400" w14:textId="77777777" w:rsidR="003F5D56" w:rsidRPr="0031778C" w:rsidRDefault="003F5D56" w:rsidP="008128B6">
      <w:pPr>
        <w:rPr>
          <w:rFonts w:ascii="Palatino Linotype" w:hAnsi="Palatino Linotype"/>
        </w:rPr>
      </w:pPr>
    </w:p>
    <w:p w14:paraId="63360864" w14:textId="2B4BED2B" w:rsidR="003F5D56" w:rsidRPr="0031778C" w:rsidRDefault="00FC73F0" w:rsidP="008128B6">
      <w:pPr>
        <w:rPr>
          <w:rFonts w:ascii="Palatino Linotype" w:hAnsi="Palatino Linotype"/>
        </w:rPr>
        <w:sectPr w:rsidR="003F5D56" w:rsidRPr="0031778C" w:rsidSect="00125C44">
          <w:pgSz w:w="15840" w:h="12240" w:orient="landscape"/>
          <w:pgMar w:top="1440" w:right="1440" w:bottom="108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r>
        <w:rPr>
          <w:rFonts w:ascii="Palatino Linotype" w:eastAsia="Palatino Linotype" w:hAnsi="Palatino Linotype" w:cs="Palatino Linotype"/>
        </w:rPr>
        <w:t>18</w:t>
      </w:r>
      <w:r w:rsidR="1F9CCE6B" w:rsidRPr="1F9CCE6B">
        <w:rPr>
          <w:rFonts w:ascii="Palatino Linotype" w:eastAsia="Palatino Linotype" w:hAnsi="Palatino Linotype" w:cs="Palatino Linotype"/>
        </w:rPr>
        <w:t xml:space="preserve"> panel memb</w:t>
      </w:r>
      <w:r w:rsidR="00382E3B">
        <w:rPr>
          <w:rFonts w:ascii="Palatino Linotype" w:eastAsia="Palatino Linotype" w:hAnsi="Palatino Linotype" w:cs="Palatino Linotype"/>
        </w:rPr>
        <w:t>ers from across South Dakota, 10</w:t>
      </w:r>
      <w:r w:rsidR="1F9CCE6B" w:rsidRPr="1F9CCE6B">
        <w:rPr>
          <w:rFonts w:ascii="Palatino Linotype" w:eastAsia="Palatino Linotype" w:hAnsi="Palatino Linotype" w:cs="Palatino Linotype"/>
        </w:rPr>
        <w:t xml:space="preserve"> of these members represent as parents or i</w:t>
      </w:r>
      <w:r w:rsidR="00382E3B">
        <w:rPr>
          <w:rFonts w:ascii="Palatino Linotype" w:eastAsia="Palatino Linotype" w:hAnsi="Palatino Linotype" w:cs="Palatino Linotype"/>
        </w:rPr>
        <w:t>ndividuals with disabilities, 56</w:t>
      </w:r>
      <w:r w:rsidR="1F9CCE6B" w:rsidRPr="1F9CCE6B">
        <w:rPr>
          <w:rFonts w:ascii="Palatino Linotype" w:eastAsia="Palatino Linotype" w:hAnsi="Palatino Linotype" w:cs="Palatino Linotype"/>
        </w:rPr>
        <w:t>% of the membership.</w:t>
      </w:r>
    </w:p>
    <w:p w14:paraId="60D25C9C" w14:textId="67A94717" w:rsidR="00DA0435" w:rsidRPr="00A513D1" w:rsidRDefault="006E5EB0" w:rsidP="00A72171">
      <w:pPr>
        <w:shd w:val="clear" w:color="auto" w:fill="DDDDDD"/>
        <w:jc w:val="center"/>
        <w:rPr>
          <w:rFonts w:ascii="Palatino Linotype" w:hAnsi="Palatino Linotype" w:cs="Arial"/>
          <w:color w:val="800000"/>
          <w:sz w:val="32"/>
          <w14:shadow w14:blurRad="50800" w14:dist="38100" w14:dir="2700000" w14:sx="100000" w14:sy="100000" w14:kx="0" w14:ky="0" w14:algn="tl">
            <w14:srgbClr w14:val="000000">
              <w14:alpha w14:val="60000"/>
            </w14:srgbClr>
          </w14:shadow>
        </w:rPr>
      </w:pPr>
      <w:r>
        <w:rPr>
          <w:rFonts w:ascii="Palatino Linotype,Arial" w:eastAsia="Palatino Linotype,Arial" w:hAnsi="Palatino Linotype,Arial" w:cs="Palatino Linotype,Arial"/>
          <w:color w:val="800000"/>
          <w:sz w:val="32"/>
          <w:szCs w:val="32"/>
          <w14:shadow w14:blurRad="50800" w14:dist="38100" w14:dir="2700000" w14:sx="100000" w14:sy="100000" w14:kx="0" w14:ky="0" w14:algn="tl">
            <w14:srgbClr w14:val="000000">
              <w14:alpha w14:val="60000"/>
            </w14:srgbClr>
          </w14:shadow>
        </w:rPr>
        <w:lastRenderedPageBreak/>
        <w:t>Panel Priority – Secondary Transition</w:t>
      </w:r>
    </w:p>
    <w:p w14:paraId="43C0FF06" w14:textId="3F17CD75" w:rsidR="0071188F" w:rsidRPr="0031778C" w:rsidRDefault="0071188F" w:rsidP="1F9CCE6B">
      <w:pPr>
        <w:rPr>
          <w:rFonts w:ascii="Palatino Linotype" w:hAnsi="Palatino Linotype" w:cs="Arial"/>
        </w:rPr>
      </w:pPr>
    </w:p>
    <w:p w14:paraId="4D2D3D6B" w14:textId="77777777" w:rsidR="007D3D25" w:rsidRPr="0031778C" w:rsidRDefault="007D3D25" w:rsidP="007D3D25">
      <w:pPr>
        <w:rPr>
          <w:rFonts w:ascii="Palatino Linotype" w:hAnsi="Palatino Linotype" w:cs="Arial"/>
        </w:rPr>
      </w:pPr>
    </w:p>
    <w:p w14:paraId="783E70FD" w14:textId="26AB996D" w:rsidR="007D3D25" w:rsidRPr="0031778C" w:rsidRDefault="1F9CCE6B" w:rsidP="007D3D25">
      <w:pPr>
        <w:rPr>
          <w:rFonts w:ascii="Palatino Linotype" w:hAnsi="Palatino Linotype" w:cs="Arial"/>
        </w:rPr>
      </w:pPr>
      <w:r w:rsidRPr="1F9CCE6B">
        <w:rPr>
          <w:rFonts w:ascii="Palatino Linotype,Arial" w:eastAsia="Palatino Linotype,Arial" w:hAnsi="Palatino Linotype,Arial" w:cs="Palatino Linotype,Arial"/>
          <w:b/>
          <w:bCs/>
          <w:u w:val="single"/>
        </w:rPr>
        <w:t>Panel Recommendations:</w:t>
      </w:r>
    </w:p>
    <w:p w14:paraId="5760F546" w14:textId="52B1D469" w:rsidR="007C4129" w:rsidRPr="007C4129" w:rsidRDefault="1F9CCE6B" w:rsidP="1F9CCE6B">
      <w:pPr>
        <w:pStyle w:val="ListParagraph"/>
        <w:widowControl w:val="0"/>
        <w:numPr>
          <w:ilvl w:val="0"/>
          <w:numId w:val="11"/>
        </w:numPr>
        <w:suppressAutoHyphens/>
        <w:rPr>
          <w:rFonts w:ascii="Palatino Linotype" w:eastAsia="Palatino Linotype" w:hAnsi="Palatino Linotype" w:cs="Palatino Linotype"/>
          <w:color w:val="000000"/>
          <w:u w:val="single"/>
          <w:lang w:bidi="he-IL"/>
        </w:rPr>
      </w:pPr>
      <w:r w:rsidRPr="1F9CCE6B">
        <w:rPr>
          <w:rFonts w:ascii="Palatino Linotype,Arial" w:eastAsia="Palatino Linotype,Arial" w:hAnsi="Palatino Linotype,Arial" w:cs="Palatino Linotype,Arial"/>
          <w:color w:val="000000" w:themeColor="text1"/>
          <w:u w:val="single"/>
          <w:lang w:bidi="he-IL"/>
        </w:rPr>
        <w:t>Recommendation 1:</w:t>
      </w:r>
      <w:r w:rsidRPr="1F9CCE6B">
        <w:rPr>
          <w:rFonts w:ascii="Palatino Linotype,Arial" w:eastAsia="Palatino Linotype,Arial" w:hAnsi="Palatino Linotype,Arial" w:cs="Palatino Linotype,Arial"/>
          <w:color w:val="000000" w:themeColor="text1"/>
          <w:lang w:bidi="he-IL"/>
        </w:rPr>
        <w:t xml:space="preserve"> Utilizing Lifespan folder to assist teachers and families with transition:</w:t>
      </w:r>
    </w:p>
    <w:p w14:paraId="42C01712" w14:textId="5BA1B72E" w:rsidR="1F9CCE6B" w:rsidRDefault="1F9CCE6B" w:rsidP="1F9CCE6B">
      <w:pPr>
        <w:pStyle w:val="ListParagraph"/>
        <w:numPr>
          <w:ilvl w:val="1"/>
          <w:numId w:val="1"/>
        </w:numPr>
        <w:rPr>
          <w:rFonts w:ascii="Palatino Linotype" w:eastAsia="Palatino Linotype" w:hAnsi="Palatino Linotype" w:cs="Palatino Linotype"/>
          <w:color w:val="000000" w:themeColor="text1"/>
        </w:rPr>
      </w:pPr>
      <w:r w:rsidRPr="1F9CCE6B">
        <w:rPr>
          <w:rFonts w:ascii="Palatino Linotype,Arial" w:eastAsia="Palatino Linotype,Arial" w:hAnsi="Palatino Linotype,Arial" w:cs="Palatino Linotype,Arial"/>
          <w:color w:val="000000" w:themeColor="text1"/>
          <w:lang w:bidi="he-IL"/>
        </w:rPr>
        <w:t>Lifespan folder- Dept. Of Human Services (Birth to Aging)- 1-800-265-9684  dhs.sd.gov</w:t>
      </w:r>
    </w:p>
    <w:p w14:paraId="514ED33D" w14:textId="39951175" w:rsidR="1F9CCE6B" w:rsidRDefault="1F9CCE6B" w:rsidP="1F9CCE6B"/>
    <w:p w14:paraId="410075D5" w14:textId="72FEEA9F" w:rsidR="1F9CCE6B" w:rsidRDefault="1F9CCE6B" w:rsidP="1F9CCE6B">
      <w:pPr>
        <w:pStyle w:val="ListParagraph"/>
        <w:numPr>
          <w:ilvl w:val="0"/>
          <w:numId w:val="11"/>
        </w:numPr>
        <w:rPr>
          <w:rFonts w:ascii="Palatino Linotype" w:eastAsia="Palatino Linotype" w:hAnsi="Palatino Linotype" w:cs="Palatino Linotype"/>
          <w:color w:val="000000" w:themeColor="text1"/>
        </w:rPr>
      </w:pPr>
      <w:r w:rsidRPr="1F9CCE6B">
        <w:rPr>
          <w:rFonts w:ascii="Palatino Linotype,Arial" w:eastAsia="Palatino Linotype,Arial" w:hAnsi="Palatino Linotype,Arial" w:cs="Palatino Linotype,Arial"/>
          <w:color w:val="000000" w:themeColor="text1"/>
          <w:u w:val="single"/>
          <w:lang w:bidi="he-IL"/>
        </w:rPr>
        <w:t>Recommendation 2:</w:t>
      </w:r>
      <w:r w:rsidR="004F5E92">
        <w:rPr>
          <w:rFonts w:ascii="Palatino Linotype,Arial" w:eastAsia="Palatino Linotype,Arial" w:hAnsi="Palatino Linotype,Arial" w:cs="Palatino Linotype,Arial"/>
          <w:color w:val="000000" w:themeColor="text1"/>
          <w:lang w:bidi="he-IL"/>
        </w:rPr>
        <w:t xml:space="preserve"> Create</w:t>
      </w:r>
      <w:bookmarkStart w:id="0" w:name="_GoBack"/>
      <w:bookmarkEnd w:id="0"/>
      <w:r w:rsidRPr="1F9CCE6B">
        <w:rPr>
          <w:rFonts w:ascii="Palatino Linotype,Arial" w:eastAsia="Palatino Linotype,Arial" w:hAnsi="Palatino Linotype,Arial" w:cs="Palatino Linotype,Arial"/>
          <w:color w:val="000000" w:themeColor="text1"/>
          <w:lang w:bidi="he-IL"/>
        </w:rPr>
        <w:t xml:space="preserve"> posters with QR reader for Lifespan Folder to be utilized in areas with high traffic participants</w:t>
      </w:r>
    </w:p>
    <w:p w14:paraId="0D346554" w14:textId="0171AF28" w:rsidR="1F9CCE6B" w:rsidRDefault="1F9CCE6B" w:rsidP="1F9CCE6B"/>
    <w:p w14:paraId="453D39A3" w14:textId="20280BEE" w:rsidR="1F9CCE6B" w:rsidRPr="0014582C" w:rsidRDefault="1F9CCE6B" w:rsidP="0014582C">
      <w:pPr>
        <w:pStyle w:val="ListParagraph"/>
        <w:numPr>
          <w:ilvl w:val="0"/>
          <w:numId w:val="11"/>
        </w:numPr>
        <w:rPr>
          <w:rFonts w:ascii="Palatino Linotype" w:eastAsia="Palatino Linotype" w:hAnsi="Palatino Linotype" w:cs="Palatino Linotype"/>
          <w:color w:val="000000" w:themeColor="text1"/>
        </w:rPr>
      </w:pPr>
      <w:r w:rsidRPr="1F9CCE6B">
        <w:rPr>
          <w:rFonts w:ascii="Palatino Linotype,Arial" w:eastAsia="Palatino Linotype,Arial" w:hAnsi="Palatino Linotype,Arial" w:cs="Palatino Linotype,Arial"/>
          <w:color w:val="000000" w:themeColor="text1"/>
          <w:u w:val="single"/>
          <w:lang w:bidi="he-IL"/>
        </w:rPr>
        <w:t>Recommendation 3:</w:t>
      </w:r>
      <w:r w:rsidRPr="1F9CCE6B">
        <w:rPr>
          <w:rFonts w:ascii="Palatino Linotype,Arial" w:eastAsia="Palatino Linotype,Arial" w:hAnsi="Palatino Linotype,Arial" w:cs="Palatino Linotype,Arial"/>
          <w:color w:val="000000" w:themeColor="text1"/>
          <w:lang w:bidi="he-IL"/>
        </w:rPr>
        <w:t xml:space="preserve"> Create </w:t>
      </w:r>
      <w:r w:rsidRPr="005F5884">
        <w:rPr>
          <w:rFonts w:ascii="Palatino Linotype,Arial" w:eastAsia="Palatino Linotype,Arial" w:hAnsi="Palatino Linotype,Arial" w:cs="Palatino Linotype,Arial"/>
          <w:color w:val="000000" w:themeColor="text1"/>
          <w:lang w:bidi="he-IL"/>
        </w:rPr>
        <w:t>training videos</w:t>
      </w:r>
      <w:r w:rsidR="005F5884">
        <w:rPr>
          <w:rFonts w:ascii="Palatino Linotype,Arial" w:eastAsia="Palatino Linotype,Arial" w:hAnsi="Palatino Linotype,Arial" w:cs="Palatino Linotype,Arial"/>
          <w:color w:val="000000" w:themeColor="text1"/>
          <w:lang w:bidi="he-IL"/>
        </w:rPr>
        <w:t xml:space="preserve">.  </w:t>
      </w:r>
      <w:r w:rsidR="0014582C">
        <w:rPr>
          <w:rFonts w:ascii="Palatino Linotype,Arial" w:eastAsia="Palatino Linotype,Arial" w:hAnsi="Palatino Linotype,Arial" w:cs="Palatino Linotype,Arial"/>
          <w:color w:val="000000" w:themeColor="text1"/>
          <w:lang w:bidi="he-IL"/>
        </w:rPr>
        <w:t xml:space="preserve"> </w:t>
      </w:r>
      <w:r w:rsidRPr="0014582C">
        <w:rPr>
          <w:rFonts w:ascii="Palatino Linotype,Arial" w:eastAsia="Palatino Linotype,Arial" w:hAnsi="Palatino Linotype,Arial" w:cs="Palatino Linotype,Arial"/>
          <w:color w:val="000000" w:themeColor="text1"/>
          <w:lang w:bidi="he-IL"/>
        </w:rPr>
        <w:t>Distribute to State Special Education Dept., Parent Connections, TSLP, Parents, Teachers, and other providers as well as high transition traffic areas.</w:t>
      </w:r>
      <w:r w:rsidRPr="0014582C">
        <w:rPr>
          <w:rFonts w:ascii="Palatino Linotype,Arial" w:eastAsia="Palatino Linotype,Arial" w:hAnsi="Palatino Linotype,Arial" w:cs="Palatino Linotype,Arial"/>
          <w:color w:val="000000" w:themeColor="text1"/>
          <w:u w:val="single"/>
          <w:lang w:bidi="he-IL"/>
        </w:rPr>
        <w:t xml:space="preserve"> </w:t>
      </w:r>
    </w:p>
    <w:p w14:paraId="6FE6D644" w14:textId="27E685CD" w:rsidR="1F9CCE6B" w:rsidRDefault="1F9CCE6B" w:rsidP="1F9CCE6B">
      <w:pPr>
        <w:pStyle w:val="ListParagraph"/>
        <w:numPr>
          <w:ilvl w:val="1"/>
          <w:numId w:val="11"/>
        </w:numPr>
        <w:rPr>
          <w:rFonts w:ascii="Palatino Linotype" w:eastAsia="Palatino Linotype" w:hAnsi="Palatino Linotype" w:cs="Palatino Linotype"/>
          <w:color w:val="000000" w:themeColor="text1"/>
        </w:rPr>
      </w:pPr>
      <w:r w:rsidRPr="005F5884">
        <w:rPr>
          <w:rFonts w:ascii="Palatino Linotype,Arial" w:eastAsia="Palatino Linotype,Arial" w:hAnsi="Palatino Linotype,Arial" w:cs="Palatino Linotype,Arial"/>
          <w:color w:val="000000" w:themeColor="text1"/>
          <w:lang w:bidi="he-IL"/>
        </w:rPr>
        <w:t>Video</w:t>
      </w:r>
      <w:r w:rsidRPr="1F9CCE6B">
        <w:rPr>
          <w:rFonts w:ascii="Palatino Linotype,Arial" w:eastAsia="Palatino Linotype,Arial" w:hAnsi="Palatino Linotype,Arial" w:cs="Palatino Linotype,Arial"/>
          <w:color w:val="000000" w:themeColor="text1"/>
          <w:lang w:bidi="he-IL"/>
        </w:rPr>
        <w:t xml:space="preserve"> 1: For Teachers- This video is to exhibit a variety of stages of transition.  Panel recommends using the Training Video with teachers to help </w:t>
      </w:r>
      <w:r w:rsidRPr="005F5884">
        <w:rPr>
          <w:rFonts w:ascii="Palatino Linotype,Arial" w:eastAsia="Palatino Linotype,Arial" w:hAnsi="Palatino Linotype,Arial" w:cs="Palatino Linotype,Arial"/>
          <w:color w:val="000000" w:themeColor="text1"/>
          <w:lang w:bidi="he-IL"/>
        </w:rPr>
        <w:t>utiliz</w:t>
      </w:r>
      <w:r w:rsidR="005F5884">
        <w:rPr>
          <w:rFonts w:ascii="Palatino Linotype,Arial" w:eastAsia="Palatino Linotype,Arial" w:hAnsi="Palatino Linotype,Arial" w:cs="Palatino Linotype,Arial"/>
          <w:color w:val="000000" w:themeColor="text1"/>
          <w:lang w:bidi="he-IL"/>
        </w:rPr>
        <w:t>e</w:t>
      </w:r>
      <w:r w:rsidR="0014582C">
        <w:rPr>
          <w:rFonts w:ascii="Palatino Linotype,Arial" w:eastAsia="Palatino Linotype,Arial" w:hAnsi="Palatino Linotype,Arial" w:cs="Palatino Linotype,Arial"/>
          <w:color w:val="000000" w:themeColor="text1"/>
          <w:lang w:bidi="he-IL"/>
        </w:rPr>
        <w:t xml:space="preserve"> </w:t>
      </w:r>
      <w:r w:rsidRPr="1F9CCE6B">
        <w:rPr>
          <w:rFonts w:ascii="Palatino Linotype,Arial" w:eastAsia="Palatino Linotype,Arial" w:hAnsi="Palatino Linotype,Arial" w:cs="Palatino Linotype,Arial"/>
          <w:color w:val="000000" w:themeColor="text1"/>
          <w:lang w:bidi="he-IL"/>
        </w:rPr>
        <w:t>existing resources during IEP and transition meeting</w:t>
      </w:r>
      <w:r w:rsidR="0014582C" w:rsidRPr="003E640D">
        <w:rPr>
          <w:rFonts w:ascii="Palatino Linotype,Arial" w:eastAsia="Palatino Linotype,Arial" w:hAnsi="Palatino Linotype,Arial" w:cs="Palatino Linotype,Arial"/>
          <w:lang w:bidi="he-IL"/>
        </w:rPr>
        <w:t>s</w:t>
      </w:r>
      <w:r w:rsidRPr="1F9CCE6B">
        <w:rPr>
          <w:rFonts w:ascii="Palatino Linotype,Arial" w:eastAsia="Palatino Linotype,Arial" w:hAnsi="Palatino Linotype,Arial" w:cs="Palatino Linotype,Arial"/>
          <w:color w:val="000000" w:themeColor="text1"/>
          <w:lang w:bidi="he-IL"/>
        </w:rPr>
        <w:t>.</w:t>
      </w:r>
      <w:r w:rsidRPr="1F9CCE6B">
        <w:rPr>
          <w:rFonts w:ascii="Palatino Linotype,Arial" w:eastAsia="Palatino Linotype,Arial" w:hAnsi="Palatino Linotype,Arial" w:cs="Palatino Linotype,Arial"/>
          <w:color w:val="000000" w:themeColor="text1"/>
          <w:u w:val="single"/>
          <w:lang w:bidi="he-IL"/>
        </w:rPr>
        <w:t xml:space="preserve"> </w:t>
      </w:r>
    </w:p>
    <w:p w14:paraId="33E7D664" w14:textId="505CE11B" w:rsidR="1F9CCE6B" w:rsidRDefault="1F9CCE6B" w:rsidP="1F9CCE6B">
      <w:pPr>
        <w:pStyle w:val="ListParagraph"/>
        <w:numPr>
          <w:ilvl w:val="2"/>
          <w:numId w:val="11"/>
        </w:numPr>
        <w:rPr>
          <w:rFonts w:ascii="Palatino Linotype" w:eastAsia="Palatino Linotype" w:hAnsi="Palatino Linotype" w:cs="Palatino Linotype"/>
          <w:color w:val="000000" w:themeColor="text1"/>
        </w:rPr>
      </w:pPr>
      <w:r w:rsidRPr="1F9CCE6B">
        <w:rPr>
          <w:rFonts w:ascii="Palatino Linotype,Arial" w:eastAsia="Palatino Linotype,Arial" w:hAnsi="Palatino Linotype,Arial" w:cs="Palatino Linotype,Arial"/>
          <w:color w:val="000000" w:themeColor="text1"/>
          <w:lang w:bidi="he-IL"/>
        </w:rPr>
        <w:t>Create a checklist of Transition Scenarios to be utilized during IEP and transition meetings</w:t>
      </w:r>
    </w:p>
    <w:p w14:paraId="14E9AAA8" w14:textId="6BA383A5" w:rsidR="1F9CCE6B" w:rsidRDefault="1F9CCE6B" w:rsidP="1F9CCE6B">
      <w:pPr>
        <w:pStyle w:val="ListParagraph"/>
        <w:numPr>
          <w:ilvl w:val="1"/>
          <w:numId w:val="11"/>
        </w:numPr>
        <w:rPr>
          <w:rFonts w:ascii="Palatino Linotype" w:eastAsia="Palatino Linotype" w:hAnsi="Palatino Linotype" w:cs="Palatino Linotype"/>
          <w:color w:val="000000" w:themeColor="text1"/>
        </w:rPr>
      </w:pPr>
      <w:r w:rsidRPr="1F9CCE6B">
        <w:rPr>
          <w:rFonts w:ascii="Palatino Linotype,Arial" w:eastAsia="Palatino Linotype,Arial" w:hAnsi="Palatino Linotype,Arial" w:cs="Palatino Linotype,Arial"/>
          <w:color w:val="000000" w:themeColor="text1"/>
          <w:lang w:bidi="he-IL"/>
        </w:rPr>
        <w:t>Video 2: For parents: Help families understand transition and their responsibilities.</w:t>
      </w:r>
      <w:r w:rsidRPr="1F9CCE6B">
        <w:rPr>
          <w:rFonts w:ascii="Palatino Linotype,Arial" w:eastAsia="Palatino Linotype,Arial" w:hAnsi="Palatino Linotype,Arial" w:cs="Palatino Linotype,Arial"/>
          <w:color w:val="000000" w:themeColor="text1"/>
          <w:u w:val="single"/>
          <w:lang w:bidi="he-IL"/>
        </w:rPr>
        <w:t xml:space="preserve"> </w:t>
      </w:r>
    </w:p>
    <w:p w14:paraId="23E940D3" w14:textId="21EF185E" w:rsidR="1F9CCE6B" w:rsidRDefault="1F9CCE6B" w:rsidP="1F9CCE6B"/>
    <w:p w14:paraId="373D12A1" w14:textId="0EE76459" w:rsidR="1F9CCE6B" w:rsidRDefault="1F9CCE6B" w:rsidP="1F9CCE6B">
      <w:pPr>
        <w:pStyle w:val="ListParagraph"/>
        <w:numPr>
          <w:ilvl w:val="0"/>
          <w:numId w:val="11"/>
        </w:numPr>
        <w:rPr>
          <w:rFonts w:ascii="Palatino Linotype" w:eastAsia="Palatino Linotype" w:hAnsi="Palatino Linotype" w:cs="Palatino Linotype"/>
          <w:color w:val="000000" w:themeColor="text1"/>
        </w:rPr>
      </w:pPr>
      <w:r w:rsidRPr="1F9CCE6B">
        <w:rPr>
          <w:rFonts w:ascii="Palatino Linotype,Arial" w:eastAsia="Palatino Linotype,Arial" w:hAnsi="Palatino Linotype,Arial" w:cs="Palatino Linotype,Arial"/>
          <w:color w:val="000000" w:themeColor="text1"/>
          <w:u w:val="single"/>
          <w:lang w:bidi="he-IL"/>
        </w:rPr>
        <w:t>Recommendation 4:</w:t>
      </w:r>
      <w:r w:rsidRPr="1F9CCE6B">
        <w:rPr>
          <w:rFonts w:ascii="Palatino Linotype,Arial" w:eastAsia="Palatino Linotype,Arial" w:hAnsi="Palatino Linotype,Arial" w:cs="Palatino Linotype,Arial"/>
          <w:color w:val="000000" w:themeColor="text1"/>
          <w:lang w:bidi="he-IL"/>
        </w:rPr>
        <w:t xml:space="preserve"> Panel recommends utilizing programs such as: </w:t>
      </w:r>
      <w:r w:rsidR="0001602C">
        <w:rPr>
          <w:rFonts w:ascii="Palatino Linotype,Arial" w:eastAsia="Palatino Linotype,Arial" w:hAnsi="Palatino Linotype,Arial" w:cs="Palatino Linotype,Arial"/>
          <w:lang w:bidi="he-IL"/>
        </w:rPr>
        <w:t>sd</w:t>
      </w:r>
      <w:r w:rsidRPr="1F9CCE6B">
        <w:rPr>
          <w:rFonts w:ascii="Palatino Linotype,Arial" w:eastAsia="Palatino Linotype,Arial" w:hAnsi="Palatino Linotype,Arial" w:cs="Palatino Linotype,Arial"/>
          <w:color w:val="000000" w:themeColor="text1"/>
          <w:lang w:bidi="he-IL"/>
        </w:rPr>
        <w:t xml:space="preserve">mylife.com and </w:t>
      </w:r>
      <w:hyperlink r:id="rId13">
        <w:r w:rsidRPr="1F9CCE6B">
          <w:rPr>
            <w:rStyle w:val="Hyperlink"/>
            <w:rFonts w:ascii="Palatino Linotype" w:eastAsia="Palatino Linotype" w:hAnsi="Palatino Linotype" w:cs="Palatino Linotype"/>
            <w:u w:val="none"/>
          </w:rPr>
          <w:t>http://www.itransitionks.org/</w:t>
        </w:r>
      </w:hyperlink>
      <w:r w:rsidRPr="1F9CCE6B">
        <w:rPr>
          <w:rFonts w:ascii="Palatino Linotype" w:eastAsia="Palatino Linotype" w:hAnsi="Palatino Linotype" w:cs="Palatino Linotype"/>
        </w:rPr>
        <w:t xml:space="preserve"> </w:t>
      </w:r>
    </w:p>
    <w:p w14:paraId="6E7A9591" w14:textId="2657978A" w:rsidR="1F9CCE6B" w:rsidRDefault="1F9CCE6B" w:rsidP="1F9CCE6B">
      <w:pPr>
        <w:pStyle w:val="ListParagraph"/>
        <w:numPr>
          <w:ilvl w:val="1"/>
          <w:numId w:val="11"/>
        </w:numPr>
        <w:rPr>
          <w:rFonts w:ascii="Palatino Linotype" w:eastAsia="Palatino Linotype" w:hAnsi="Palatino Linotype" w:cs="Palatino Linotype"/>
          <w:color w:val="000000" w:themeColor="text1"/>
        </w:rPr>
      </w:pPr>
      <w:r w:rsidRPr="1F9CCE6B">
        <w:rPr>
          <w:rFonts w:ascii="Palatino Linotype" w:eastAsia="Palatino Linotype" w:hAnsi="Palatino Linotype" w:cs="Palatino Linotype"/>
        </w:rPr>
        <w:t xml:space="preserve">In conjunction with sdmylife.com the panel recommends creating a video game for students and parents walking through the stages of transition </w:t>
      </w:r>
    </w:p>
    <w:p w14:paraId="6B347471" w14:textId="7B1C364F" w:rsidR="1F9CCE6B" w:rsidRDefault="1F9CCE6B" w:rsidP="1F9CCE6B"/>
    <w:p w14:paraId="52CA2A01" w14:textId="7EF7B98E" w:rsidR="1F9CCE6B" w:rsidRDefault="1F9CCE6B" w:rsidP="1F9CCE6B">
      <w:pPr>
        <w:pStyle w:val="ListParagraph"/>
        <w:numPr>
          <w:ilvl w:val="0"/>
          <w:numId w:val="11"/>
        </w:numPr>
        <w:rPr>
          <w:rFonts w:ascii="Palatino Linotype" w:eastAsia="Palatino Linotype" w:hAnsi="Palatino Linotype" w:cs="Palatino Linotype"/>
        </w:rPr>
      </w:pPr>
      <w:r w:rsidRPr="1F9CCE6B">
        <w:rPr>
          <w:rFonts w:ascii="Palatino Linotype" w:eastAsia="Palatino Linotype" w:hAnsi="Palatino Linotype" w:cs="Palatino Linotype"/>
          <w:u w:val="single"/>
        </w:rPr>
        <w:t>Recommendation 5:</w:t>
      </w:r>
      <w:r w:rsidRPr="1F9CCE6B">
        <w:rPr>
          <w:rFonts w:ascii="Palatino Linotype" w:eastAsia="Palatino Linotype" w:hAnsi="Palatino Linotype" w:cs="Palatino Linotype"/>
        </w:rPr>
        <w:t xml:space="preserve"> Panel recommends adding Transition Services </w:t>
      </w:r>
      <w:r w:rsidR="000D2DF5" w:rsidRPr="1F9CCE6B">
        <w:rPr>
          <w:rFonts w:ascii="Palatino Linotype" w:eastAsia="Palatino Linotype" w:hAnsi="Palatino Linotype" w:cs="Palatino Linotype"/>
        </w:rPr>
        <w:t>Liaison</w:t>
      </w:r>
      <w:r w:rsidRPr="1F9CCE6B">
        <w:rPr>
          <w:rFonts w:ascii="Palatino Linotype" w:eastAsia="Palatino Linotype" w:hAnsi="Palatino Linotype" w:cs="Palatino Linotype"/>
        </w:rPr>
        <w:t xml:space="preserve"> Project (TSLP) contact information to the Department of Human Services Lifespan folder. </w:t>
      </w:r>
    </w:p>
    <w:p w14:paraId="67D74237" w14:textId="248E8B2C" w:rsidR="1F9CCE6B" w:rsidRDefault="1F9CCE6B" w:rsidP="1F9CCE6B"/>
    <w:p w14:paraId="26B31A43" w14:textId="4669BE7F" w:rsidR="1F9CCE6B" w:rsidRDefault="1F9CCE6B" w:rsidP="1F9CCE6B">
      <w:pPr>
        <w:pStyle w:val="ListParagraph"/>
        <w:numPr>
          <w:ilvl w:val="0"/>
          <w:numId w:val="11"/>
        </w:numPr>
        <w:rPr>
          <w:rFonts w:ascii="Palatino Linotype" w:eastAsia="Palatino Linotype" w:hAnsi="Palatino Linotype" w:cs="Palatino Linotype"/>
        </w:rPr>
      </w:pPr>
      <w:r w:rsidRPr="1F9CCE6B">
        <w:rPr>
          <w:rFonts w:ascii="Palatino Linotype" w:eastAsia="Palatino Linotype" w:hAnsi="Palatino Linotype" w:cs="Palatino Linotype"/>
          <w:u w:val="single"/>
        </w:rPr>
        <w:t>Recommendation 6:</w:t>
      </w:r>
      <w:r w:rsidRPr="1F9CCE6B">
        <w:rPr>
          <w:rFonts w:ascii="Palatino Linotype" w:eastAsia="Palatino Linotype" w:hAnsi="Palatino Linotype" w:cs="Palatino Linotype"/>
        </w:rPr>
        <w:t xml:space="preserve"> Panel recommends creating a one page parent informational flyer based on the TSLP Parent Transition Checklist to be distributed to high traffic transition participation areas. </w:t>
      </w:r>
    </w:p>
    <w:p w14:paraId="3B8F3DC9" w14:textId="2200AA08" w:rsidR="1F9CCE6B" w:rsidRDefault="1F9CCE6B" w:rsidP="1F9CCE6B">
      <w:pPr>
        <w:ind w:firstLine="720"/>
      </w:pPr>
    </w:p>
    <w:p w14:paraId="6E9A470A" w14:textId="28E932F8" w:rsidR="1F9CCE6B" w:rsidRDefault="1F9CCE6B" w:rsidP="1F9CCE6B"/>
    <w:p w14:paraId="5972C3B6" w14:textId="77777777" w:rsidR="005737B8" w:rsidRDefault="005737B8" w:rsidP="1F9CCE6B"/>
    <w:p w14:paraId="22CB05CB" w14:textId="77777777" w:rsidR="005737B8" w:rsidRDefault="005737B8" w:rsidP="1F9CCE6B"/>
    <w:p w14:paraId="61AA0D11" w14:textId="77777777" w:rsidR="005737B8" w:rsidRDefault="005737B8" w:rsidP="1F9CCE6B"/>
    <w:p w14:paraId="53C43A96" w14:textId="77777777" w:rsidR="005737B8" w:rsidRDefault="005737B8" w:rsidP="1F9CCE6B"/>
    <w:p w14:paraId="2A087E89" w14:textId="77777777" w:rsidR="005737B8" w:rsidRDefault="005737B8" w:rsidP="1F9CCE6B"/>
    <w:p w14:paraId="22EB12C8" w14:textId="77777777" w:rsidR="005737B8" w:rsidRDefault="005737B8" w:rsidP="1F9CCE6B"/>
    <w:p w14:paraId="2F3C414C" w14:textId="77777777" w:rsidR="005737B8" w:rsidRDefault="005737B8" w:rsidP="1F9CCE6B"/>
    <w:p w14:paraId="35A1D4C1" w14:textId="77777777" w:rsidR="005737B8" w:rsidRDefault="005737B8" w:rsidP="1F9CCE6B"/>
    <w:p w14:paraId="1C6BC948" w14:textId="77777777" w:rsidR="005737B8" w:rsidRDefault="005737B8" w:rsidP="1F9CCE6B"/>
    <w:p w14:paraId="6E158879" w14:textId="77777777" w:rsidR="005737B8" w:rsidRDefault="005737B8" w:rsidP="1F9CCE6B"/>
    <w:p w14:paraId="5FE872D9" w14:textId="30216190" w:rsidR="003253A5" w:rsidRPr="00A513D1" w:rsidRDefault="003253A5" w:rsidP="003253A5">
      <w:pPr>
        <w:shd w:val="clear" w:color="auto" w:fill="DDDDDD"/>
        <w:jc w:val="center"/>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pPr>
      <w:r>
        <w:rPr>
          <w:rFonts w:ascii="Palatino Linotype,Arial" w:eastAsia="Palatino Linotype,Arial" w:hAnsi="Palatino Linotype,Arial" w:cs="Palatino Linotype,Arial"/>
          <w:color w:val="800000"/>
          <w:sz w:val="32"/>
          <w:szCs w:val="32"/>
          <w:u w:val="single"/>
          <w14:shadow w14:blurRad="50800" w14:dist="38100" w14:dir="2700000" w14:sx="100000" w14:sy="100000" w14:kx="0" w14:ky="0" w14:algn="tl">
            <w14:srgbClr w14:val="000000">
              <w14:alpha w14:val="60000"/>
            </w14:srgbClr>
          </w14:shadow>
        </w:rPr>
        <w:lastRenderedPageBreak/>
        <w:t>Topics Covered</w:t>
      </w:r>
    </w:p>
    <w:p w14:paraId="6C974B8A" w14:textId="77777777" w:rsidR="003253A5" w:rsidRDefault="003253A5" w:rsidP="00724038">
      <w:pPr>
        <w:rPr>
          <w:b/>
        </w:rPr>
      </w:pPr>
    </w:p>
    <w:p w14:paraId="186D5976" w14:textId="362FD6B6" w:rsidR="00C31214" w:rsidRDefault="00C25A7C" w:rsidP="00724038">
      <w:pPr>
        <w:rPr>
          <w:b/>
        </w:rPr>
      </w:pPr>
      <w:r>
        <w:rPr>
          <w:b/>
        </w:rPr>
        <w:t>For</w:t>
      </w:r>
      <w:r w:rsidR="00C31214">
        <w:rPr>
          <w:b/>
        </w:rPr>
        <w:t xml:space="preserve"> full details of topics covered and meeting minutes, please visit the State of South Dakota Board of Commissions Website at: </w:t>
      </w:r>
    </w:p>
    <w:p w14:paraId="46ACE33C" w14:textId="77777777" w:rsidR="00C31214" w:rsidRDefault="00C31214" w:rsidP="00724038">
      <w:pPr>
        <w:rPr>
          <w:b/>
        </w:rPr>
      </w:pPr>
    </w:p>
    <w:p w14:paraId="0339EA91" w14:textId="7AC9B864" w:rsidR="003253A5" w:rsidRDefault="00B952D0" w:rsidP="00724038">
      <w:pPr>
        <w:rPr>
          <w:b/>
        </w:rPr>
      </w:pPr>
      <w:hyperlink r:id="rId14" w:history="1">
        <w:r w:rsidR="00C25A7C" w:rsidRPr="00C25A7C">
          <w:rPr>
            <w:rStyle w:val="Hyperlink"/>
            <w:b/>
          </w:rPr>
          <w:t>SD Advisory Panel for Children with Disabilities Board Meeting Minutes</w:t>
        </w:r>
      </w:hyperlink>
    </w:p>
    <w:p w14:paraId="2971DD68" w14:textId="77777777" w:rsidR="00C31214" w:rsidRDefault="00C31214" w:rsidP="00724038">
      <w:pPr>
        <w:rPr>
          <w:b/>
        </w:rPr>
      </w:pPr>
    </w:p>
    <w:p w14:paraId="625C408A" w14:textId="77777777" w:rsidR="00602DF3" w:rsidRDefault="00602DF3" w:rsidP="00724038"/>
    <w:p w14:paraId="4B26F2AA" w14:textId="663BA43C" w:rsidR="00724038" w:rsidRDefault="00724038" w:rsidP="00724038">
      <w:r w:rsidRPr="00686E62">
        <w:t xml:space="preserve">Restraint/seclusion </w:t>
      </w:r>
      <w:r>
        <w:t>Proposed P</w:t>
      </w:r>
      <w:r w:rsidRPr="00686E62">
        <w:t>olicy</w:t>
      </w:r>
      <w:r>
        <w:t xml:space="preserve"> Review (9/17- SEP, 1/22 </w:t>
      </w:r>
      <w:r w:rsidR="00F771A1">
        <w:t>–</w:t>
      </w:r>
      <w:r>
        <w:t xml:space="preserve"> SEP</w:t>
      </w:r>
      <w:r w:rsidR="00F771A1">
        <w:t>)</w:t>
      </w:r>
      <w:r>
        <w:br/>
      </w:r>
    </w:p>
    <w:p w14:paraId="78FBE41D" w14:textId="19188CC2" w:rsidR="00724038" w:rsidRDefault="00724038" w:rsidP="00724038">
      <w:r>
        <w:t>Interagency Agreements Updates (9/17- SEP</w:t>
      </w:r>
      <w:r w:rsidR="00F771A1">
        <w:t>)</w:t>
      </w:r>
      <w:r>
        <w:br/>
      </w:r>
    </w:p>
    <w:p w14:paraId="120AFE28" w14:textId="74DA2767" w:rsidR="00724038" w:rsidRDefault="00724038" w:rsidP="00724038">
      <w:r>
        <w:t xml:space="preserve">Compliance Determinations (9/17 </w:t>
      </w:r>
      <w:r w:rsidR="00F771A1">
        <w:t>–</w:t>
      </w:r>
      <w:r>
        <w:t xml:space="preserve"> SEP</w:t>
      </w:r>
      <w:r w:rsidR="00F771A1">
        <w:t>)</w:t>
      </w:r>
      <w:r>
        <w:br/>
      </w:r>
    </w:p>
    <w:p w14:paraId="00B8FE6C" w14:textId="24BC732A" w:rsidR="00724038" w:rsidRDefault="00724038" w:rsidP="00724038">
      <w:r>
        <w:t xml:space="preserve">Complaints/Mediations (9/17 </w:t>
      </w:r>
      <w:r w:rsidR="00F771A1">
        <w:t>–</w:t>
      </w:r>
      <w:r>
        <w:t xml:space="preserve"> SEP</w:t>
      </w:r>
      <w:r w:rsidR="00F771A1">
        <w:t>)</w:t>
      </w:r>
      <w:r>
        <w:br/>
      </w:r>
    </w:p>
    <w:p w14:paraId="62F23711" w14:textId="63AFB86D" w:rsidR="00724038" w:rsidRDefault="00724038" w:rsidP="00724038">
      <w:r>
        <w:t>Dispute Resolutions (9/17 – SEP</w:t>
      </w:r>
      <w:r w:rsidR="00F771A1">
        <w:t>)</w:t>
      </w:r>
      <w:r>
        <w:br/>
      </w:r>
    </w:p>
    <w:p w14:paraId="48269EDF" w14:textId="77777777" w:rsidR="00724038" w:rsidRDefault="00724038" w:rsidP="00724038">
      <w:r>
        <w:t>Due Process Hearings and Resolutions (9/18 – SEP)</w:t>
      </w:r>
      <w:r>
        <w:br/>
      </w:r>
    </w:p>
    <w:p w14:paraId="62713CD3" w14:textId="77777777" w:rsidR="00724038" w:rsidRDefault="00724038" w:rsidP="00724038">
      <w:r>
        <w:t>NCSC Standard Setting Update (9/18-Shelly Shaw)</w:t>
      </w:r>
      <w:r>
        <w:br/>
      </w:r>
    </w:p>
    <w:p w14:paraId="3D1A5E22" w14:textId="77777777" w:rsidR="00724038" w:rsidRDefault="00724038" w:rsidP="00724038">
      <w:r>
        <w:t>State Performance Plan Updates – (1/22 – SEP)</w:t>
      </w:r>
      <w:r>
        <w:br/>
      </w:r>
    </w:p>
    <w:p w14:paraId="2F1490A9" w14:textId="77777777" w:rsidR="00724038" w:rsidRDefault="00724038" w:rsidP="00724038">
      <w:r>
        <w:t>SEP Personnel Updates – (1/22 – SEP, 3/21 – SEP)</w:t>
      </w:r>
      <w:r>
        <w:br/>
      </w:r>
    </w:p>
    <w:p w14:paraId="3839B6EB" w14:textId="77777777" w:rsidR="00724038" w:rsidRDefault="00724038" w:rsidP="00724038">
      <w:r>
        <w:t xml:space="preserve">Department of Social Services/Department of Juvenile Corrections Agreement Review – </w:t>
      </w:r>
    </w:p>
    <w:p w14:paraId="6B85C91C" w14:textId="01B4C1BE" w:rsidR="00724038" w:rsidRDefault="00724038" w:rsidP="00724038">
      <w:r>
        <w:t>Recommendations Made by Advisory Panel</w:t>
      </w:r>
      <w:r w:rsidR="005737B8">
        <w:t xml:space="preserve"> – see minutes</w:t>
      </w:r>
      <w:r>
        <w:t xml:space="preserve"> (1/22 – SEP)</w:t>
      </w:r>
      <w:r>
        <w:br/>
      </w:r>
    </w:p>
    <w:p w14:paraId="2193051C" w14:textId="6743191E" w:rsidR="00724038" w:rsidRDefault="00724038" w:rsidP="00724038">
      <w:r>
        <w:t>Special Education Teacher Certification/Preparation – Recommendations Made by Advisory Panel - see minutes (1/22 – SEP, 3/21 – Recommendation to NOT have an Alternative Certification)</w:t>
      </w:r>
      <w:r>
        <w:br/>
      </w:r>
    </w:p>
    <w:p w14:paraId="1885C084" w14:textId="77777777" w:rsidR="00724038" w:rsidRDefault="00724038" w:rsidP="00724038">
      <w:r>
        <w:t>Federal Funds Application (3/21 – SEP)</w:t>
      </w:r>
      <w:r>
        <w:br/>
      </w:r>
    </w:p>
    <w:p w14:paraId="0B2E7743" w14:textId="142786D7" w:rsidR="00724038" w:rsidRDefault="00724038" w:rsidP="00724038">
      <w:r>
        <w:t>SD Legislation/Rules Updates (3/21 – SEP</w:t>
      </w:r>
      <w:r w:rsidR="00F771A1">
        <w:t>)</w:t>
      </w:r>
      <w:r>
        <w:br/>
      </w:r>
    </w:p>
    <w:p w14:paraId="774F3E5F" w14:textId="26F0B222" w:rsidR="00724038" w:rsidRDefault="00724038" w:rsidP="00724038">
      <w:r>
        <w:t>Panel Bi-Laws Discussion/</w:t>
      </w:r>
      <w:r w:rsidR="000D2DF5">
        <w:t>Updates (</w:t>
      </w:r>
      <w:r>
        <w:t>6/6 – SEP) Assisted Travel Rates Discussed</w:t>
      </w:r>
      <w:r>
        <w:br/>
      </w:r>
    </w:p>
    <w:p w14:paraId="4B6CB202" w14:textId="77777777" w:rsidR="00F771A1" w:rsidRPr="00686E62" w:rsidRDefault="00F771A1" w:rsidP="00724038"/>
    <w:p w14:paraId="6775D086" w14:textId="77777777" w:rsidR="0031778C" w:rsidRDefault="0031778C">
      <w:pPr>
        <w:rPr>
          <w:rFonts w:ascii="Palatino Linotype" w:hAnsi="Palatino Linotype" w:cs="Arial"/>
        </w:rPr>
      </w:pPr>
      <w:r>
        <w:rPr>
          <w:rFonts w:ascii="Palatino Linotype" w:hAnsi="Palatino Linotype" w:cs="Arial"/>
        </w:rPr>
        <w:br w:type="page"/>
      </w:r>
    </w:p>
    <w:p w14:paraId="1E5003FE" w14:textId="25F3F71E" w:rsidR="003253A5" w:rsidRPr="00A513D1" w:rsidRDefault="003253A5" w:rsidP="003253A5">
      <w:pPr>
        <w:shd w:val="clear" w:color="auto" w:fill="DDDDDD"/>
        <w:jc w:val="center"/>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pPr>
      <w:r>
        <w:rPr>
          <w:rFonts w:ascii="Palatino Linotype,Arial" w:eastAsia="Palatino Linotype,Arial" w:hAnsi="Palatino Linotype,Arial" w:cs="Palatino Linotype,Arial"/>
          <w:color w:val="800000"/>
          <w:sz w:val="32"/>
          <w:szCs w:val="32"/>
          <w:u w:val="single"/>
          <w14:shadow w14:blurRad="50800" w14:dist="38100" w14:dir="2700000" w14:sx="100000" w14:sy="100000" w14:kx="0" w14:ky="0" w14:algn="tl">
            <w14:srgbClr w14:val="000000">
              <w14:alpha w14:val="60000"/>
            </w14:srgbClr>
          </w14:shadow>
        </w:rPr>
        <w:lastRenderedPageBreak/>
        <w:t>Presentations to the Board</w:t>
      </w:r>
    </w:p>
    <w:p w14:paraId="5FA6D541" w14:textId="77777777" w:rsidR="003253A5" w:rsidRDefault="003253A5" w:rsidP="00F771A1">
      <w:pPr>
        <w:rPr>
          <w:b/>
        </w:rPr>
      </w:pPr>
    </w:p>
    <w:p w14:paraId="6B8142F4" w14:textId="4B03FF88" w:rsidR="00F771A1" w:rsidRDefault="00F771A1" w:rsidP="00F771A1">
      <w:r>
        <w:t>MTSS Presentation (9/17</w:t>
      </w:r>
      <w:r w:rsidRPr="00A744B2">
        <w:t>-</w:t>
      </w:r>
      <w:r>
        <w:t xml:space="preserve"> Karen Taylor)</w:t>
      </w:r>
      <w:r>
        <w:br/>
      </w:r>
    </w:p>
    <w:p w14:paraId="58F28E23" w14:textId="714F5698" w:rsidR="00F771A1" w:rsidRDefault="00F771A1" w:rsidP="00F771A1">
      <w:r>
        <w:t>Vocational Rehab Presentation (9/18</w:t>
      </w:r>
      <w:r w:rsidR="00A744B2">
        <w:t xml:space="preserve"> - Bernie Grim</w:t>
      </w:r>
      <w:r w:rsidR="00A521BF">
        <w:t>m</w:t>
      </w:r>
      <w:r>
        <w:t>e)</w:t>
      </w:r>
      <w:r>
        <w:br/>
      </w:r>
    </w:p>
    <w:p w14:paraId="6C43CC86" w14:textId="7692CE12" w:rsidR="00F771A1" w:rsidRDefault="00F771A1" w:rsidP="00F771A1">
      <w:r>
        <w:t xml:space="preserve">National Special Education “Hot Topics” (9/17 </w:t>
      </w:r>
      <w:r w:rsidR="00A744B2" w:rsidRPr="00A744B2">
        <w:t xml:space="preserve">- </w:t>
      </w:r>
      <w:r>
        <w:t xml:space="preserve">Barb Rowenharst) </w:t>
      </w:r>
      <w:r>
        <w:br/>
      </w:r>
    </w:p>
    <w:p w14:paraId="4E2F773E" w14:textId="0824CCFF" w:rsidR="00F771A1" w:rsidRDefault="00F771A1" w:rsidP="00F771A1">
      <w:r>
        <w:t>RtI overview and implementation</w:t>
      </w:r>
      <w:r w:rsidRPr="006E2EA0">
        <w:t xml:space="preserve"> </w:t>
      </w:r>
      <w:r>
        <w:t xml:space="preserve">(9/18- Deadwood Reading Coaches) </w:t>
      </w:r>
      <w:r>
        <w:br/>
      </w:r>
    </w:p>
    <w:p w14:paraId="74BF6BE2" w14:textId="0BB9F10B" w:rsidR="00F771A1" w:rsidRDefault="00F771A1" w:rsidP="00F771A1">
      <w:r>
        <w:t>Priority Setting Explanation (9/1</w:t>
      </w:r>
      <w:r w:rsidR="00CE15FA">
        <w:t xml:space="preserve"> </w:t>
      </w:r>
      <w:r w:rsidR="00CE15FA" w:rsidRPr="00A744B2">
        <w:t>-</w:t>
      </w:r>
      <w:r w:rsidR="00CE15FA">
        <w:t xml:space="preserve"> </w:t>
      </w:r>
      <w:r>
        <w:t>Shauna Crane TAESE)</w:t>
      </w:r>
      <w:r>
        <w:br/>
      </w:r>
    </w:p>
    <w:p w14:paraId="3EF04704" w14:textId="5DA9E848" w:rsidR="00F771A1" w:rsidRDefault="00F771A1" w:rsidP="00F771A1">
      <w:r>
        <w:t xml:space="preserve">Transition Service/Indicator 13 Review in South Dakota (1/22 </w:t>
      </w:r>
      <w:r w:rsidR="00A744B2">
        <w:t>-</w:t>
      </w:r>
      <w:r>
        <w:t xml:space="preserve"> Dan Rounds)</w:t>
      </w:r>
      <w:r>
        <w:br/>
      </w:r>
    </w:p>
    <w:p w14:paraId="38477C17" w14:textId="074E6B73" w:rsidR="00F771A1" w:rsidRDefault="00F771A1" w:rsidP="00F771A1">
      <w:r>
        <w:t xml:space="preserve">SD MyLife (3/21 </w:t>
      </w:r>
      <w:r w:rsidR="00A744B2">
        <w:t>-</w:t>
      </w:r>
      <w:r>
        <w:t xml:space="preserve"> Megan </w:t>
      </w:r>
      <w:r w:rsidR="00326C52">
        <w:t>Tatum)</w:t>
      </w:r>
      <w:r>
        <w:br/>
      </w:r>
    </w:p>
    <w:p w14:paraId="524B31FF" w14:textId="2B846812" w:rsidR="00F771A1" w:rsidRDefault="00F771A1" w:rsidP="00F771A1">
      <w:r>
        <w:t>Smarter Balance Read Allowed Accommodations for Smarter Balance State Assessmen</w:t>
      </w:r>
      <w:r w:rsidR="00F627E0">
        <w:t>t (3/21 -</w:t>
      </w:r>
      <w:r>
        <w:t xml:space="preserve"> Beth Schiltz</w:t>
      </w:r>
      <w:r w:rsidR="00326C52">
        <w:t>)</w:t>
      </w:r>
      <w:r>
        <w:br/>
      </w:r>
    </w:p>
    <w:p w14:paraId="404DE27A" w14:textId="41F66288" w:rsidR="00F771A1" w:rsidRDefault="00F771A1" w:rsidP="00F771A1">
      <w:r>
        <w:t xml:space="preserve">State Systematic Improvement Plan (3/21 </w:t>
      </w:r>
      <w:r w:rsidR="00F627E0">
        <w:t>-</w:t>
      </w:r>
      <w:r>
        <w:t xml:space="preserve"> Ambrea Sikes)</w:t>
      </w:r>
      <w:r>
        <w:br/>
      </w:r>
    </w:p>
    <w:p w14:paraId="2CE51FCC" w14:textId="33B1E3D1" w:rsidR="00F771A1" w:rsidRDefault="00F771A1" w:rsidP="00F771A1">
      <w:r>
        <w:t xml:space="preserve">NSU Disability Coordinator Presentation (6/6 </w:t>
      </w:r>
      <w:r w:rsidR="00F627E0">
        <w:t>-</w:t>
      </w:r>
      <w:r>
        <w:t xml:space="preserve"> Doris Stusiak)</w:t>
      </w:r>
      <w:r>
        <w:br/>
      </w:r>
    </w:p>
    <w:p w14:paraId="000A1B88" w14:textId="6D0192C6" w:rsidR="00F771A1" w:rsidRDefault="00F771A1" w:rsidP="00F771A1">
      <w:r>
        <w:t>SD School for the Deaf/Blind Presentation Board Updates (6/6 - Marje Kaiser)</w:t>
      </w:r>
    </w:p>
    <w:p w14:paraId="1ECEE4C9" w14:textId="77777777" w:rsidR="00F771A1" w:rsidRDefault="00F771A1" w:rsidP="00F771A1"/>
    <w:p w14:paraId="6FA0979B" w14:textId="77777777" w:rsidR="00602DF3" w:rsidRDefault="00602DF3" w:rsidP="00F771A1"/>
    <w:p w14:paraId="57C5BFBC" w14:textId="77777777" w:rsidR="00F771A1" w:rsidRDefault="00F771A1" w:rsidP="00F771A1"/>
    <w:p w14:paraId="5859854F" w14:textId="77777777" w:rsidR="00F771A1" w:rsidRDefault="00F771A1" w:rsidP="00F771A1">
      <w:pPr>
        <w:ind w:firstLine="720"/>
      </w:pPr>
    </w:p>
    <w:p w14:paraId="7D5C04C2" w14:textId="77777777" w:rsidR="00F771A1" w:rsidRPr="0031778C" w:rsidRDefault="00F771A1" w:rsidP="00F771A1">
      <w:pPr>
        <w:rPr>
          <w:rFonts w:ascii="Palatino Linotype" w:hAnsi="Palatino Linotype" w:cs="Arial"/>
          <w:color w:val="800000"/>
          <w:u w:val="single"/>
        </w:rPr>
      </w:pPr>
    </w:p>
    <w:p w14:paraId="592FC140" w14:textId="77777777" w:rsidR="00A36911" w:rsidRPr="0031778C" w:rsidRDefault="00A36911">
      <w:pPr>
        <w:rPr>
          <w:rFonts w:ascii="Palatino Linotype" w:hAnsi="Palatino Linotype" w:cs="Arial"/>
        </w:rPr>
      </w:pPr>
      <w:r w:rsidRPr="0031778C">
        <w:rPr>
          <w:rFonts w:ascii="Palatino Linotype" w:hAnsi="Palatino Linotype" w:cs="Arial"/>
        </w:rPr>
        <w:br w:type="page"/>
      </w:r>
    </w:p>
    <w:p w14:paraId="6E1F85ED" w14:textId="2D26D745" w:rsidR="00826A9E" w:rsidRPr="00A513D1" w:rsidRDefault="00826A9E" w:rsidP="00826A9E">
      <w:pPr>
        <w:shd w:val="clear" w:color="auto" w:fill="DDDDDD"/>
        <w:jc w:val="center"/>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pPr>
      <w:r>
        <w:rPr>
          <w:rFonts w:ascii="Palatino Linotype,Arial" w:eastAsia="Palatino Linotype,Arial" w:hAnsi="Palatino Linotype,Arial" w:cs="Palatino Linotype,Arial"/>
          <w:color w:val="800000"/>
          <w:sz w:val="32"/>
          <w:szCs w:val="32"/>
          <w:u w:val="single"/>
          <w14:shadow w14:blurRad="50800" w14:dist="38100" w14:dir="2700000" w14:sx="100000" w14:sy="100000" w14:kx="0" w14:ky="0" w14:algn="tl">
            <w14:srgbClr w14:val="000000">
              <w14:alpha w14:val="60000"/>
            </w14:srgbClr>
          </w14:shadow>
        </w:rPr>
        <w:lastRenderedPageBreak/>
        <w:t>Advisory Panel G</w:t>
      </w:r>
      <w:r w:rsidR="00142B51">
        <w:rPr>
          <w:rFonts w:ascii="Palatino Linotype,Arial" w:eastAsia="Palatino Linotype,Arial" w:hAnsi="Palatino Linotype,Arial" w:cs="Palatino Linotype,Arial"/>
          <w:color w:val="800000"/>
          <w:sz w:val="32"/>
          <w:szCs w:val="32"/>
          <w:u w:val="single"/>
          <w14:shadow w14:blurRad="50800" w14:dist="38100" w14:dir="2700000" w14:sx="100000" w14:sy="100000" w14:kx="0" w14:ky="0" w14:algn="tl">
            <w14:srgbClr w14:val="000000">
              <w14:alpha w14:val="60000"/>
            </w14:srgbClr>
          </w14:shadow>
        </w:rPr>
        <w:t>roup Statements released to the Public</w:t>
      </w:r>
    </w:p>
    <w:p w14:paraId="01C14277" w14:textId="77777777" w:rsidR="00826A9E" w:rsidRDefault="00826A9E" w:rsidP="00B828C8">
      <w:pPr>
        <w:rPr>
          <w:b/>
        </w:rPr>
      </w:pPr>
    </w:p>
    <w:p w14:paraId="635B2226" w14:textId="77777777" w:rsidR="00826A9E" w:rsidRDefault="00826A9E" w:rsidP="00B828C8">
      <w:pPr>
        <w:rPr>
          <w:b/>
        </w:rPr>
      </w:pPr>
    </w:p>
    <w:p w14:paraId="2D65FE42" w14:textId="705C9AAB" w:rsidR="00B828C8" w:rsidRDefault="00C25A7C" w:rsidP="00B828C8">
      <w:r>
        <w:rPr>
          <w:b/>
        </w:rPr>
        <w:t>Board Comment</w:t>
      </w:r>
      <w:r w:rsidR="00B828C8" w:rsidRPr="0085633D">
        <w:rPr>
          <w:b/>
        </w:rPr>
        <w:t xml:space="preserve"> Submission</w:t>
      </w:r>
      <w:r w:rsidR="00B828C8">
        <w:t xml:space="preserve">  </w:t>
      </w:r>
    </w:p>
    <w:p w14:paraId="1DC0356E" w14:textId="77777777" w:rsidR="00B828C8" w:rsidRDefault="00B828C8" w:rsidP="00B828C8"/>
    <w:p w14:paraId="3CD7F787" w14:textId="74AF646C" w:rsidR="00B828C8" w:rsidRDefault="00B828C8" w:rsidP="00B828C8">
      <w:r>
        <w:t xml:space="preserve">Marie Ivers submitted a board-agreed-upon-statement to the South Dakota public comment website at rules.sd.gov regarding the proposed “Emergency Safety Intervention Policy” </w:t>
      </w:r>
      <w:r w:rsidR="00887B78">
        <w:t>on</w:t>
      </w:r>
      <w:r w:rsidR="0014582C">
        <w:rPr>
          <w:color w:val="FF0000"/>
        </w:rPr>
        <w:t xml:space="preserve"> </w:t>
      </w:r>
      <w:r>
        <w:t xml:space="preserve">restraint and seclusion policy.  The following statement was submitted on 2/22/16.  </w:t>
      </w:r>
    </w:p>
    <w:p w14:paraId="71CE8ACF" w14:textId="77777777" w:rsidR="00B828C8" w:rsidRDefault="00B828C8" w:rsidP="00B828C8"/>
    <w:p w14:paraId="443FCFCF" w14:textId="77777777" w:rsidR="00B828C8" w:rsidRDefault="00B828C8" w:rsidP="00B828C8">
      <w:r>
        <w:t>“</w:t>
      </w:r>
      <w:r>
        <w:rPr>
          <w:rFonts w:ascii="Arial" w:hAnsi="Arial" w:cs="Arial"/>
          <w:color w:val="333333"/>
          <w:sz w:val="21"/>
          <w:szCs w:val="21"/>
          <w:shd w:val="clear" w:color="auto" w:fill="FFFFFF"/>
        </w:rPr>
        <w:t>We, the South Dakota State Advisory Panel for Children with Disabilities, support the need for a collaborative restraint and seclusion policy, however, we do not feel that the proposed Emergency Safety Intervention policy realistically provides for adequate safety for both students and staff as it is currently written. Specifically, we are concerned with prohibiting prone and supine restraints as stated in 24:44:02:05. In certain situations alternate types of restraints may be safer, more effective and potentially decrease the chance of students and staff being harmed.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We are also concerned that the deadline of July 1, 2016 does not provide adequate time for SD educational facilities to follow all procedures stated in 24:44:04:01, nor does it provide adequate resource-options for training or offer a financial solution or plan for/of implementation.</w:t>
      </w:r>
    </w:p>
    <w:p w14:paraId="7C6A3EB1" w14:textId="77777777" w:rsidR="00552653" w:rsidRDefault="00552653" w:rsidP="007D3D25">
      <w:pPr>
        <w:rPr>
          <w:rFonts w:ascii="Palatino Linotype" w:hAnsi="Palatino Linotype" w:cs="Arial"/>
        </w:rPr>
      </w:pPr>
    </w:p>
    <w:p w14:paraId="58452843" w14:textId="77777777" w:rsidR="00A2654F" w:rsidRDefault="00A2654F" w:rsidP="007D3D25">
      <w:pPr>
        <w:rPr>
          <w:rFonts w:ascii="Palatino Linotype" w:hAnsi="Palatino Linotype" w:cs="Arial"/>
        </w:rPr>
      </w:pPr>
    </w:p>
    <w:p w14:paraId="70267ACA" w14:textId="77777777" w:rsidR="00A2654F" w:rsidRDefault="00A2654F" w:rsidP="007D3D25">
      <w:pPr>
        <w:rPr>
          <w:rFonts w:ascii="Palatino Linotype" w:hAnsi="Palatino Linotype" w:cs="Arial"/>
        </w:rPr>
      </w:pPr>
    </w:p>
    <w:p w14:paraId="0F41792B" w14:textId="77777777" w:rsidR="00A2654F" w:rsidRDefault="00A2654F" w:rsidP="007D3D25">
      <w:pPr>
        <w:rPr>
          <w:rFonts w:ascii="Palatino Linotype" w:hAnsi="Palatino Linotype" w:cs="Arial"/>
        </w:rPr>
      </w:pPr>
    </w:p>
    <w:p w14:paraId="5DD21BBE" w14:textId="77777777" w:rsidR="00A2654F" w:rsidRDefault="00A2654F" w:rsidP="007D3D25">
      <w:pPr>
        <w:rPr>
          <w:rFonts w:ascii="Palatino Linotype" w:hAnsi="Palatino Linotype" w:cs="Arial"/>
        </w:rPr>
      </w:pPr>
    </w:p>
    <w:p w14:paraId="607F3FE8" w14:textId="77777777" w:rsidR="00A2654F" w:rsidRDefault="00A2654F" w:rsidP="007D3D25">
      <w:pPr>
        <w:rPr>
          <w:rFonts w:ascii="Palatino Linotype" w:hAnsi="Palatino Linotype" w:cs="Arial"/>
        </w:rPr>
      </w:pPr>
    </w:p>
    <w:p w14:paraId="0CC3991A" w14:textId="77777777" w:rsidR="00A2654F" w:rsidRDefault="00A2654F" w:rsidP="007D3D25">
      <w:pPr>
        <w:rPr>
          <w:rFonts w:ascii="Palatino Linotype" w:hAnsi="Palatino Linotype" w:cs="Arial"/>
        </w:rPr>
      </w:pPr>
    </w:p>
    <w:p w14:paraId="46D52A8D" w14:textId="77777777" w:rsidR="00A2654F" w:rsidRDefault="00A2654F" w:rsidP="007D3D25">
      <w:pPr>
        <w:rPr>
          <w:rFonts w:ascii="Palatino Linotype" w:hAnsi="Palatino Linotype" w:cs="Arial"/>
        </w:rPr>
      </w:pPr>
    </w:p>
    <w:p w14:paraId="7ACE2E39" w14:textId="77777777" w:rsidR="00A2654F" w:rsidRDefault="00A2654F" w:rsidP="007D3D25">
      <w:pPr>
        <w:rPr>
          <w:rFonts w:ascii="Palatino Linotype" w:hAnsi="Palatino Linotype" w:cs="Arial"/>
        </w:rPr>
      </w:pPr>
    </w:p>
    <w:p w14:paraId="52D03A17" w14:textId="77777777" w:rsidR="00A2654F" w:rsidRDefault="00A2654F" w:rsidP="007D3D25">
      <w:pPr>
        <w:rPr>
          <w:rFonts w:ascii="Palatino Linotype" w:hAnsi="Palatino Linotype" w:cs="Arial"/>
        </w:rPr>
      </w:pPr>
    </w:p>
    <w:p w14:paraId="19516816" w14:textId="77777777" w:rsidR="00A2654F" w:rsidRDefault="00A2654F" w:rsidP="007D3D25">
      <w:pPr>
        <w:rPr>
          <w:rFonts w:ascii="Palatino Linotype" w:hAnsi="Palatino Linotype" w:cs="Arial"/>
        </w:rPr>
      </w:pPr>
    </w:p>
    <w:p w14:paraId="6312E4C3" w14:textId="77777777" w:rsidR="00A2654F" w:rsidRDefault="00A2654F" w:rsidP="007D3D25">
      <w:pPr>
        <w:rPr>
          <w:rFonts w:ascii="Palatino Linotype" w:hAnsi="Palatino Linotype" w:cs="Arial"/>
        </w:rPr>
      </w:pPr>
    </w:p>
    <w:p w14:paraId="66DF05B2" w14:textId="77777777" w:rsidR="00A2654F" w:rsidRDefault="00A2654F" w:rsidP="007D3D25">
      <w:pPr>
        <w:rPr>
          <w:rFonts w:ascii="Palatino Linotype" w:hAnsi="Palatino Linotype" w:cs="Arial"/>
        </w:rPr>
      </w:pPr>
    </w:p>
    <w:p w14:paraId="14EA7D58" w14:textId="77777777" w:rsidR="00A2654F" w:rsidRDefault="00A2654F" w:rsidP="007D3D25">
      <w:pPr>
        <w:rPr>
          <w:rFonts w:ascii="Palatino Linotype" w:hAnsi="Palatino Linotype" w:cs="Arial"/>
        </w:rPr>
      </w:pPr>
    </w:p>
    <w:p w14:paraId="02D7603B" w14:textId="77777777" w:rsidR="00A2654F" w:rsidRDefault="00A2654F" w:rsidP="007D3D25">
      <w:pPr>
        <w:rPr>
          <w:rFonts w:ascii="Palatino Linotype" w:hAnsi="Palatino Linotype" w:cs="Arial"/>
        </w:rPr>
      </w:pPr>
    </w:p>
    <w:p w14:paraId="1B9360F2" w14:textId="77777777" w:rsidR="00A2654F" w:rsidRDefault="00A2654F" w:rsidP="007D3D25">
      <w:pPr>
        <w:rPr>
          <w:rFonts w:ascii="Palatino Linotype" w:hAnsi="Palatino Linotype" w:cs="Arial"/>
        </w:rPr>
      </w:pPr>
    </w:p>
    <w:p w14:paraId="7FFAEF84" w14:textId="77777777" w:rsidR="00A2654F" w:rsidRDefault="00A2654F" w:rsidP="007D3D25">
      <w:pPr>
        <w:rPr>
          <w:rFonts w:ascii="Palatino Linotype" w:hAnsi="Palatino Linotype" w:cs="Arial"/>
        </w:rPr>
      </w:pPr>
    </w:p>
    <w:p w14:paraId="58C3965C" w14:textId="77777777" w:rsidR="00A2654F" w:rsidRDefault="00A2654F" w:rsidP="007D3D25">
      <w:pPr>
        <w:rPr>
          <w:rFonts w:ascii="Palatino Linotype" w:hAnsi="Palatino Linotype" w:cs="Arial"/>
        </w:rPr>
      </w:pPr>
    </w:p>
    <w:p w14:paraId="626C278E" w14:textId="77777777" w:rsidR="00A2654F" w:rsidRDefault="00A2654F" w:rsidP="007D3D25">
      <w:pPr>
        <w:rPr>
          <w:rFonts w:ascii="Palatino Linotype" w:hAnsi="Palatino Linotype" w:cs="Arial"/>
        </w:rPr>
      </w:pPr>
    </w:p>
    <w:p w14:paraId="6A364E25" w14:textId="77777777" w:rsidR="00A2654F" w:rsidRDefault="00A2654F" w:rsidP="007D3D25">
      <w:pPr>
        <w:rPr>
          <w:rFonts w:ascii="Palatino Linotype" w:hAnsi="Palatino Linotype" w:cs="Arial"/>
        </w:rPr>
      </w:pPr>
    </w:p>
    <w:p w14:paraId="4060E04C" w14:textId="77777777" w:rsidR="00A2654F" w:rsidRDefault="00A2654F" w:rsidP="007D3D25">
      <w:pPr>
        <w:rPr>
          <w:rFonts w:ascii="Palatino Linotype" w:hAnsi="Palatino Linotype" w:cs="Arial"/>
        </w:rPr>
      </w:pPr>
    </w:p>
    <w:p w14:paraId="5F898AF1" w14:textId="77777777" w:rsidR="00A2654F" w:rsidRDefault="00A2654F" w:rsidP="007D3D25">
      <w:pPr>
        <w:rPr>
          <w:rFonts w:ascii="Palatino Linotype" w:hAnsi="Palatino Linotype" w:cs="Arial"/>
        </w:rPr>
      </w:pPr>
    </w:p>
    <w:p w14:paraId="3AA41665" w14:textId="77777777" w:rsidR="00A2654F" w:rsidRDefault="00A2654F" w:rsidP="007D3D25">
      <w:pPr>
        <w:rPr>
          <w:rFonts w:ascii="Palatino Linotype" w:hAnsi="Palatino Linotype" w:cs="Arial"/>
        </w:rPr>
      </w:pPr>
    </w:p>
    <w:p w14:paraId="43FBE82C" w14:textId="77777777" w:rsidR="00A2654F" w:rsidRDefault="00A2654F" w:rsidP="007D3D25">
      <w:pPr>
        <w:rPr>
          <w:rFonts w:ascii="Palatino Linotype" w:hAnsi="Palatino Linotype" w:cs="Arial"/>
        </w:rPr>
      </w:pPr>
    </w:p>
    <w:p w14:paraId="3206C4C4" w14:textId="77777777" w:rsidR="00A2654F" w:rsidRDefault="00A2654F" w:rsidP="007D3D25">
      <w:pPr>
        <w:rPr>
          <w:rFonts w:ascii="Palatino Linotype" w:hAnsi="Palatino Linotype" w:cs="Arial"/>
        </w:rPr>
      </w:pPr>
    </w:p>
    <w:p w14:paraId="6030BCD5" w14:textId="77777777" w:rsidR="00A2654F" w:rsidRDefault="00A2654F" w:rsidP="007D3D25">
      <w:pPr>
        <w:rPr>
          <w:rFonts w:ascii="Palatino Linotype" w:hAnsi="Palatino Linotype" w:cs="Arial"/>
        </w:rPr>
      </w:pPr>
    </w:p>
    <w:p w14:paraId="48C919C2" w14:textId="77777777" w:rsidR="00A2654F" w:rsidRPr="0031778C" w:rsidRDefault="00A2654F" w:rsidP="007D3D25">
      <w:pPr>
        <w:rPr>
          <w:rFonts w:ascii="Palatino Linotype" w:hAnsi="Palatino Linotype" w:cs="Arial"/>
        </w:rPr>
      </w:pPr>
    </w:p>
    <w:p w14:paraId="78A8D685" w14:textId="7DDE5724" w:rsidR="007D3D25" w:rsidRPr="00A513D1" w:rsidRDefault="00F14AE7" w:rsidP="006A59F0">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t>Meeting Dates 20</w:t>
      </w:r>
      <w:r w:rsidR="00B160B3" w:rsidRPr="1F9CCE6B">
        <w:rPr>
          <w:rFonts w:ascii="Palatino Linotype" w:eastAsia="Palatino Linotype" w:hAnsi="Palatino Linotype" w:cs="Palatino Linotype"/>
          <w:color w:val="800000"/>
          <w:sz w:val="32"/>
          <w:szCs w:val="32"/>
          <w14:shadow w14:blurRad="50800" w14:dist="38100" w14:dir="2700000" w14:sx="100000" w14:sy="100000" w14:kx="0" w14:ky="0" w14:algn="tl">
            <w14:srgbClr w14:val="000000">
              <w14:alpha w14:val="60000"/>
            </w14:srgbClr>
          </w14:shadow>
        </w:rPr>
        <w:t>15-2016</w:t>
      </w:r>
    </w:p>
    <w:p w14:paraId="5CDB1D14" w14:textId="77777777" w:rsidR="00DD7202" w:rsidRPr="0031778C" w:rsidRDefault="00DD7202" w:rsidP="00F823A2">
      <w:pPr>
        <w:rPr>
          <w:rFonts w:ascii="Palatino Linotype" w:hAnsi="Palatino Linotype"/>
          <w:b/>
          <w:color w:val="800000"/>
        </w:rPr>
      </w:pPr>
    </w:p>
    <w:p w14:paraId="753FC3D7" w14:textId="4696F1D6" w:rsidR="006A59F0" w:rsidRPr="0031778C" w:rsidRDefault="1F9CCE6B" w:rsidP="006A59F0">
      <w:pPr>
        <w:jc w:val="center"/>
        <w:rPr>
          <w:rFonts w:ascii="Palatino Linotype" w:hAnsi="Palatino Linotype"/>
          <w:b/>
          <w:color w:val="800000"/>
        </w:rPr>
      </w:pPr>
      <w:r w:rsidRPr="1F9CCE6B">
        <w:rPr>
          <w:rFonts w:ascii="Palatino Linotype" w:eastAsia="Palatino Linotype" w:hAnsi="Palatino Linotype" w:cs="Palatino Linotype"/>
          <w:b/>
          <w:bCs/>
          <w:color w:val="800000"/>
        </w:rPr>
        <w:t>September 17-18th</w:t>
      </w:r>
    </w:p>
    <w:p w14:paraId="0B2AB55F" w14:textId="6F811DCD" w:rsidR="007D3D25" w:rsidRPr="0031778C" w:rsidRDefault="1F9CCE6B" w:rsidP="006A59F0">
      <w:pPr>
        <w:jc w:val="center"/>
        <w:rPr>
          <w:rFonts w:ascii="Palatino Linotype" w:hAnsi="Palatino Linotype"/>
          <w:b/>
        </w:rPr>
      </w:pPr>
      <w:r w:rsidRPr="1F9CCE6B">
        <w:rPr>
          <w:rFonts w:ascii="Palatino Linotype" w:eastAsia="Palatino Linotype" w:hAnsi="Palatino Linotype" w:cs="Palatino Linotype"/>
          <w:b/>
          <w:bCs/>
        </w:rPr>
        <w:t>Children's Home Society, Rapid City, SD</w:t>
      </w:r>
    </w:p>
    <w:p w14:paraId="705E0DAC" w14:textId="77777777" w:rsidR="00570AE8" w:rsidRPr="0031778C" w:rsidRDefault="00570AE8" w:rsidP="006A59F0">
      <w:pPr>
        <w:jc w:val="center"/>
        <w:rPr>
          <w:rFonts w:ascii="Palatino Linotype" w:hAnsi="Palatino Linotype"/>
          <w:b/>
        </w:rPr>
      </w:pPr>
    </w:p>
    <w:p w14:paraId="23E3CF4B" w14:textId="2237D760" w:rsidR="00B160B3" w:rsidRPr="0031778C" w:rsidRDefault="1F9CCE6B" w:rsidP="00570AE8">
      <w:pPr>
        <w:jc w:val="center"/>
        <w:rPr>
          <w:rFonts w:ascii="Palatino Linotype" w:hAnsi="Palatino Linotype"/>
          <w:b/>
          <w:color w:val="800000"/>
          <w:vertAlign w:val="superscript"/>
        </w:rPr>
      </w:pPr>
      <w:r w:rsidRPr="1F9CCE6B">
        <w:rPr>
          <w:rFonts w:ascii="Palatino Linotype" w:eastAsia="Palatino Linotype" w:hAnsi="Palatino Linotype" w:cs="Palatino Linotype"/>
          <w:b/>
          <w:bCs/>
          <w:color w:val="800000"/>
        </w:rPr>
        <w:t xml:space="preserve">January 22nd </w:t>
      </w:r>
    </w:p>
    <w:p w14:paraId="5FC6C86B" w14:textId="634CD726" w:rsidR="00570AE8" w:rsidRPr="0031778C" w:rsidRDefault="1F9CCE6B" w:rsidP="009D502A">
      <w:pPr>
        <w:ind w:left="720" w:firstLine="720"/>
        <w:jc w:val="center"/>
        <w:rPr>
          <w:rFonts w:ascii="Palatino Linotype" w:hAnsi="Palatino Linotype"/>
          <w:b/>
        </w:rPr>
      </w:pPr>
      <w:r w:rsidRPr="1F9CCE6B">
        <w:rPr>
          <w:rFonts w:ascii="Palatino Linotype" w:eastAsia="Palatino Linotype" w:hAnsi="Palatino Linotype" w:cs="Palatino Linotype"/>
          <w:b/>
          <w:bCs/>
        </w:rPr>
        <w:t>AmericInn, Chamberlain, SD</w:t>
      </w:r>
    </w:p>
    <w:p w14:paraId="6EFA0A34" w14:textId="77777777" w:rsidR="005F145B" w:rsidRPr="0031778C" w:rsidRDefault="005F145B" w:rsidP="00570AE8">
      <w:pPr>
        <w:jc w:val="center"/>
        <w:rPr>
          <w:rFonts w:ascii="Palatino Linotype" w:hAnsi="Palatino Linotype"/>
          <w:b/>
        </w:rPr>
      </w:pPr>
    </w:p>
    <w:p w14:paraId="0023F3E7" w14:textId="2B6439DD" w:rsidR="006A59F0" w:rsidRPr="0031778C" w:rsidRDefault="1F9CCE6B" w:rsidP="006A59F0">
      <w:pPr>
        <w:jc w:val="center"/>
        <w:rPr>
          <w:rFonts w:ascii="Palatino Linotype" w:hAnsi="Palatino Linotype"/>
          <w:b/>
          <w:color w:val="800000"/>
        </w:rPr>
      </w:pPr>
      <w:r w:rsidRPr="1F9CCE6B">
        <w:rPr>
          <w:rFonts w:ascii="Palatino Linotype" w:eastAsia="Palatino Linotype" w:hAnsi="Palatino Linotype" w:cs="Palatino Linotype"/>
          <w:b/>
          <w:bCs/>
          <w:color w:val="800000"/>
        </w:rPr>
        <w:t xml:space="preserve">March 21st </w:t>
      </w:r>
    </w:p>
    <w:p w14:paraId="13A0BBFD" w14:textId="5CC97A8B" w:rsidR="00BC2E49" w:rsidRPr="0031778C" w:rsidRDefault="1F9CCE6B" w:rsidP="006A59F0">
      <w:pPr>
        <w:jc w:val="center"/>
        <w:rPr>
          <w:rFonts w:ascii="Palatino Linotype" w:hAnsi="Palatino Linotype" w:cs="Arial"/>
          <w:b/>
        </w:rPr>
      </w:pPr>
      <w:r w:rsidRPr="1F9CCE6B">
        <w:rPr>
          <w:rFonts w:ascii="Palatino Linotype,Arial" w:eastAsia="Palatino Linotype,Arial" w:hAnsi="Palatino Linotype,Arial" w:cs="Palatino Linotype,Arial"/>
          <w:b/>
          <w:bCs/>
        </w:rPr>
        <w:t>South Dakota Department of Education, Pierre, SD</w:t>
      </w:r>
    </w:p>
    <w:p w14:paraId="196F6507" w14:textId="77777777" w:rsidR="00570AE8" w:rsidRPr="0031778C" w:rsidRDefault="00570AE8" w:rsidP="006A59F0">
      <w:pPr>
        <w:jc w:val="center"/>
        <w:rPr>
          <w:rFonts w:ascii="Palatino Linotype" w:hAnsi="Palatino Linotype"/>
        </w:rPr>
      </w:pPr>
    </w:p>
    <w:p w14:paraId="5956C430" w14:textId="1D9C3E01" w:rsidR="007D3D25" w:rsidRPr="0031778C" w:rsidRDefault="1F9CCE6B" w:rsidP="00570AE8">
      <w:pPr>
        <w:jc w:val="center"/>
        <w:rPr>
          <w:rFonts w:ascii="Palatino Linotype" w:hAnsi="Palatino Linotype"/>
          <w:b/>
          <w:color w:val="800000"/>
        </w:rPr>
      </w:pPr>
      <w:r w:rsidRPr="1F9CCE6B">
        <w:rPr>
          <w:rFonts w:ascii="Palatino Linotype" w:eastAsia="Palatino Linotype" w:hAnsi="Palatino Linotype" w:cs="Palatino Linotype"/>
          <w:b/>
          <w:bCs/>
          <w:color w:val="800000"/>
        </w:rPr>
        <w:t xml:space="preserve">June 6th   </w:t>
      </w:r>
    </w:p>
    <w:p w14:paraId="044FB7C9" w14:textId="4186A14B" w:rsidR="007D3D25" w:rsidRPr="0031778C" w:rsidRDefault="1F9CCE6B" w:rsidP="003A0C40">
      <w:pPr>
        <w:jc w:val="center"/>
        <w:rPr>
          <w:rFonts w:ascii="Palatino Linotype" w:hAnsi="Palatino Linotype"/>
        </w:rPr>
      </w:pPr>
      <w:r w:rsidRPr="1F9CCE6B">
        <w:rPr>
          <w:rFonts w:ascii="Palatino Linotype" w:eastAsia="Palatino Linotype" w:hAnsi="Palatino Linotype" w:cs="Palatino Linotype"/>
          <w:b/>
          <w:bCs/>
        </w:rPr>
        <w:t>South Dakota School for the Blind and Visually Impaired, Aberdeen, SD</w:t>
      </w:r>
    </w:p>
    <w:p w14:paraId="46535E42" w14:textId="77777777" w:rsidR="007D3D25" w:rsidRPr="0031778C" w:rsidRDefault="007D3D25">
      <w:pPr>
        <w:rPr>
          <w:rFonts w:ascii="Palatino Linotype" w:hAnsi="Palatino Linotype"/>
        </w:rPr>
      </w:pPr>
    </w:p>
    <w:p w14:paraId="46A28599" w14:textId="77777777" w:rsidR="007D3D25" w:rsidRDefault="1F9CCE6B" w:rsidP="00C2575F">
      <w:pPr>
        <w:jc w:val="center"/>
        <w:rPr>
          <w:rFonts w:ascii="Palatino Linotype" w:hAnsi="Palatino Linotype"/>
          <w:sz w:val="20"/>
        </w:rPr>
      </w:pPr>
      <w:r w:rsidRPr="1F9CCE6B">
        <w:rPr>
          <w:rFonts w:ascii="Palatino Linotype" w:eastAsia="Palatino Linotype" w:hAnsi="Palatino Linotype" w:cs="Palatino Linotype"/>
          <w:sz w:val="20"/>
          <w:szCs w:val="20"/>
        </w:rPr>
        <w:t xml:space="preserve">** A copy of the meeting minutes can be found on the SDDOE website: </w:t>
      </w:r>
    </w:p>
    <w:p w14:paraId="14CB1F75" w14:textId="77777777" w:rsidR="00C2575F" w:rsidRPr="00C2575F" w:rsidRDefault="00B952D0" w:rsidP="00C2575F">
      <w:pPr>
        <w:jc w:val="center"/>
        <w:rPr>
          <w:rFonts w:ascii="Palatino Linotype" w:hAnsi="Palatino Linotype"/>
          <w:sz w:val="20"/>
        </w:rPr>
      </w:pPr>
      <w:hyperlink r:id="rId15" w:history="1">
        <w:r w:rsidR="00C2575F" w:rsidRPr="002320F1">
          <w:rPr>
            <w:rStyle w:val="Hyperlink"/>
            <w:rFonts w:ascii="Palatino Linotype" w:hAnsi="Palatino Linotype"/>
            <w:sz w:val="20"/>
          </w:rPr>
          <w:t>http://doe.sd.gov/oess/sped_advisory.aspx</w:t>
        </w:r>
      </w:hyperlink>
      <w:r w:rsidR="00C2575F">
        <w:rPr>
          <w:rFonts w:ascii="Palatino Linotype" w:hAnsi="Palatino Linotype"/>
          <w:sz w:val="20"/>
        </w:rPr>
        <w:t xml:space="preserve"> </w:t>
      </w:r>
    </w:p>
    <w:p w14:paraId="59913286" w14:textId="77777777" w:rsidR="007D3D25" w:rsidRPr="0031778C" w:rsidRDefault="00913AA3">
      <w:pPr>
        <w:rPr>
          <w:rFonts w:ascii="Palatino Linotype" w:hAnsi="Palatino Linotype"/>
        </w:rPr>
      </w:pPr>
      <w:r w:rsidRPr="0031778C">
        <w:rPr>
          <w:rFonts w:ascii="Palatino Linotype" w:hAnsi="Palatino Linotype"/>
          <w:noProof/>
        </w:rPr>
        <w:drawing>
          <wp:anchor distT="0" distB="0" distL="114300" distR="114300" simplePos="0" relativeHeight="251663360" behindDoc="0" locked="0" layoutInCell="1" allowOverlap="1" wp14:anchorId="29169E17" wp14:editId="63BB9ABD">
            <wp:simplePos x="0" y="0"/>
            <wp:positionH relativeFrom="column">
              <wp:posOffset>1943100</wp:posOffset>
            </wp:positionH>
            <wp:positionV relativeFrom="paragraph">
              <wp:posOffset>105410</wp:posOffset>
            </wp:positionV>
            <wp:extent cx="2435860" cy="3642995"/>
            <wp:effectExtent l="0" t="0" r="2540" b="0"/>
            <wp:wrapNone/>
            <wp:docPr id="22" name="Picture 22" descr="MP900439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90043947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5860" cy="364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71CCE" w14:textId="77777777" w:rsidR="007D3D25" w:rsidRPr="0031778C" w:rsidRDefault="007D3D25">
      <w:pPr>
        <w:rPr>
          <w:rFonts w:ascii="Palatino Linotype" w:hAnsi="Palatino Linotype"/>
        </w:rPr>
      </w:pPr>
    </w:p>
    <w:p w14:paraId="0D4EF656" w14:textId="77777777" w:rsidR="007D3D25" w:rsidRPr="0031778C" w:rsidRDefault="007D3D25">
      <w:pPr>
        <w:rPr>
          <w:rFonts w:ascii="Palatino Linotype" w:hAnsi="Palatino Linotype"/>
        </w:rPr>
      </w:pPr>
    </w:p>
    <w:p w14:paraId="46106703" w14:textId="77777777" w:rsidR="007D3D25" w:rsidRPr="0031778C" w:rsidRDefault="007D3D25">
      <w:pPr>
        <w:rPr>
          <w:rFonts w:ascii="Palatino Linotype" w:hAnsi="Palatino Linotype"/>
        </w:rPr>
      </w:pPr>
    </w:p>
    <w:p w14:paraId="3B87762A" w14:textId="77777777" w:rsidR="007D3D25" w:rsidRPr="0031778C" w:rsidRDefault="007D3D25">
      <w:pPr>
        <w:rPr>
          <w:rFonts w:ascii="Palatino Linotype" w:hAnsi="Palatino Linotype"/>
        </w:rPr>
      </w:pPr>
    </w:p>
    <w:p w14:paraId="5864522F" w14:textId="77777777" w:rsidR="007D3D25" w:rsidRPr="0031778C" w:rsidRDefault="007D3D25">
      <w:pPr>
        <w:rPr>
          <w:rFonts w:ascii="Palatino Linotype" w:hAnsi="Palatino Linotype"/>
        </w:rPr>
      </w:pPr>
    </w:p>
    <w:p w14:paraId="384D33E9" w14:textId="77777777" w:rsidR="005E359D" w:rsidRPr="0031778C" w:rsidRDefault="005E359D">
      <w:pPr>
        <w:rPr>
          <w:rFonts w:ascii="Palatino Linotype" w:hAnsi="Palatino Linotype"/>
        </w:rPr>
        <w:sectPr w:rsidR="005E359D" w:rsidRPr="0031778C" w:rsidSect="00274774">
          <w:pgSz w:w="12240" w:h="15840"/>
          <w:pgMar w:top="1440" w:right="1080" w:bottom="144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14:paraId="1CC9B19B" w14:textId="77777777" w:rsidR="007D3D25" w:rsidRPr="0031778C" w:rsidRDefault="007D3D25">
      <w:pPr>
        <w:rPr>
          <w:rFonts w:ascii="Palatino Linotype" w:hAnsi="Palatino Linotype"/>
        </w:rPr>
      </w:pPr>
    </w:p>
    <w:p w14:paraId="6E91478D" w14:textId="77777777" w:rsidR="007D3D25"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60288" behindDoc="0" locked="0" layoutInCell="1" allowOverlap="1" wp14:anchorId="2F2C4251" wp14:editId="4FF8E85A">
                <wp:simplePos x="0" y="0"/>
                <wp:positionH relativeFrom="column">
                  <wp:posOffset>-114300</wp:posOffset>
                </wp:positionH>
                <wp:positionV relativeFrom="paragraph">
                  <wp:posOffset>-662940</wp:posOffset>
                </wp:positionV>
                <wp:extent cx="5715000" cy="8572500"/>
                <wp:effectExtent l="0" t="381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D503" w14:textId="77777777" w:rsidR="00503712" w:rsidRPr="00A513D1" w:rsidRDefault="00106A31" w:rsidP="00607B41">
                            <w:pPr>
                              <w:pStyle w:val="Heading4"/>
                              <w:jc w:val="center"/>
                              <w:rPr>
                                <w:rFonts w:ascii="Palatino Linotype" w:hAnsi="Palatino Linotype" w:cs="Arial"/>
                                <w:color w:val="800000"/>
                                <w:sz w:val="32"/>
                              </w:rPr>
                            </w:pPr>
                            <w:r>
                              <w:rPr>
                                <w:rFonts w:ascii="Palatino Linotype" w:hAnsi="Palatino Linotype" w:cs="Arial"/>
                                <w:color w:val="800000"/>
                                <w:sz w:val="32"/>
                              </w:rPr>
                              <w:t>1</w:t>
                            </w:r>
                            <w:r w:rsidR="00AD77A6">
                              <w:rPr>
                                <w:rFonts w:ascii="Palatino Linotype" w:hAnsi="Palatino Linotype" w:cs="Arial"/>
                                <w:color w:val="800000"/>
                                <w:sz w:val="32"/>
                              </w:rPr>
                              <w:t>7</w:t>
                            </w:r>
                            <w:r>
                              <w:rPr>
                                <w:rFonts w:ascii="Palatino Linotype" w:hAnsi="Palatino Linotype" w:cs="Arial"/>
                                <w:color w:val="800000"/>
                                <w:sz w:val="32"/>
                              </w:rPr>
                              <w:t xml:space="preserve"> </w:t>
                            </w:r>
                            <w:r w:rsidR="00503712" w:rsidRPr="00A513D1">
                              <w:rPr>
                                <w:rFonts w:ascii="Palatino Linotype" w:hAnsi="Palatino Linotype" w:cs="Arial"/>
                                <w:color w:val="800000"/>
                                <w:sz w:val="32"/>
                              </w:rPr>
                              <w:t>Indicators in the SPP</w:t>
                            </w:r>
                          </w:p>
                          <w:p w14:paraId="516E8DA4" w14:textId="77777777" w:rsidR="00503712" w:rsidRPr="00A513D1"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1</w:t>
                            </w:r>
                            <w:r w:rsidRPr="00A513D1">
                              <w:rPr>
                                <w:rFonts w:ascii="Palatino Linotype" w:hAnsi="Palatino Linotype" w:cs="Arial"/>
                                <w:color w:val="333333"/>
                                <w:sz w:val="22"/>
                              </w:rPr>
                              <w:t>  —Improving graduation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2</w:t>
                            </w:r>
                            <w:r w:rsidRPr="00A513D1">
                              <w:rPr>
                                <w:rFonts w:ascii="Palatino Linotype" w:hAnsi="Palatino Linotype" w:cs="Arial"/>
                                <w:color w:val="333333"/>
                                <w:sz w:val="22"/>
                              </w:rPr>
                              <w:t>  —Decreasing dropout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3</w:t>
                            </w:r>
                            <w:r w:rsidRPr="00A513D1">
                              <w:rPr>
                                <w:rFonts w:ascii="Palatino Linotype" w:hAnsi="Palatino Linotype" w:cs="Arial"/>
                                <w:color w:val="333333"/>
                                <w:sz w:val="22"/>
                              </w:rPr>
                              <w:t>  —Ensuring all students with disabilities participate in statewide assessment</w:t>
                            </w:r>
                          </w:p>
                          <w:p w14:paraId="68ABB3F8" w14:textId="77777777" w:rsidR="00503712"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4</w:t>
                            </w:r>
                            <w:r w:rsidRPr="00A513D1">
                              <w:rPr>
                                <w:rFonts w:ascii="Palatino Linotype" w:hAnsi="Palatino Linotype" w:cs="Arial"/>
                                <w:color w:val="333333"/>
                                <w:sz w:val="22"/>
                              </w:rPr>
                              <w:t>  —Reducing suspension and expulsion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5</w:t>
                            </w:r>
                            <w:r w:rsidRPr="00A513D1">
                              <w:rPr>
                                <w:rFonts w:ascii="Palatino Linotype" w:hAnsi="Palatino Linotype" w:cs="Arial"/>
                                <w:color w:val="333333"/>
                                <w:sz w:val="22"/>
                              </w:rPr>
                              <w:t xml:space="preserve">  —Providing services for students with disabilities in the least restrictive environment. </w:t>
                            </w:r>
                            <w:r w:rsidRPr="00A513D1">
                              <w:rPr>
                                <w:rFonts w:ascii="Palatino Linotype" w:hAnsi="Palatino Linotype" w:cs="Arial"/>
                                <w:color w:val="333333"/>
                                <w:sz w:val="22"/>
                              </w:rPr>
                              <w:br/>
                            </w:r>
                            <w:r w:rsidRPr="00A513D1">
                              <w:rPr>
                                <w:rFonts w:ascii="Palatino Linotype" w:hAnsi="Palatino Linotype" w:cs="Arial"/>
                                <w:b/>
                                <w:color w:val="333333"/>
                                <w:sz w:val="22"/>
                              </w:rPr>
                              <w:t>Indicator 6</w:t>
                            </w:r>
                            <w:r w:rsidRPr="00A513D1">
                              <w:rPr>
                                <w:rFonts w:ascii="Palatino Linotype" w:hAnsi="Palatino Linotype" w:cs="Arial"/>
                                <w:color w:val="333333"/>
                                <w:sz w:val="22"/>
                              </w:rPr>
                              <w:t>  —Providing preschool children with disabilities services in the least restrictive environment</w:t>
                            </w:r>
                            <w:r w:rsidRPr="00A513D1">
                              <w:rPr>
                                <w:rFonts w:ascii="Palatino Linotype" w:hAnsi="Palatino Linotype" w:cs="Arial"/>
                                <w:color w:val="333333"/>
                                <w:sz w:val="22"/>
                              </w:rPr>
                              <w:br/>
                            </w:r>
                            <w:r w:rsidRPr="00A513D1">
                              <w:rPr>
                                <w:rFonts w:ascii="Palatino Linotype" w:hAnsi="Palatino Linotype" w:cs="Arial"/>
                                <w:b/>
                                <w:color w:val="333333"/>
                                <w:sz w:val="22"/>
                              </w:rPr>
                              <w:t>Indicator 7</w:t>
                            </w:r>
                            <w:r w:rsidRPr="00A513D1">
                              <w:rPr>
                                <w:rFonts w:ascii="Palatino Linotype" w:hAnsi="Palatino Linotype" w:cs="Arial"/>
                                <w:color w:val="333333"/>
                                <w:sz w:val="22"/>
                              </w:rPr>
                              <w:t>  —Improving cognitive and social outcomes for preschool children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8</w:t>
                            </w:r>
                            <w:r w:rsidRPr="00A513D1">
                              <w:rPr>
                                <w:rFonts w:ascii="Palatino Linotype" w:hAnsi="Palatino Linotype" w:cs="Arial"/>
                                <w:color w:val="333333"/>
                                <w:sz w:val="22"/>
                              </w:rPr>
                              <w:t>  —Improving parent involvement in their child’s special education program</w:t>
                            </w:r>
                            <w:r w:rsidRPr="00A513D1">
                              <w:rPr>
                                <w:rFonts w:ascii="Palatino Linotype" w:hAnsi="Palatino Linotype" w:cs="Arial"/>
                                <w:color w:val="333333"/>
                                <w:sz w:val="22"/>
                              </w:rPr>
                              <w:br/>
                            </w:r>
                            <w:r w:rsidRPr="00A513D1">
                              <w:rPr>
                                <w:rFonts w:ascii="Palatino Linotype" w:hAnsi="Palatino Linotype" w:cs="Arial"/>
                                <w:b/>
                                <w:color w:val="333333"/>
                                <w:sz w:val="22"/>
                              </w:rPr>
                              <w:t>Indicator 9</w:t>
                            </w:r>
                            <w:r w:rsidRPr="00A513D1">
                              <w:rPr>
                                <w:rFonts w:ascii="Palatino Linotype" w:hAnsi="Palatino Linotype" w:cs="Arial"/>
                                <w:color w:val="333333"/>
                                <w:sz w:val="22"/>
                              </w:rPr>
                              <w:t xml:space="preserve">  —Reducing disproportionality of cultural groups in special education </w:t>
                            </w:r>
                            <w:r w:rsidRPr="00A513D1">
                              <w:rPr>
                                <w:rFonts w:ascii="Palatino Linotype" w:hAnsi="Palatino Linotype" w:cs="Arial"/>
                                <w:color w:val="333333"/>
                                <w:sz w:val="22"/>
                              </w:rPr>
                              <w:br/>
                            </w:r>
                            <w:r w:rsidRPr="00A513D1">
                              <w:rPr>
                                <w:rFonts w:ascii="Palatino Linotype" w:hAnsi="Palatino Linotype" w:cs="Arial"/>
                                <w:b/>
                                <w:color w:val="333333"/>
                                <w:sz w:val="22"/>
                              </w:rPr>
                              <w:t>Indicator 10</w:t>
                            </w:r>
                            <w:r w:rsidRPr="00A513D1">
                              <w:rPr>
                                <w:rFonts w:ascii="Palatino Linotype" w:hAnsi="Palatino Linotype" w:cs="Arial"/>
                                <w:color w:val="333333"/>
                                <w:sz w:val="22"/>
                              </w:rPr>
                              <w:t>—Reducing the number of students from other cultures in certain disability categories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11</w:t>
                            </w:r>
                            <w:r w:rsidRPr="00A513D1">
                              <w:rPr>
                                <w:rFonts w:ascii="Palatino Linotype" w:hAnsi="Palatino Linotype" w:cs="Arial"/>
                                <w:color w:val="333333"/>
                                <w:sz w:val="22"/>
                              </w:rPr>
                              <w:t>—Improving efforts to locate, evaluate, and serve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12</w:t>
                            </w:r>
                            <w:r w:rsidRPr="00A513D1">
                              <w:rPr>
                                <w:rFonts w:ascii="Palatino Linotype" w:hAnsi="Palatino Linotype" w:cs="Arial"/>
                                <w:color w:val="333333"/>
                                <w:sz w:val="22"/>
                              </w:rPr>
                              <w:t>—Ensuring a smoother transition from preschool programs to school-based programs</w:t>
                            </w:r>
                            <w:r w:rsidRPr="00A513D1">
                              <w:rPr>
                                <w:rFonts w:ascii="Palatino Linotype" w:hAnsi="Palatino Linotype" w:cs="Arial"/>
                                <w:color w:val="333333"/>
                                <w:sz w:val="22"/>
                              </w:rPr>
                              <w:br/>
                            </w:r>
                            <w:r w:rsidRPr="00A513D1">
                              <w:rPr>
                                <w:rFonts w:ascii="Palatino Linotype" w:hAnsi="Palatino Linotype" w:cs="Arial"/>
                                <w:b/>
                                <w:color w:val="333333"/>
                                <w:sz w:val="22"/>
                              </w:rPr>
                              <w:t>Indicator 13</w:t>
                            </w:r>
                            <w:r w:rsidRPr="00A513D1">
                              <w:rPr>
                                <w:rFonts w:ascii="Palatino Linotype" w:hAnsi="Palatino Linotype" w:cs="Arial"/>
                                <w:color w:val="333333"/>
                                <w:sz w:val="22"/>
                              </w:rPr>
                              <w:t>—Improving transition services for students with disabilities at the secondary level, i.e., 16+ years</w:t>
                            </w:r>
                            <w:r w:rsidRPr="00A513D1">
                              <w:rPr>
                                <w:rFonts w:ascii="Palatino Linotype" w:hAnsi="Palatino Linotype" w:cs="Arial"/>
                                <w:color w:val="333333"/>
                                <w:sz w:val="22"/>
                              </w:rPr>
                              <w:br/>
                            </w:r>
                            <w:r w:rsidRPr="00A513D1">
                              <w:rPr>
                                <w:rFonts w:ascii="Palatino Linotype" w:hAnsi="Palatino Linotype" w:cs="Arial"/>
                                <w:b/>
                                <w:color w:val="333333"/>
                                <w:sz w:val="22"/>
                              </w:rPr>
                              <w:t>Indicator 14</w:t>
                            </w:r>
                            <w:r w:rsidRPr="00A513D1">
                              <w:rPr>
                                <w:rFonts w:ascii="Palatino Linotype" w:hAnsi="Palatino Linotype" w:cs="Arial"/>
                                <w:color w:val="333333"/>
                                <w:sz w:val="22"/>
                              </w:rPr>
                              <w:t>—Improving the outcomes for students moving from secondary to postsecondary activities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15</w:t>
                            </w:r>
                            <w:r w:rsidRPr="00A513D1">
                              <w:rPr>
                                <w:rFonts w:ascii="Palatino Linotype" w:hAnsi="Palatino Linotype" w:cs="Arial"/>
                                <w:color w:val="333333"/>
                                <w:sz w:val="22"/>
                              </w:rPr>
                              <w:t>—Making sure school districts correct noncompliance areas in the special education program within one year</w:t>
                            </w:r>
                            <w:r w:rsidRPr="00A513D1">
                              <w:rPr>
                                <w:rFonts w:ascii="Palatino Linotype" w:hAnsi="Palatino Linotype" w:cs="Arial"/>
                                <w:color w:val="333333"/>
                                <w:sz w:val="22"/>
                              </w:rPr>
                              <w:br/>
                            </w:r>
                            <w:r w:rsidRPr="00A513D1">
                              <w:rPr>
                                <w:rFonts w:ascii="Palatino Linotype" w:hAnsi="Palatino Linotype" w:cs="Arial"/>
                                <w:b/>
                                <w:color w:val="333333"/>
                                <w:sz w:val="22"/>
                              </w:rPr>
                              <w:t>Indicator 16</w:t>
                            </w:r>
                            <w:r w:rsidR="00AD77A6">
                              <w:rPr>
                                <w:rFonts w:ascii="Palatino Linotype" w:hAnsi="Palatino Linotype" w:cs="Arial"/>
                                <w:color w:val="333333"/>
                                <w:sz w:val="22"/>
                              </w:rPr>
                              <w:t>—Decrease the number of mediation held within a year.</w:t>
                            </w:r>
                          </w:p>
                          <w:p w14:paraId="74D78DC0" w14:textId="77777777" w:rsidR="00AD77A6" w:rsidRPr="00AD77A6" w:rsidRDefault="00AD77A6" w:rsidP="00607B41">
                            <w:pPr>
                              <w:rPr>
                                <w:rFonts w:ascii="Palatino Linotype" w:hAnsi="Palatino Linotype"/>
                                <w:sz w:val="22"/>
                              </w:rPr>
                            </w:pPr>
                            <w:r>
                              <w:rPr>
                                <w:rFonts w:ascii="Palatino Linotype" w:hAnsi="Palatino Linotype" w:cs="Arial"/>
                                <w:b/>
                                <w:color w:val="333333"/>
                                <w:sz w:val="22"/>
                              </w:rPr>
                              <w:t xml:space="preserve">Indicator 17 </w:t>
                            </w:r>
                            <w:r w:rsidR="00F823A2">
                              <w:rPr>
                                <w:rFonts w:ascii="Palatino Linotype" w:hAnsi="Palatino Linotype" w:cs="Arial"/>
                                <w:color w:val="333333"/>
                                <w:sz w:val="22"/>
                              </w:rPr>
                              <w:t>–</w:t>
                            </w:r>
                            <w:r>
                              <w:rPr>
                                <w:rFonts w:ascii="Palatino Linotype" w:hAnsi="Palatino Linotype" w:cs="Arial"/>
                                <w:color w:val="333333"/>
                                <w:sz w:val="22"/>
                              </w:rPr>
                              <w:t xml:space="preserve"> </w:t>
                            </w:r>
                            <w:r w:rsidR="00F823A2">
                              <w:rPr>
                                <w:rFonts w:ascii="Palatino Linotype" w:hAnsi="Palatino Linotype" w:cs="Arial"/>
                                <w:color w:val="333333"/>
                                <w:sz w:val="22"/>
                              </w:rPr>
                              <w:t>State Systemic Improvement Plan</w:t>
                            </w:r>
                          </w:p>
                          <w:p w14:paraId="7EFAD03B" w14:textId="77777777" w:rsidR="00503712" w:rsidRPr="005E359D" w:rsidRDefault="00503712" w:rsidP="00607B41">
                            <w:pPr>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4251" id="Text Box 19" o:spid="_x0000_s1030" type="#_x0000_t202" style="position:absolute;margin-left:-9pt;margin-top:-52.2pt;width:450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" stroked="f">
                <v:textbox>
                  <w:txbxContent>
                    <w:p w14:paraId="5B58D503" w14:textId="77777777" w:rsidR="00503712" w:rsidRPr="00A513D1" w:rsidRDefault="00106A31" w:rsidP="00607B41">
                      <w:pPr>
                        <w:pStyle w:val="Heading4"/>
                        <w:jc w:val="center"/>
                        <w:rPr>
                          <w:rFonts w:ascii="Palatino Linotype" w:hAnsi="Palatino Linotype" w:cs="Arial"/>
                          <w:color w:val="800000"/>
                          <w:sz w:val="32"/>
                        </w:rPr>
                      </w:pPr>
                      <w:r>
                        <w:rPr>
                          <w:rFonts w:ascii="Palatino Linotype" w:hAnsi="Palatino Linotype" w:cs="Arial"/>
                          <w:color w:val="800000"/>
                          <w:sz w:val="32"/>
                        </w:rPr>
                        <w:t>1</w:t>
                      </w:r>
                      <w:r w:rsidR="00AD77A6">
                        <w:rPr>
                          <w:rFonts w:ascii="Palatino Linotype" w:hAnsi="Palatino Linotype" w:cs="Arial"/>
                          <w:color w:val="800000"/>
                          <w:sz w:val="32"/>
                        </w:rPr>
                        <w:t>7</w:t>
                      </w:r>
                      <w:r>
                        <w:rPr>
                          <w:rFonts w:ascii="Palatino Linotype" w:hAnsi="Palatino Linotype" w:cs="Arial"/>
                          <w:color w:val="800000"/>
                          <w:sz w:val="32"/>
                        </w:rPr>
                        <w:t xml:space="preserve"> </w:t>
                      </w:r>
                      <w:r w:rsidR="00503712" w:rsidRPr="00A513D1">
                        <w:rPr>
                          <w:rFonts w:ascii="Palatino Linotype" w:hAnsi="Palatino Linotype" w:cs="Arial"/>
                          <w:color w:val="800000"/>
                          <w:sz w:val="32"/>
                        </w:rPr>
                        <w:t>Indicators in the SPP</w:t>
                      </w:r>
                    </w:p>
                    <w:p w14:paraId="516E8DA4" w14:textId="77777777" w:rsidR="00503712" w:rsidRPr="00A513D1"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1</w:t>
                      </w:r>
                      <w:r w:rsidRPr="00A513D1">
                        <w:rPr>
                          <w:rFonts w:ascii="Palatino Linotype" w:hAnsi="Palatino Linotype" w:cs="Arial"/>
                          <w:color w:val="333333"/>
                          <w:sz w:val="22"/>
                        </w:rPr>
                        <w:t>  —Improving graduation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2</w:t>
                      </w:r>
                      <w:r w:rsidRPr="00A513D1">
                        <w:rPr>
                          <w:rFonts w:ascii="Palatino Linotype" w:hAnsi="Palatino Linotype" w:cs="Arial"/>
                          <w:color w:val="333333"/>
                          <w:sz w:val="22"/>
                        </w:rPr>
                        <w:t>  —Decreasing dropout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3</w:t>
                      </w:r>
                      <w:r w:rsidRPr="00A513D1">
                        <w:rPr>
                          <w:rFonts w:ascii="Palatino Linotype" w:hAnsi="Palatino Linotype" w:cs="Arial"/>
                          <w:color w:val="333333"/>
                          <w:sz w:val="22"/>
                        </w:rPr>
                        <w:t>  —Ensuring all students with disabilities participate in statewide assessment</w:t>
                      </w:r>
                    </w:p>
                    <w:p w14:paraId="68ABB3F8" w14:textId="77777777" w:rsidR="00503712"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4</w:t>
                      </w:r>
                      <w:r w:rsidRPr="00A513D1">
                        <w:rPr>
                          <w:rFonts w:ascii="Palatino Linotype" w:hAnsi="Palatino Linotype" w:cs="Arial"/>
                          <w:color w:val="333333"/>
                          <w:sz w:val="22"/>
                        </w:rPr>
                        <w:t>  —Reducing suspension and expulsion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5</w:t>
                      </w:r>
                      <w:r w:rsidRPr="00A513D1">
                        <w:rPr>
                          <w:rFonts w:ascii="Palatino Linotype" w:hAnsi="Palatino Linotype" w:cs="Arial"/>
                          <w:color w:val="333333"/>
                          <w:sz w:val="22"/>
                        </w:rPr>
                        <w:t xml:space="preserve">  —Providing services for students with disabilities in the least restrictive environment. </w:t>
                      </w:r>
                      <w:r w:rsidRPr="00A513D1">
                        <w:rPr>
                          <w:rFonts w:ascii="Palatino Linotype" w:hAnsi="Palatino Linotype" w:cs="Arial"/>
                          <w:color w:val="333333"/>
                          <w:sz w:val="22"/>
                        </w:rPr>
                        <w:br/>
                      </w:r>
                      <w:r w:rsidRPr="00A513D1">
                        <w:rPr>
                          <w:rFonts w:ascii="Palatino Linotype" w:hAnsi="Palatino Linotype" w:cs="Arial"/>
                          <w:b/>
                          <w:color w:val="333333"/>
                          <w:sz w:val="22"/>
                        </w:rPr>
                        <w:t>Indicator 6</w:t>
                      </w:r>
                      <w:r w:rsidRPr="00A513D1">
                        <w:rPr>
                          <w:rFonts w:ascii="Palatino Linotype" w:hAnsi="Palatino Linotype" w:cs="Arial"/>
                          <w:color w:val="333333"/>
                          <w:sz w:val="22"/>
                        </w:rPr>
                        <w:t>  —Providing preschool children with disabilities services in the least restrictive environment</w:t>
                      </w:r>
                      <w:r w:rsidRPr="00A513D1">
                        <w:rPr>
                          <w:rFonts w:ascii="Palatino Linotype" w:hAnsi="Palatino Linotype" w:cs="Arial"/>
                          <w:color w:val="333333"/>
                          <w:sz w:val="22"/>
                        </w:rPr>
                        <w:br/>
                      </w:r>
                      <w:r w:rsidRPr="00A513D1">
                        <w:rPr>
                          <w:rFonts w:ascii="Palatino Linotype" w:hAnsi="Palatino Linotype" w:cs="Arial"/>
                          <w:b/>
                          <w:color w:val="333333"/>
                          <w:sz w:val="22"/>
                        </w:rPr>
                        <w:t>Indicator 7</w:t>
                      </w:r>
                      <w:r w:rsidRPr="00A513D1">
                        <w:rPr>
                          <w:rFonts w:ascii="Palatino Linotype" w:hAnsi="Palatino Linotype" w:cs="Arial"/>
                          <w:color w:val="333333"/>
                          <w:sz w:val="22"/>
                        </w:rPr>
                        <w:t>  —Improving cognitive and social outcomes for preschool children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8</w:t>
                      </w:r>
                      <w:r w:rsidRPr="00A513D1">
                        <w:rPr>
                          <w:rFonts w:ascii="Palatino Linotype" w:hAnsi="Palatino Linotype" w:cs="Arial"/>
                          <w:color w:val="333333"/>
                          <w:sz w:val="22"/>
                        </w:rPr>
                        <w:t>  —Improving parent involvement in their child’s special education program</w:t>
                      </w:r>
                      <w:r w:rsidRPr="00A513D1">
                        <w:rPr>
                          <w:rFonts w:ascii="Palatino Linotype" w:hAnsi="Palatino Linotype" w:cs="Arial"/>
                          <w:color w:val="333333"/>
                          <w:sz w:val="22"/>
                        </w:rPr>
                        <w:br/>
                      </w:r>
                      <w:r w:rsidRPr="00A513D1">
                        <w:rPr>
                          <w:rFonts w:ascii="Palatino Linotype" w:hAnsi="Palatino Linotype" w:cs="Arial"/>
                          <w:b/>
                          <w:color w:val="333333"/>
                          <w:sz w:val="22"/>
                        </w:rPr>
                        <w:t>Indicator 9</w:t>
                      </w:r>
                      <w:r w:rsidRPr="00A513D1">
                        <w:rPr>
                          <w:rFonts w:ascii="Palatino Linotype" w:hAnsi="Palatino Linotype" w:cs="Arial"/>
                          <w:color w:val="333333"/>
                          <w:sz w:val="22"/>
                        </w:rPr>
                        <w:t xml:space="preserve">  —Reducing disproportionality of cultural groups in special education </w:t>
                      </w:r>
                      <w:r w:rsidRPr="00A513D1">
                        <w:rPr>
                          <w:rFonts w:ascii="Palatino Linotype" w:hAnsi="Palatino Linotype" w:cs="Arial"/>
                          <w:color w:val="333333"/>
                          <w:sz w:val="22"/>
                        </w:rPr>
                        <w:br/>
                      </w:r>
                      <w:r w:rsidRPr="00A513D1">
                        <w:rPr>
                          <w:rFonts w:ascii="Palatino Linotype" w:hAnsi="Palatino Linotype" w:cs="Arial"/>
                          <w:b/>
                          <w:color w:val="333333"/>
                          <w:sz w:val="22"/>
                        </w:rPr>
                        <w:t>Indicator 10</w:t>
                      </w:r>
                      <w:r w:rsidRPr="00A513D1">
                        <w:rPr>
                          <w:rFonts w:ascii="Palatino Linotype" w:hAnsi="Palatino Linotype" w:cs="Arial"/>
                          <w:color w:val="333333"/>
                          <w:sz w:val="22"/>
                        </w:rPr>
                        <w:t>—Reducing the number of students from other cultures in certain disability categories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11</w:t>
                      </w:r>
                      <w:r w:rsidRPr="00A513D1">
                        <w:rPr>
                          <w:rFonts w:ascii="Palatino Linotype" w:hAnsi="Palatino Linotype" w:cs="Arial"/>
                          <w:color w:val="333333"/>
                          <w:sz w:val="22"/>
                        </w:rPr>
                        <w:t>—Improving efforts to locate, evaluate, and serve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12</w:t>
                      </w:r>
                      <w:r w:rsidRPr="00A513D1">
                        <w:rPr>
                          <w:rFonts w:ascii="Palatino Linotype" w:hAnsi="Palatino Linotype" w:cs="Arial"/>
                          <w:color w:val="333333"/>
                          <w:sz w:val="22"/>
                        </w:rPr>
                        <w:t>—Ensuring a smoother transition from preschool programs to school-based programs</w:t>
                      </w:r>
                      <w:r w:rsidRPr="00A513D1">
                        <w:rPr>
                          <w:rFonts w:ascii="Palatino Linotype" w:hAnsi="Palatino Linotype" w:cs="Arial"/>
                          <w:color w:val="333333"/>
                          <w:sz w:val="22"/>
                        </w:rPr>
                        <w:br/>
                      </w:r>
                      <w:r w:rsidRPr="00A513D1">
                        <w:rPr>
                          <w:rFonts w:ascii="Palatino Linotype" w:hAnsi="Palatino Linotype" w:cs="Arial"/>
                          <w:b/>
                          <w:color w:val="333333"/>
                          <w:sz w:val="22"/>
                        </w:rPr>
                        <w:t>Indicator 13</w:t>
                      </w:r>
                      <w:r w:rsidRPr="00A513D1">
                        <w:rPr>
                          <w:rFonts w:ascii="Palatino Linotype" w:hAnsi="Palatino Linotype" w:cs="Arial"/>
                          <w:color w:val="333333"/>
                          <w:sz w:val="22"/>
                        </w:rPr>
                        <w:t>—Improving transition services for students with disabilities at the secondary level, i.e., 16+ years</w:t>
                      </w:r>
                      <w:r w:rsidRPr="00A513D1">
                        <w:rPr>
                          <w:rFonts w:ascii="Palatino Linotype" w:hAnsi="Palatino Linotype" w:cs="Arial"/>
                          <w:color w:val="333333"/>
                          <w:sz w:val="22"/>
                        </w:rPr>
                        <w:br/>
                      </w:r>
                      <w:r w:rsidRPr="00A513D1">
                        <w:rPr>
                          <w:rFonts w:ascii="Palatino Linotype" w:hAnsi="Palatino Linotype" w:cs="Arial"/>
                          <w:b/>
                          <w:color w:val="333333"/>
                          <w:sz w:val="22"/>
                        </w:rPr>
                        <w:t>Indicator 14</w:t>
                      </w:r>
                      <w:r w:rsidRPr="00A513D1">
                        <w:rPr>
                          <w:rFonts w:ascii="Palatino Linotype" w:hAnsi="Palatino Linotype" w:cs="Arial"/>
                          <w:color w:val="333333"/>
                          <w:sz w:val="22"/>
                        </w:rPr>
                        <w:t>—Improving the outcomes for students moving from secondary to postsecondary activities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15</w:t>
                      </w:r>
                      <w:r w:rsidRPr="00A513D1">
                        <w:rPr>
                          <w:rFonts w:ascii="Palatino Linotype" w:hAnsi="Palatino Linotype" w:cs="Arial"/>
                          <w:color w:val="333333"/>
                          <w:sz w:val="22"/>
                        </w:rPr>
                        <w:t>—Making sure school districts correct noncompliance areas in the special education program within one year</w:t>
                      </w:r>
                      <w:r w:rsidRPr="00A513D1">
                        <w:rPr>
                          <w:rFonts w:ascii="Palatino Linotype" w:hAnsi="Palatino Linotype" w:cs="Arial"/>
                          <w:color w:val="333333"/>
                          <w:sz w:val="22"/>
                        </w:rPr>
                        <w:br/>
                      </w:r>
                      <w:r w:rsidRPr="00A513D1">
                        <w:rPr>
                          <w:rFonts w:ascii="Palatino Linotype" w:hAnsi="Palatino Linotype" w:cs="Arial"/>
                          <w:b/>
                          <w:color w:val="333333"/>
                          <w:sz w:val="22"/>
                        </w:rPr>
                        <w:t>Indicator 16</w:t>
                      </w:r>
                      <w:r w:rsidR="00AD77A6">
                        <w:rPr>
                          <w:rFonts w:ascii="Palatino Linotype" w:hAnsi="Palatino Linotype" w:cs="Arial"/>
                          <w:color w:val="333333"/>
                          <w:sz w:val="22"/>
                        </w:rPr>
                        <w:t>—Decrease the number of mediation held within a year.</w:t>
                      </w:r>
                    </w:p>
                    <w:p w14:paraId="74D78DC0" w14:textId="77777777" w:rsidR="00AD77A6" w:rsidRPr="00AD77A6" w:rsidRDefault="00AD77A6" w:rsidP="00607B41">
                      <w:pPr>
                        <w:rPr>
                          <w:rFonts w:ascii="Palatino Linotype" w:hAnsi="Palatino Linotype"/>
                          <w:sz w:val="22"/>
                        </w:rPr>
                      </w:pPr>
                      <w:r>
                        <w:rPr>
                          <w:rFonts w:ascii="Palatino Linotype" w:hAnsi="Palatino Linotype" w:cs="Arial"/>
                          <w:b/>
                          <w:color w:val="333333"/>
                          <w:sz w:val="22"/>
                        </w:rPr>
                        <w:t xml:space="preserve">Indicator 17 </w:t>
                      </w:r>
                      <w:r w:rsidR="00F823A2">
                        <w:rPr>
                          <w:rFonts w:ascii="Palatino Linotype" w:hAnsi="Palatino Linotype" w:cs="Arial"/>
                          <w:color w:val="333333"/>
                          <w:sz w:val="22"/>
                        </w:rPr>
                        <w:t>–</w:t>
                      </w:r>
                      <w:r>
                        <w:rPr>
                          <w:rFonts w:ascii="Palatino Linotype" w:hAnsi="Palatino Linotype" w:cs="Arial"/>
                          <w:color w:val="333333"/>
                          <w:sz w:val="22"/>
                        </w:rPr>
                        <w:t xml:space="preserve"> </w:t>
                      </w:r>
                      <w:r w:rsidR="00F823A2">
                        <w:rPr>
                          <w:rFonts w:ascii="Palatino Linotype" w:hAnsi="Palatino Linotype" w:cs="Arial"/>
                          <w:color w:val="333333"/>
                          <w:sz w:val="22"/>
                        </w:rPr>
                        <w:t>State Systemic Improvement Plan</w:t>
                      </w:r>
                    </w:p>
                    <w:p w14:paraId="7EFAD03B" w14:textId="77777777" w:rsidR="00503712" w:rsidRPr="005E359D" w:rsidRDefault="00503712" w:rsidP="00607B41">
                      <w:pPr>
                        <w:rPr>
                          <w:rFonts w:ascii="Palatino Linotype" w:hAnsi="Palatino Linotype"/>
                        </w:rPr>
                      </w:pPr>
                    </w:p>
                  </w:txbxContent>
                </v:textbox>
              </v:shape>
            </w:pict>
          </mc:Fallback>
        </mc:AlternateContent>
      </w:r>
    </w:p>
    <w:p w14:paraId="1D2313AC" w14:textId="77777777" w:rsidR="007D3D25" w:rsidRPr="0031778C" w:rsidRDefault="007D3D25">
      <w:pPr>
        <w:rPr>
          <w:rFonts w:ascii="Palatino Linotype" w:hAnsi="Palatino Linotype"/>
        </w:rPr>
      </w:pPr>
    </w:p>
    <w:p w14:paraId="24BCDF4B" w14:textId="77777777" w:rsidR="007D3D25" w:rsidRPr="0031778C" w:rsidRDefault="007D3D25">
      <w:pPr>
        <w:rPr>
          <w:rFonts w:ascii="Palatino Linotype" w:hAnsi="Palatino Linotype"/>
        </w:rPr>
      </w:pPr>
    </w:p>
    <w:p w14:paraId="3CDEDEB1" w14:textId="77777777" w:rsidR="007D3D25" w:rsidRPr="0031778C" w:rsidRDefault="007D3D25">
      <w:pPr>
        <w:rPr>
          <w:rFonts w:ascii="Palatino Linotype" w:hAnsi="Palatino Linotype"/>
        </w:rPr>
      </w:pPr>
    </w:p>
    <w:p w14:paraId="193DF173" w14:textId="77777777" w:rsidR="007D3D25" w:rsidRPr="0031778C" w:rsidRDefault="007D3D25">
      <w:pPr>
        <w:rPr>
          <w:rFonts w:ascii="Palatino Linotype" w:hAnsi="Palatino Linotype"/>
        </w:rPr>
      </w:pPr>
    </w:p>
    <w:p w14:paraId="038BC0FF" w14:textId="77777777" w:rsidR="001671E0" w:rsidRPr="0031778C" w:rsidRDefault="001671E0" w:rsidP="00274774">
      <w:pPr>
        <w:rPr>
          <w:rFonts w:ascii="Palatino Linotype" w:hAnsi="Palatino Linotype"/>
        </w:rPr>
      </w:pPr>
    </w:p>
    <w:p w14:paraId="6919978E" w14:textId="77777777" w:rsidR="000C3AFD" w:rsidRPr="0031778C" w:rsidRDefault="000C3AFD" w:rsidP="00274774">
      <w:pPr>
        <w:rPr>
          <w:rFonts w:ascii="Palatino Linotype" w:hAnsi="Palatino Linotype"/>
        </w:rPr>
      </w:pPr>
    </w:p>
    <w:p w14:paraId="1A6BE20E" w14:textId="77777777" w:rsidR="000C3AFD" w:rsidRPr="0031778C" w:rsidRDefault="000C3AFD" w:rsidP="00274774">
      <w:pPr>
        <w:rPr>
          <w:rFonts w:ascii="Palatino Linotype" w:hAnsi="Palatino Linotype"/>
        </w:rPr>
      </w:pPr>
    </w:p>
    <w:p w14:paraId="6B1C2E2B" w14:textId="77777777" w:rsidR="000C3AFD" w:rsidRPr="0031778C" w:rsidRDefault="000C3AFD" w:rsidP="00274774">
      <w:pPr>
        <w:rPr>
          <w:rFonts w:ascii="Palatino Linotype" w:hAnsi="Palatino Linotype"/>
        </w:rPr>
      </w:pPr>
    </w:p>
    <w:p w14:paraId="22F6AA9E" w14:textId="77777777" w:rsidR="000C3AFD" w:rsidRPr="0031778C" w:rsidRDefault="000C3AFD" w:rsidP="00274774">
      <w:pPr>
        <w:rPr>
          <w:rFonts w:ascii="Palatino Linotype" w:hAnsi="Palatino Linotype"/>
        </w:rPr>
      </w:pPr>
    </w:p>
    <w:p w14:paraId="1D694724" w14:textId="77777777" w:rsidR="000C3AFD" w:rsidRPr="0031778C" w:rsidRDefault="000C3AFD" w:rsidP="00274774">
      <w:pPr>
        <w:rPr>
          <w:rFonts w:ascii="Palatino Linotype" w:hAnsi="Palatino Linotype"/>
        </w:rPr>
      </w:pPr>
    </w:p>
    <w:p w14:paraId="7826C388" w14:textId="77777777" w:rsidR="000C3AFD" w:rsidRPr="0031778C" w:rsidRDefault="000C3AFD" w:rsidP="00274774">
      <w:pPr>
        <w:rPr>
          <w:rFonts w:ascii="Palatino Linotype" w:hAnsi="Palatino Linotype"/>
        </w:rPr>
      </w:pPr>
    </w:p>
    <w:p w14:paraId="180DDB91" w14:textId="77777777" w:rsidR="000C3AFD" w:rsidRPr="0031778C" w:rsidRDefault="000C3AFD" w:rsidP="00274774">
      <w:pPr>
        <w:rPr>
          <w:rFonts w:ascii="Palatino Linotype" w:hAnsi="Palatino Linotype"/>
        </w:rPr>
      </w:pPr>
    </w:p>
    <w:p w14:paraId="1BA8988D" w14:textId="77777777" w:rsidR="000C3AFD" w:rsidRPr="0031778C" w:rsidRDefault="000C3AFD" w:rsidP="00274774">
      <w:pPr>
        <w:rPr>
          <w:rFonts w:ascii="Palatino Linotype" w:hAnsi="Palatino Linotype"/>
        </w:rPr>
      </w:pPr>
    </w:p>
    <w:p w14:paraId="1B67DED8" w14:textId="77777777" w:rsidR="000C3AFD" w:rsidRPr="0031778C" w:rsidRDefault="000C3AFD" w:rsidP="00274774">
      <w:pPr>
        <w:rPr>
          <w:rFonts w:ascii="Palatino Linotype" w:hAnsi="Palatino Linotype"/>
        </w:rPr>
      </w:pPr>
    </w:p>
    <w:p w14:paraId="0EC5D9DD" w14:textId="77777777" w:rsidR="000C3AFD" w:rsidRPr="0031778C" w:rsidRDefault="000C3AFD" w:rsidP="00274774">
      <w:pPr>
        <w:rPr>
          <w:rFonts w:ascii="Palatino Linotype" w:hAnsi="Palatino Linotype"/>
        </w:rPr>
      </w:pPr>
    </w:p>
    <w:p w14:paraId="4D58B798" w14:textId="77777777" w:rsidR="000C3AFD" w:rsidRPr="0031778C" w:rsidRDefault="000C3AFD" w:rsidP="00274774">
      <w:pPr>
        <w:rPr>
          <w:rFonts w:ascii="Palatino Linotype" w:hAnsi="Palatino Linotype"/>
        </w:rPr>
      </w:pPr>
    </w:p>
    <w:p w14:paraId="5D0A1EAE" w14:textId="77777777" w:rsidR="000C3AFD" w:rsidRPr="0031778C" w:rsidRDefault="000C3AFD" w:rsidP="00274774">
      <w:pPr>
        <w:rPr>
          <w:rFonts w:ascii="Palatino Linotype" w:hAnsi="Palatino Linotype"/>
        </w:rPr>
      </w:pPr>
    </w:p>
    <w:p w14:paraId="34EDFB9B" w14:textId="77777777" w:rsidR="000C3AFD" w:rsidRPr="0031778C" w:rsidRDefault="000C3AFD" w:rsidP="00274774">
      <w:pPr>
        <w:rPr>
          <w:rFonts w:ascii="Palatino Linotype" w:hAnsi="Palatino Linotype"/>
        </w:rPr>
      </w:pPr>
    </w:p>
    <w:p w14:paraId="40E2C887" w14:textId="77777777" w:rsidR="000C3AFD" w:rsidRPr="0031778C" w:rsidRDefault="000C3AFD" w:rsidP="00274774">
      <w:pPr>
        <w:rPr>
          <w:rFonts w:ascii="Palatino Linotype" w:hAnsi="Palatino Linotype"/>
        </w:rPr>
      </w:pPr>
    </w:p>
    <w:p w14:paraId="20448456" w14:textId="77777777" w:rsidR="000C3AFD" w:rsidRPr="0031778C" w:rsidRDefault="000C3AFD" w:rsidP="00274774">
      <w:pPr>
        <w:rPr>
          <w:rFonts w:ascii="Palatino Linotype" w:hAnsi="Palatino Linotype"/>
        </w:rPr>
      </w:pPr>
    </w:p>
    <w:p w14:paraId="248DE92B" w14:textId="77777777" w:rsidR="000C3AFD" w:rsidRPr="0031778C" w:rsidRDefault="000C3AFD" w:rsidP="00274774">
      <w:pPr>
        <w:rPr>
          <w:rFonts w:ascii="Palatino Linotype" w:hAnsi="Palatino Linotype"/>
        </w:rPr>
      </w:pPr>
    </w:p>
    <w:p w14:paraId="5876123C" w14:textId="77777777" w:rsidR="000C3AFD" w:rsidRPr="0031778C" w:rsidRDefault="000C3AFD" w:rsidP="00274774">
      <w:pPr>
        <w:rPr>
          <w:rFonts w:ascii="Palatino Linotype" w:hAnsi="Palatino Linotype"/>
        </w:rPr>
      </w:pPr>
    </w:p>
    <w:p w14:paraId="1C996DD1" w14:textId="77777777" w:rsidR="000C3AFD" w:rsidRPr="0031778C" w:rsidRDefault="000C3AFD" w:rsidP="00274774">
      <w:pPr>
        <w:rPr>
          <w:rFonts w:ascii="Palatino Linotype" w:hAnsi="Palatino Linotype"/>
        </w:rPr>
      </w:pPr>
    </w:p>
    <w:p w14:paraId="150538A9" w14:textId="77777777" w:rsidR="000C3AFD" w:rsidRPr="0031778C" w:rsidRDefault="000C3AFD" w:rsidP="00274774">
      <w:pPr>
        <w:rPr>
          <w:rFonts w:ascii="Palatino Linotype" w:hAnsi="Palatino Linotype"/>
        </w:rPr>
      </w:pPr>
    </w:p>
    <w:p w14:paraId="527541A6" w14:textId="77777777" w:rsidR="000C3AFD" w:rsidRPr="0031778C" w:rsidRDefault="000C3AFD" w:rsidP="00274774">
      <w:pPr>
        <w:rPr>
          <w:rFonts w:ascii="Palatino Linotype" w:hAnsi="Palatino Linotype"/>
        </w:rPr>
      </w:pPr>
    </w:p>
    <w:p w14:paraId="771B1472" w14:textId="77777777" w:rsidR="000C3AFD" w:rsidRPr="0031778C" w:rsidRDefault="000C3AFD" w:rsidP="00274774">
      <w:pPr>
        <w:rPr>
          <w:rFonts w:ascii="Palatino Linotype" w:hAnsi="Palatino Linotype"/>
        </w:rPr>
      </w:pPr>
    </w:p>
    <w:p w14:paraId="7A227C73" w14:textId="77777777" w:rsidR="000C3AFD" w:rsidRPr="0031778C" w:rsidRDefault="000C3AFD" w:rsidP="00274774">
      <w:pPr>
        <w:rPr>
          <w:rFonts w:ascii="Palatino Linotype" w:hAnsi="Palatino Linotype"/>
        </w:rPr>
      </w:pPr>
    </w:p>
    <w:p w14:paraId="012923AB" w14:textId="77777777" w:rsidR="000C3AFD" w:rsidRPr="0031778C" w:rsidRDefault="000C3AFD" w:rsidP="00274774">
      <w:pPr>
        <w:rPr>
          <w:rFonts w:ascii="Palatino Linotype" w:hAnsi="Palatino Linotype"/>
        </w:rPr>
      </w:pPr>
    </w:p>
    <w:p w14:paraId="7A25BDA6" w14:textId="77777777" w:rsidR="000C3AFD" w:rsidRPr="0031778C" w:rsidRDefault="000C3AFD" w:rsidP="00274774">
      <w:pPr>
        <w:rPr>
          <w:rFonts w:ascii="Palatino Linotype" w:hAnsi="Palatino Linotype"/>
        </w:rPr>
      </w:pPr>
    </w:p>
    <w:p w14:paraId="70CC09C5" w14:textId="77777777" w:rsidR="000C3AFD" w:rsidRPr="0031778C" w:rsidRDefault="000C3AFD" w:rsidP="00274774">
      <w:pPr>
        <w:rPr>
          <w:rFonts w:ascii="Palatino Linotype" w:hAnsi="Palatino Linotype"/>
        </w:rPr>
      </w:pPr>
    </w:p>
    <w:p w14:paraId="5EF4F42C" w14:textId="77777777" w:rsidR="000C3AFD" w:rsidRPr="0031778C" w:rsidRDefault="000C3AFD" w:rsidP="00274774">
      <w:pPr>
        <w:rPr>
          <w:rFonts w:ascii="Palatino Linotype" w:hAnsi="Palatino Linotype"/>
        </w:rPr>
      </w:pPr>
    </w:p>
    <w:p w14:paraId="3DBF2A8F" w14:textId="77777777" w:rsidR="000C3AFD" w:rsidRPr="0031778C" w:rsidRDefault="000C3AFD" w:rsidP="00274774">
      <w:pPr>
        <w:rPr>
          <w:rFonts w:ascii="Palatino Linotype" w:hAnsi="Palatino Linotype"/>
        </w:rPr>
      </w:pPr>
    </w:p>
    <w:p w14:paraId="16838F73" w14:textId="77777777" w:rsidR="000C3AFD" w:rsidRPr="0031778C" w:rsidRDefault="000C3AFD" w:rsidP="00274774">
      <w:pPr>
        <w:rPr>
          <w:rFonts w:ascii="Palatino Linotype" w:hAnsi="Palatino Linotype"/>
        </w:rPr>
      </w:pPr>
    </w:p>
    <w:p w14:paraId="542CD570" w14:textId="77777777" w:rsidR="000C3AFD" w:rsidRPr="0031778C" w:rsidRDefault="000C3AFD" w:rsidP="00274774">
      <w:pPr>
        <w:rPr>
          <w:rFonts w:ascii="Palatino Linotype" w:hAnsi="Palatino Linotype"/>
        </w:rPr>
      </w:pPr>
    </w:p>
    <w:p w14:paraId="77A80BC8" w14:textId="77777777" w:rsidR="000C3AFD" w:rsidRPr="0031778C" w:rsidRDefault="000C3AFD" w:rsidP="00274774">
      <w:pPr>
        <w:rPr>
          <w:rFonts w:ascii="Palatino Linotype" w:hAnsi="Palatino Linotype"/>
        </w:rPr>
      </w:pPr>
    </w:p>
    <w:p w14:paraId="34D4533B" w14:textId="77777777" w:rsidR="000C3AFD" w:rsidRPr="0031778C" w:rsidRDefault="000C3AFD" w:rsidP="00274774">
      <w:pPr>
        <w:rPr>
          <w:rFonts w:ascii="Palatino Linotype" w:hAnsi="Palatino Linotype"/>
        </w:rPr>
      </w:pPr>
    </w:p>
    <w:p w14:paraId="51280069" w14:textId="77777777" w:rsidR="000C3AFD" w:rsidRPr="0031778C" w:rsidRDefault="000C3AFD" w:rsidP="00274774">
      <w:pPr>
        <w:rPr>
          <w:rFonts w:ascii="Palatino Linotype" w:hAnsi="Palatino Linotype"/>
        </w:rPr>
      </w:pPr>
    </w:p>
    <w:sectPr w:rsidR="000C3AFD" w:rsidRPr="0031778C" w:rsidSect="00085D6A">
      <w:pgSz w:w="12240" w:h="15840"/>
      <w:pgMar w:top="1440" w:right="1800" w:bottom="1440" w:left="180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F8B4" w14:textId="77777777" w:rsidR="00B952D0" w:rsidRDefault="00B952D0">
      <w:r>
        <w:separator/>
      </w:r>
    </w:p>
  </w:endnote>
  <w:endnote w:type="continuationSeparator" w:id="0">
    <w:p w14:paraId="6AF60A0F" w14:textId="77777777" w:rsidR="00B952D0" w:rsidRDefault="00B9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Linotype,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1"/>
      <w:tblOverlap w:val="never"/>
      <w:tblW w:w="13454" w:type="dxa"/>
      <w:tblBorders>
        <w:top w:val="single" w:sz="8" w:space="0" w:color="800000"/>
        <w:left w:val="none" w:sz="0" w:space="0" w:color="auto"/>
        <w:bottom w:val="single" w:sz="8" w:space="0" w:color="800000"/>
        <w:right w:val="none" w:sz="0" w:space="0" w:color="auto"/>
        <w:insideH w:val="none" w:sz="0" w:space="0" w:color="auto"/>
        <w:insideV w:val="none" w:sz="0" w:space="0" w:color="auto"/>
      </w:tblBorders>
      <w:shd w:val="clear" w:color="auto" w:fill="F3F3F3"/>
      <w:tblLook w:val="01E0" w:firstRow="1" w:lastRow="1" w:firstColumn="1" w:lastColumn="1" w:noHBand="0" w:noVBand="0"/>
    </w:tblPr>
    <w:tblGrid>
      <w:gridCol w:w="11724"/>
      <w:gridCol w:w="1730"/>
    </w:tblGrid>
    <w:tr w:rsidR="00503712" w14:paraId="7034F65E" w14:textId="77777777" w:rsidTr="00FC73F0">
      <w:trPr>
        <w:trHeight w:val="491"/>
      </w:trPr>
      <w:tc>
        <w:tcPr>
          <w:tcW w:w="11724" w:type="dxa"/>
          <w:shd w:val="clear" w:color="auto" w:fill="F3F3F3"/>
        </w:tcPr>
        <w:p w14:paraId="4C2246BD" w14:textId="77777777" w:rsidR="00503712" w:rsidRPr="00B85582" w:rsidRDefault="00503712" w:rsidP="00B85582">
          <w:pPr>
            <w:rPr>
              <w:color w:val="800000"/>
              <w:sz w:val="28"/>
              <w:szCs w:val="28"/>
            </w:rPr>
          </w:pPr>
        </w:p>
      </w:tc>
      <w:tc>
        <w:tcPr>
          <w:tcW w:w="1730" w:type="dxa"/>
          <w:shd w:val="clear" w:color="auto" w:fill="F3F3F3"/>
        </w:tcPr>
        <w:p w14:paraId="4B993C92" w14:textId="77777777" w:rsidR="00503712" w:rsidRDefault="00503712" w:rsidP="005872A7">
          <w:pPr>
            <w:jc w:val="center"/>
          </w:pPr>
          <w:r w:rsidRPr="00B85582">
            <w:rPr>
              <w:rStyle w:val="PageNumber"/>
              <w:color w:val="800000"/>
              <w:sz w:val="28"/>
              <w:szCs w:val="28"/>
            </w:rPr>
            <w:fldChar w:fldCharType="begin"/>
          </w:r>
          <w:r w:rsidRPr="00B85582">
            <w:rPr>
              <w:rStyle w:val="PageNumber"/>
              <w:color w:val="800000"/>
              <w:sz w:val="28"/>
              <w:szCs w:val="28"/>
            </w:rPr>
            <w:instrText xml:space="preserve"> PAGE </w:instrText>
          </w:r>
          <w:r w:rsidRPr="00B85582">
            <w:rPr>
              <w:rStyle w:val="PageNumber"/>
              <w:color w:val="800000"/>
              <w:sz w:val="28"/>
              <w:szCs w:val="28"/>
            </w:rPr>
            <w:fldChar w:fldCharType="separate"/>
          </w:r>
          <w:r w:rsidR="004F5E92">
            <w:rPr>
              <w:rStyle w:val="PageNumber"/>
              <w:noProof/>
              <w:color w:val="800000"/>
              <w:sz w:val="28"/>
              <w:szCs w:val="28"/>
            </w:rPr>
            <w:t>16</w:t>
          </w:r>
          <w:r w:rsidRPr="00B85582">
            <w:rPr>
              <w:rStyle w:val="PageNumber"/>
              <w:color w:val="800000"/>
              <w:sz w:val="28"/>
              <w:szCs w:val="28"/>
            </w:rPr>
            <w:fldChar w:fldCharType="end"/>
          </w:r>
        </w:p>
      </w:tc>
    </w:tr>
  </w:tbl>
  <w:p w14:paraId="4573D468" w14:textId="77777777" w:rsidR="00503712" w:rsidRPr="00B85582" w:rsidRDefault="00503712" w:rsidP="00494E05">
    <w:pPr>
      <w:pStyle w:val="Footer"/>
      <w:shd w:val="clear" w:color="auto" w:fill="DDDD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4253B" w14:textId="77777777" w:rsidR="00B952D0" w:rsidRDefault="00B952D0">
      <w:r>
        <w:separator/>
      </w:r>
    </w:p>
  </w:footnote>
  <w:footnote w:type="continuationSeparator" w:id="0">
    <w:p w14:paraId="42F73C3E" w14:textId="77777777" w:rsidR="00B952D0" w:rsidRDefault="00B9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3D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AC41FA8"/>
    <w:multiLevelType w:val="hybridMultilevel"/>
    <w:tmpl w:val="5C5A6710"/>
    <w:lvl w:ilvl="0" w:tplc="6A780BD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F7266"/>
    <w:multiLevelType w:val="hybridMultilevel"/>
    <w:tmpl w:val="FB0A434C"/>
    <w:lvl w:ilvl="0" w:tplc="CE10C3F4">
      <w:start w:val="1"/>
      <w:numFmt w:val="bullet"/>
      <w:lvlText w:val=""/>
      <w:lvlJc w:val="left"/>
      <w:pPr>
        <w:tabs>
          <w:tab w:val="num" w:pos="780"/>
        </w:tabs>
        <w:ind w:left="78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decimal"/>
      <w:lvlText w:val="%3."/>
      <w:lvlJc w:val="left"/>
      <w:pPr>
        <w:tabs>
          <w:tab w:val="num" w:pos="2160"/>
        </w:tabs>
        <w:ind w:left="2160" w:hanging="360"/>
      </w:pPr>
    </w:lvl>
    <w:lvl w:ilvl="3" w:tplc="CE10C3F4">
      <w:start w:val="1"/>
      <w:numFmt w:val="bullet"/>
      <w:lvlText w:val=""/>
      <w:lvlJc w:val="left"/>
      <w:pPr>
        <w:tabs>
          <w:tab w:val="num" w:pos="780"/>
        </w:tabs>
        <w:ind w:left="780" w:hanging="360"/>
      </w:pPr>
      <w:rPr>
        <w:rFonts w:ascii="Symbol" w:hAnsi="Symbol" w:hint="default"/>
        <w:sz w:val="16"/>
        <w:szCs w:val="16"/>
      </w:rPr>
    </w:lvl>
    <w:lvl w:ilvl="4" w:tplc="CE10C3F4">
      <w:start w:val="1"/>
      <w:numFmt w:val="bullet"/>
      <w:lvlText w:val=""/>
      <w:lvlJc w:val="left"/>
      <w:pPr>
        <w:tabs>
          <w:tab w:val="num" w:pos="780"/>
        </w:tabs>
        <w:ind w:left="780" w:hanging="360"/>
      </w:pPr>
      <w:rPr>
        <w:rFonts w:ascii="Symbol" w:hAnsi="Symbol" w:hint="default"/>
        <w:sz w:val="16"/>
        <w:szCs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1A238D"/>
    <w:multiLevelType w:val="hybridMultilevel"/>
    <w:tmpl w:val="63AC42F0"/>
    <w:lvl w:ilvl="0" w:tplc="04090001">
      <w:start w:val="1"/>
      <w:numFmt w:val="bullet"/>
      <w:lvlText w:val=""/>
      <w:lvlJc w:val="left"/>
      <w:pPr>
        <w:ind w:left="3196" w:hanging="360"/>
      </w:pPr>
      <w:rPr>
        <w:rFonts w:ascii="Symbol" w:hAnsi="Symbol" w:hint="default"/>
      </w:rPr>
    </w:lvl>
    <w:lvl w:ilvl="1" w:tplc="04090001">
      <w:start w:val="1"/>
      <w:numFmt w:val="bullet"/>
      <w:lvlText w:val=""/>
      <w:lvlJc w:val="left"/>
      <w:pPr>
        <w:ind w:left="3916" w:hanging="360"/>
      </w:pPr>
      <w:rPr>
        <w:rFonts w:ascii="Symbol" w:hAnsi="Symbol"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
    <w:nsid w:val="163C41FB"/>
    <w:multiLevelType w:val="hybridMultilevel"/>
    <w:tmpl w:val="F0520416"/>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2828B9"/>
    <w:multiLevelType w:val="hybridMultilevel"/>
    <w:tmpl w:val="9C1C4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6">
    <w:nsid w:val="29F00812"/>
    <w:multiLevelType w:val="hybridMultilevel"/>
    <w:tmpl w:val="A59A736A"/>
    <w:lvl w:ilvl="0" w:tplc="CE10C3F4">
      <w:start w:val="1"/>
      <w:numFmt w:val="bullet"/>
      <w:lvlText w:val=""/>
      <w:lvlJc w:val="left"/>
      <w:pPr>
        <w:tabs>
          <w:tab w:val="num" w:pos="780"/>
        </w:tabs>
        <w:ind w:left="780" w:hanging="360"/>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3C7281"/>
    <w:multiLevelType w:val="hybridMultilevel"/>
    <w:tmpl w:val="B4BE8EA8"/>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F47850"/>
    <w:multiLevelType w:val="hybridMultilevel"/>
    <w:tmpl w:val="AC0CE272"/>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5F080C"/>
    <w:multiLevelType w:val="hybridMultilevel"/>
    <w:tmpl w:val="DA7A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1059B"/>
    <w:multiLevelType w:val="hybridMultilevel"/>
    <w:tmpl w:val="3CBEAEB0"/>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E234BB"/>
    <w:multiLevelType w:val="hybridMultilevel"/>
    <w:tmpl w:val="719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27509"/>
    <w:multiLevelType w:val="hybridMultilevel"/>
    <w:tmpl w:val="391EAE7E"/>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B81023"/>
    <w:multiLevelType w:val="hybridMultilevel"/>
    <w:tmpl w:val="1BBEB0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567436"/>
    <w:multiLevelType w:val="hybridMultilevel"/>
    <w:tmpl w:val="B7188E78"/>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5C4FEC"/>
    <w:multiLevelType w:val="hybridMultilevel"/>
    <w:tmpl w:val="89C4B19A"/>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D5145D"/>
    <w:multiLevelType w:val="hybridMultilevel"/>
    <w:tmpl w:val="B5A61C8C"/>
    <w:lvl w:ilvl="0" w:tplc="6A780B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90344"/>
    <w:multiLevelType w:val="hybridMultilevel"/>
    <w:tmpl w:val="D4FA103A"/>
    <w:lvl w:ilvl="0" w:tplc="CE10C3F4">
      <w:start w:val="1"/>
      <w:numFmt w:val="bullet"/>
      <w:lvlText w:val=""/>
      <w:lvlJc w:val="left"/>
      <w:pPr>
        <w:tabs>
          <w:tab w:val="num" w:pos="780"/>
        </w:tabs>
        <w:ind w:left="780" w:hanging="360"/>
      </w:pPr>
      <w:rPr>
        <w:rFonts w:ascii="Symbol" w:hAnsi="Symbol" w:hint="default"/>
        <w:sz w:val="16"/>
        <w:szCs w:val="16"/>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48F70211"/>
    <w:multiLevelType w:val="hybridMultilevel"/>
    <w:tmpl w:val="454CD840"/>
    <w:lvl w:ilvl="0" w:tplc="6A780BD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F80922"/>
    <w:multiLevelType w:val="hybridMultilevel"/>
    <w:tmpl w:val="38B27568"/>
    <w:lvl w:ilvl="0" w:tplc="6A780BD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7D79FE"/>
    <w:multiLevelType w:val="hybridMultilevel"/>
    <w:tmpl w:val="194CD66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1">
      <w:start w:val="1"/>
      <w:numFmt w:val="bullet"/>
      <w:lvlText w:val=""/>
      <w:lvlJc w:val="left"/>
      <w:pPr>
        <w:ind w:left="2869" w:hanging="180"/>
      </w:pPr>
      <w:rPr>
        <w:rFonts w:ascii="Symbol" w:hAnsi="Symbol" w:hint="default"/>
      </w:rPr>
    </w:lvl>
    <w:lvl w:ilvl="3" w:tplc="04090001">
      <w:start w:val="1"/>
      <w:numFmt w:val="bullet"/>
      <w:lvlText w:val=""/>
      <w:lvlJc w:val="left"/>
      <w:pPr>
        <w:ind w:left="3589" w:hanging="360"/>
      </w:pPr>
      <w:rPr>
        <w:rFonts w:ascii="Symbol" w:hAnsi="Symbol" w:hint="default"/>
      </w:rPr>
    </w:lvl>
    <w:lvl w:ilvl="4" w:tplc="04090001">
      <w:start w:val="1"/>
      <w:numFmt w:val="bullet"/>
      <w:lvlText w:val=""/>
      <w:lvlJc w:val="left"/>
      <w:pPr>
        <w:ind w:left="4309" w:hanging="360"/>
      </w:pPr>
      <w:rPr>
        <w:rFonts w:ascii="Symbol" w:hAnsi="Symbol" w:hint="default"/>
      </w:rPr>
    </w:lvl>
    <w:lvl w:ilvl="5" w:tplc="04090001">
      <w:start w:val="1"/>
      <w:numFmt w:val="bullet"/>
      <w:lvlText w:val=""/>
      <w:lvlJc w:val="left"/>
      <w:pPr>
        <w:ind w:left="5029" w:hanging="180"/>
      </w:pPr>
      <w:rPr>
        <w:rFonts w:ascii="Symbol" w:hAnsi="Symbol" w:hint="default"/>
      </w:rPr>
    </w:lvl>
    <w:lvl w:ilvl="6" w:tplc="04090001">
      <w:start w:val="1"/>
      <w:numFmt w:val="bullet"/>
      <w:lvlText w:val=""/>
      <w:lvlJc w:val="left"/>
      <w:pPr>
        <w:ind w:left="5749" w:hanging="360"/>
      </w:pPr>
      <w:rPr>
        <w:rFonts w:ascii="Symbol" w:hAnsi="Symbol" w:hint="default"/>
      </w:r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5DB791A"/>
    <w:multiLevelType w:val="hybridMultilevel"/>
    <w:tmpl w:val="48F41366"/>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21B69E4"/>
    <w:multiLevelType w:val="hybridMultilevel"/>
    <w:tmpl w:val="7E2E3D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3E7523"/>
    <w:multiLevelType w:val="hybridMultilevel"/>
    <w:tmpl w:val="8348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139E4"/>
    <w:multiLevelType w:val="hybridMultilevel"/>
    <w:tmpl w:val="39F833B0"/>
    <w:lvl w:ilvl="0" w:tplc="6A780BD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D44199"/>
    <w:multiLevelType w:val="hybridMultilevel"/>
    <w:tmpl w:val="E3048C16"/>
    <w:lvl w:ilvl="0" w:tplc="6A780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DE186A"/>
    <w:multiLevelType w:val="multilevel"/>
    <w:tmpl w:val="8D58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BF3203"/>
    <w:multiLevelType w:val="hybridMultilevel"/>
    <w:tmpl w:val="3D98503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BD1DC1"/>
    <w:multiLevelType w:val="hybridMultilevel"/>
    <w:tmpl w:val="350C8FA4"/>
    <w:lvl w:ilvl="0" w:tplc="FAC6469A">
      <w:start w:val="1"/>
      <w:numFmt w:val="bullet"/>
      <w:lvlText w:val="o"/>
      <w:lvlJc w:val="left"/>
      <w:pPr>
        <w:ind w:left="720" w:hanging="360"/>
      </w:pPr>
      <w:rPr>
        <w:rFonts w:ascii="Courier New" w:hAnsi="Courier New" w:hint="default"/>
      </w:rPr>
    </w:lvl>
    <w:lvl w:ilvl="1" w:tplc="0CCEB88E">
      <w:start w:val="1"/>
      <w:numFmt w:val="bullet"/>
      <w:lvlText w:val="o"/>
      <w:lvlJc w:val="left"/>
      <w:pPr>
        <w:ind w:left="1440" w:hanging="360"/>
      </w:pPr>
      <w:rPr>
        <w:rFonts w:ascii="Courier New" w:hAnsi="Courier New" w:hint="default"/>
      </w:rPr>
    </w:lvl>
    <w:lvl w:ilvl="2" w:tplc="B0183246">
      <w:start w:val="1"/>
      <w:numFmt w:val="bullet"/>
      <w:lvlText w:val=""/>
      <w:lvlJc w:val="left"/>
      <w:pPr>
        <w:ind w:left="2160" w:hanging="360"/>
      </w:pPr>
      <w:rPr>
        <w:rFonts w:ascii="Wingdings" w:hAnsi="Wingdings" w:hint="default"/>
      </w:rPr>
    </w:lvl>
    <w:lvl w:ilvl="3" w:tplc="2DEAE6BE">
      <w:start w:val="1"/>
      <w:numFmt w:val="bullet"/>
      <w:lvlText w:val=""/>
      <w:lvlJc w:val="left"/>
      <w:pPr>
        <w:ind w:left="2880" w:hanging="360"/>
      </w:pPr>
      <w:rPr>
        <w:rFonts w:ascii="Symbol" w:hAnsi="Symbol" w:hint="default"/>
      </w:rPr>
    </w:lvl>
    <w:lvl w:ilvl="4" w:tplc="9DA2ECFC">
      <w:start w:val="1"/>
      <w:numFmt w:val="bullet"/>
      <w:lvlText w:val="o"/>
      <w:lvlJc w:val="left"/>
      <w:pPr>
        <w:ind w:left="3600" w:hanging="360"/>
      </w:pPr>
      <w:rPr>
        <w:rFonts w:ascii="Courier New" w:hAnsi="Courier New" w:hint="default"/>
      </w:rPr>
    </w:lvl>
    <w:lvl w:ilvl="5" w:tplc="41ACAF94">
      <w:start w:val="1"/>
      <w:numFmt w:val="bullet"/>
      <w:lvlText w:val=""/>
      <w:lvlJc w:val="left"/>
      <w:pPr>
        <w:ind w:left="4320" w:hanging="360"/>
      </w:pPr>
      <w:rPr>
        <w:rFonts w:ascii="Wingdings" w:hAnsi="Wingdings" w:hint="default"/>
      </w:rPr>
    </w:lvl>
    <w:lvl w:ilvl="6" w:tplc="41F85CD2">
      <w:start w:val="1"/>
      <w:numFmt w:val="bullet"/>
      <w:lvlText w:val=""/>
      <w:lvlJc w:val="left"/>
      <w:pPr>
        <w:ind w:left="5040" w:hanging="360"/>
      </w:pPr>
      <w:rPr>
        <w:rFonts w:ascii="Symbol" w:hAnsi="Symbol" w:hint="default"/>
      </w:rPr>
    </w:lvl>
    <w:lvl w:ilvl="7" w:tplc="6E4AA628">
      <w:start w:val="1"/>
      <w:numFmt w:val="bullet"/>
      <w:lvlText w:val="o"/>
      <w:lvlJc w:val="left"/>
      <w:pPr>
        <w:ind w:left="5760" w:hanging="360"/>
      </w:pPr>
      <w:rPr>
        <w:rFonts w:ascii="Courier New" w:hAnsi="Courier New" w:hint="default"/>
      </w:rPr>
    </w:lvl>
    <w:lvl w:ilvl="8" w:tplc="E5D6CCF8">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7"/>
  </w:num>
  <w:num w:numId="15">
    <w:abstractNumId w:val="8"/>
  </w:num>
  <w:num w:numId="16">
    <w:abstractNumId w:val="27"/>
  </w:num>
  <w:num w:numId="17">
    <w:abstractNumId w:val="5"/>
  </w:num>
  <w:num w:numId="18">
    <w:abstractNumId w:val="11"/>
  </w:num>
  <w:num w:numId="19">
    <w:abstractNumId w:val="23"/>
  </w:num>
  <w:num w:numId="20">
    <w:abstractNumId w:val="0"/>
  </w:num>
  <w:num w:numId="21">
    <w:abstractNumId w:val="9"/>
  </w:num>
  <w:num w:numId="22">
    <w:abstractNumId w:val="22"/>
  </w:num>
  <w:num w:numId="23">
    <w:abstractNumId w:val="3"/>
  </w:num>
  <w:num w:numId="24">
    <w:abstractNumId w:val="16"/>
  </w:num>
  <w:num w:numId="25">
    <w:abstractNumId w:val="13"/>
  </w:num>
  <w:num w:numId="26">
    <w:abstractNumId w:val="24"/>
  </w:num>
  <w:num w:numId="27">
    <w:abstractNumId w:val="19"/>
  </w:num>
  <w:num w:numId="28">
    <w:abstractNumId w:val="1"/>
  </w:num>
  <w:num w:numId="29">
    <w:abstractNumId w:val="25"/>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DB"/>
    <w:rsid w:val="00004F9E"/>
    <w:rsid w:val="0001499A"/>
    <w:rsid w:val="0001602C"/>
    <w:rsid w:val="00031E5A"/>
    <w:rsid w:val="0003687C"/>
    <w:rsid w:val="00044CD2"/>
    <w:rsid w:val="00052067"/>
    <w:rsid w:val="00053210"/>
    <w:rsid w:val="00053B77"/>
    <w:rsid w:val="00060014"/>
    <w:rsid w:val="000613DC"/>
    <w:rsid w:val="00062016"/>
    <w:rsid w:val="00077D09"/>
    <w:rsid w:val="00085D6A"/>
    <w:rsid w:val="000977EF"/>
    <w:rsid w:val="000A0E87"/>
    <w:rsid w:val="000A24C1"/>
    <w:rsid w:val="000B247C"/>
    <w:rsid w:val="000B4B4E"/>
    <w:rsid w:val="000C06B8"/>
    <w:rsid w:val="000C191B"/>
    <w:rsid w:val="000C3860"/>
    <w:rsid w:val="000C3AFD"/>
    <w:rsid w:val="000C5425"/>
    <w:rsid w:val="000D02BE"/>
    <w:rsid w:val="000D1ECC"/>
    <w:rsid w:val="000D2002"/>
    <w:rsid w:val="000D2DF5"/>
    <w:rsid w:val="000D7D2C"/>
    <w:rsid w:val="000F391C"/>
    <w:rsid w:val="000F4177"/>
    <w:rsid w:val="000F7ABB"/>
    <w:rsid w:val="00106A31"/>
    <w:rsid w:val="001253C7"/>
    <w:rsid w:val="00125C44"/>
    <w:rsid w:val="00134801"/>
    <w:rsid w:val="00141FB7"/>
    <w:rsid w:val="00142B51"/>
    <w:rsid w:val="0014582C"/>
    <w:rsid w:val="00145D58"/>
    <w:rsid w:val="00150592"/>
    <w:rsid w:val="00157CF1"/>
    <w:rsid w:val="0016417A"/>
    <w:rsid w:val="001653F7"/>
    <w:rsid w:val="001671E0"/>
    <w:rsid w:val="0017212A"/>
    <w:rsid w:val="0017522A"/>
    <w:rsid w:val="00181F54"/>
    <w:rsid w:val="00195202"/>
    <w:rsid w:val="001970A5"/>
    <w:rsid w:val="001A26FA"/>
    <w:rsid w:val="001A35FF"/>
    <w:rsid w:val="001A538C"/>
    <w:rsid w:val="001A5F84"/>
    <w:rsid w:val="001B1C65"/>
    <w:rsid w:val="001C420A"/>
    <w:rsid w:val="001C711E"/>
    <w:rsid w:val="001E4E0B"/>
    <w:rsid w:val="001F711E"/>
    <w:rsid w:val="001F7F6B"/>
    <w:rsid w:val="00201456"/>
    <w:rsid w:val="002414C6"/>
    <w:rsid w:val="002477E8"/>
    <w:rsid w:val="002574DF"/>
    <w:rsid w:val="00266554"/>
    <w:rsid w:val="00274774"/>
    <w:rsid w:val="002A48A8"/>
    <w:rsid w:val="002A72C7"/>
    <w:rsid w:val="002B768F"/>
    <w:rsid w:val="002C18EC"/>
    <w:rsid w:val="002D30B4"/>
    <w:rsid w:val="002D46E4"/>
    <w:rsid w:val="002D6F2E"/>
    <w:rsid w:val="002D7A84"/>
    <w:rsid w:val="002E181D"/>
    <w:rsid w:val="002E52F9"/>
    <w:rsid w:val="002F3D4E"/>
    <w:rsid w:val="002F5CDC"/>
    <w:rsid w:val="003042F1"/>
    <w:rsid w:val="003045BA"/>
    <w:rsid w:val="00312547"/>
    <w:rsid w:val="00316326"/>
    <w:rsid w:val="003171DB"/>
    <w:rsid w:val="003174BD"/>
    <w:rsid w:val="0031778C"/>
    <w:rsid w:val="003253A5"/>
    <w:rsid w:val="00326C52"/>
    <w:rsid w:val="00330185"/>
    <w:rsid w:val="003310C3"/>
    <w:rsid w:val="00335A01"/>
    <w:rsid w:val="0034589D"/>
    <w:rsid w:val="00346B3C"/>
    <w:rsid w:val="00367190"/>
    <w:rsid w:val="003718CC"/>
    <w:rsid w:val="00382E3B"/>
    <w:rsid w:val="0039683F"/>
    <w:rsid w:val="00397AAB"/>
    <w:rsid w:val="003A0C40"/>
    <w:rsid w:val="003B44C4"/>
    <w:rsid w:val="003B46E8"/>
    <w:rsid w:val="003B7496"/>
    <w:rsid w:val="003C0807"/>
    <w:rsid w:val="003C3DD0"/>
    <w:rsid w:val="003C63B7"/>
    <w:rsid w:val="003D470C"/>
    <w:rsid w:val="003E0191"/>
    <w:rsid w:val="003E0FD2"/>
    <w:rsid w:val="003E28AC"/>
    <w:rsid w:val="003E5167"/>
    <w:rsid w:val="003E640D"/>
    <w:rsid w:val="003E6B08"/>
    <w:rsid w:val="003F0C56"/>
    <w:rsid w:val="003F272F"/>
    <w:rsid w:val="003F5257"/>
    <w:rsid w:val="003F5D56"/>
    <w:rsid w:val="004078A7"/>
    <w:rsid w:val="00411031"/>
    <w:rsid w:val="004270DB"/>
    <w:rsid w:val="00433471"/>
    <w:rsid w:val="0044163D"/>
    <w:rsid w:val="00442D80"/>
    <w:rsid w:val="004473EE"/>
    <w:rsid w:val="00453E3E"/>
    <w:rsid w:val="00464770"/>
    <w:rsid w:val="0046734F"/>
    <w:rsid w:val="004676E4"/>
    <w:rsid w:val="00470A29"/>
    <w:rsid w:val="0047302C"/>
    <w:rsid w:val="0048090E"/>
    <w:rsid w:val="00492AC4"/>
    <w:rsid w:val="00494E05"/>
    <w:rsid w:val="00496497"/>
    <w:rsid w:val="004A7123"/>
    <w:rsid w:val="004C419D"/>
    <w:rsid w:val="004C503F"/>
    <w:rsid w:val="004D045A"/>
    <w:rsid w:val="004D2256"/>
    <w:rsid w:val="004D409F"/>
    <w:rsid w:val="004D4D90"/>
    <w:rsid w:val="004E00DC"/>
    <w:rsid w:val="004E6986"/>
    <w:rsid w:val="004F1F78"/>
    <w:rsid w:val="004F5E92"/>
    <w:rsid w:val="004F5F4C"/>
    <w:rsid w:val="004F65D7"/>
    <w:rsid w:val="004F6723"/>
    <w:rsid w:val="004F7BE8"/>
    <w:rsid w:val="0050199E"/>
    <w:rsid w:val="00502B44"/>
    <w:rsid w:val="00503712"/>
    <w:rsid w:val="00506240"/>
    <w:rsid w:val="00515F92"/>
    <w:rsid w:val="00517672"/>
    <w:rsid w:val="00523031"/>
    <w:rsid w:val="00526037"/>
    <w:rsid w:val="00531C63"/>
    <w:rsid w:val="0053385E"/>
    <w:rsid w:val="00533BF1"/>
    <w:rsid w:val="00552653"/>
    <w:rsid w:val="005632F6"/>
    <w:rsid w:val="00565085"/>
    <w:rsid w:val="00570AE8"/>
    <w:rsid w:val="005737B8"/>
    <w:rsid w:val="00574DE0"/>
    <w:rsid w:val="00580421"/>
    <w:rsid w:val="00585A13"/>
    <w:rsid w:val="005872A7"/>
    <w:rsid w:val="00591868"/>
    <w:rsid w:val="00592AAF"/>
    <w:rsid w:val="005942CD"/>
    <w:rsid w:val="005A3CC3"/>
    <w:rsid w:val="005B32CA"/>
    <w:rsid w:val="005B3E1D"/>
    <w:rsid w:val="005C5B46"/>
    <w:rsid w:val="005C73DD"/>
    <w:rsid w:val="005D0037"/>
    <w:rsid w:val="005D26B5"/>
    <w:rsid w:val="005D671E"/>
    <w:rsid w:val="005E06DB"/>
    <w:rsid w:val="005E071B"/>
    <w:rsid w:val="005E10E0"/>
    <w:rsid w:val="005E359D"/>
    <w:rsid w:val="005E552F"/>
    <w:rsid w:val="005E7585"/>
    <w:rsid w:val="005F0C6B"/>
    <w:rsid w:val="005F145B"/>
    <w:rsid w:val="005F5884"/>
    <w:rsid w:val="005F6F84"/>
    <w:rsid w:val="005F7F62"/>
    <w:rsid w:val="006017A8"/>
    <w:rsid w:val="00602634"/>
    <w:rsid w:val="00602DF3"/>
    <w:rsid w:val="00607B41"/>
    <w:rsid w:val="0061553C"/>
    <w:rsid w:val="00615AA9"/>
    <w:rsid w:val="00622559"/>
    <w:rsid w:val="006305CF"/>
    <w:rsid w:val="00641C95"/>
    <w:rsid w:val="00643799"/>
    <w:rsid w:val="006466D2"/>
    <w:rsid w:val="006613D9"/>
    <w:rsid w:val="00670378"/>
    <w:rsid w:val="00674652"/>
    <w:rsid w:val="00691C33"/>
    <w:rsid w:val="00697C85"/>
    <w:rsid w:val="006A3C48"/>
    <w:rsid w:val="006A59F0"/>
    <w:rsid w:val="006A77A4"/>
    <w:rsid w:val="006B7B86"/>
    <w:rsid w:val="006C385E"/>
    <w:rsid w:val="006C6153"/>
    <w:rsid w:val="006E0FF9"/>
    <w:rsid w:val="006E5EB0"/>
    <w:rsid w:val="00707391"/>
    <w:rsid w:val="007076B1"/>
    <w:rsid w:val="0071188F"/>
    <w:rsid w:val="00712584"/>
    <w:rsid w:val="00712787"/>
    <w:rsid w:val="00715807"/>
    <w:rsid w:val="00722DED"/>
    <w:rsid w:val="00724038"/>
    <w:rsid w:val="0073373E"/>
    <w:rsid w:val="00744E3D"/>
    <w:rsid w:val="00746C93"/>
    <w:rsid w:val="00761752"/>
    <w:rsid w:val="00776053"/>
    <w:rsid w:val="007857A6"/>
    <w:rsid w:val="00785E72"/>
    <w:rsid w:val="007927A1"/>
    <w:rsid w:val="00792B92"/>
    <w:rsid w:val="0079477A"/>
    <w:rsid w:val="007963E2"/>
    <w:rsid w:val="007B39AD"/>
    <w:rsid w:val="007B5642"/>
    <w:rsid w:val="007B77FD"/>
    <w:rsid w:val="007C4129"/>
    <w:rsid w:val="007D0806"/>
    <w:rsid w:val="007D3D25"/>
    <w:rsid w:val="007D455C"/>
    <w:rsid w:val="007D732B"/>
    <w:rsid w:val="007E26D5"/>
    <w:rsid w:val="0080459B"/>
    <w:rsid w:val="00805EC8"/>
    <w:rsid w:val="008077B6"/>
    <w:rsid w:val="008128B6"/>
    <w:rsid w:val="00812B37"/>
    <w:rsid w:val="00820C5F"/>
    <w:rsid w:val="008220E9"/>
    <w:rsid w:val="0082481C"/>
    <w:rsid w:val="00826A9E"/>
    <w:rsid w:val="008417BB"/>
    <w:rsid w:val="0084684A"/>
    <w:rsid w:val="00855B30"/>
    <w:rsid w:val="00860485"/>
    <w:rsid w:val="008641EF"/>
    <w:rsid w:val="00872DB5"/>
    <w:rsid w:val="00874158"/>
    <w:rsid w:val="008767A0"/>
    <w:rsid w:val="00883C88"/>
    <w:rsid w:val="008844AC"/>
    <w:rsid w:val="00887B78"/>
    <w:rsid w:val="008A3E87"/>
    <w:rsid w:val="008A4995"/>
    <w:rsid w:val="008A6083"/>
    <w:rsid w:val="008B0FB1"/>
    <w:rsid w:val="008B2A3C"/>
    <w:rsid w:val="008B2DF3"/>
    <w:rsid w:val="008B4651"/>
    <w:rsid w:val="008B4B4A"/>
    <w:rsid w:val="008C3567"/>
    <w:rsid w:val="008C717D"/>
    <w:rsid w:val="008D14C8"/>
    <w:rsid w:val="008D16C2"/>
    <w:rsid w:val="008D2633"/>
    <w:rsid w:val="008E46F6"/>
    <w:rsid w:val="008F5D06"/>
    <w:rsid w:val="008F6F8D"/>
    <w:rsid w:val="00902C4D"/>
    <w:rsid w:val="00905033"/>
    <w:rsid w:val="009128AF"/>
    <w:rsid w:val="00913AA3"/>
    <w:rsid w:val="0093075F"/>
    <w:rsid w:val="00942F38"/>
    <w:rsid w:val="0094380E"/>
    <w:rsid w:val="0094712D"/>
    <w:rsid w:val="009530CF"/>
    <w:rsid w:val="009553D9"/>
    <w:rsid w:val="00975165"/>
    <w:rsid w:val="00977616"/>
    <w:rsid w:val="00990CB9"/>
    <w:rsid w:val="009972D1"/>
    <w:rsid w:val="009A420A"/>
    <w:rsid w:val="009A6439"/>
    <w:rsid w:val="009B0DC1"/>
    <w:rsid w:val="009C5FC9"/>
    <w:rsid w:val="009D0A7D"/>
    <w:rsid w:val="009D3DE5"/>
    <w:rsid w:val="009D502A"/>
    <w:rsid w:val="009E2377"/>
    <w:rsid w:val="009E5389"/>
    <w:rsid w:val="009E7285"/>
    <w:rsid w:val="009F39AA"/>
    <w:rsid w:val="00A012FB"/>
    <w:rsid w:val="00A06D0E"/>
    <w:rsid w:val="00A2377B"/>
    <w:rsid w:val="00A24EA3"/>
    <w:rsid w:val="00A2654F"/>
    <w:rsid w:val="00A36911"/>
    <w:rsid w:val="00A42CBF"/>
    <w:rsid w:val="00A513D1"/>
    <w:rsid w:val="00A51464"/>
    <w:rsid w:val="00A521BF"/>
    <w:rsid w:val="00A61AC0"/>
    <w:rsid w:val="00A63AFD"/>
    <w:rsid w:val="00A70EA1"/>
    <w:rsid w:val="00A717F1"/>
    <w:rsid w:val="00A72171"/>
    <w:rsid w:val="00A725F7"/>
    <w:rsid w:val="00A744B2"/>
    <w:rsid w:val="00A83257"/>
    <w:rsid w:val="00A962DB"/>
    <w:rsid w:val="00AC4DC8"/>
    <w:rsid w:val="00AC55DD"/>
    <w:rsid w:val="00AC561F"/>
    <w:rsid w:val="00AD37F5"/>
    <w:rsid w:val="00AD493A"/>
    <w:rsid w:val="00AD5295"/>
    <w:rsid w:val="00AD77A6"/>
    <w:rsid w:val="00AE1624"/>
    <w:rsid w:val="00AE250F"/>
    <w:rsid w:val="00AE4973"/>
    <w:rsid w:val="00AF683A"/>
    <w:rsid w:val="00B04503"/>
    <w:rsid w:val="00B153A8"/>
    <w:rsid w:val="00B160B3"/>
    <w:rsid w:val="00B17B6C"/>
    <w:rsid w:val="00B34A1C"/>
    <w:rsid w:val="00B34B36"/>
    <w:rsid w:val="00B42584"/>
    <w:rsid w:val="00B52E2D"/>
    <w:rsid w:val="00B53A67"/>
    <w:rsid w:val="00B5683B"/>
    <w:rsid w:val="00B7102A"/>
    <w:rsid w:val="00B7348B"/>
    <w:rsid w:val="00B756C1"/>
    <w:rsid w:val="00B82894"/>
    <w:rsid w:val="00B828C8"/>
    <w:rsid w:val="00B85582"/>
    <w:rsid w:val="00B92925"/>
    <w:rsid w:val="00B952D0"/>
    <w:rsid w:val="00B9619F"/>
    <w:rsid w:val="00BA029C"/>
    <w:rsid w:val="00BB3641"/>
    <w:rsid w:val="00BC2E49"/>
    <w:rsid w:val="00BC448B"/>
    <w:rsid w:val="00BE1764"/>
    <w:rsid w:val="00BE75DA"/>
    <w:rsid w:val="00BF17BF"/>
    <w:rsid w:val="00BF275B"/>
    <w:rsid w:val="00BF3ED1"/>
    <w:rsid w:val="00C161A3"/>
    <w:rsid w:val="00C22226"/>
    <w:rsid w:val="00C22338"/>
    <w:rsid w:val="00C2575F"/>
    <w:rsid w:val="00C25A7C"/>
    <w:rsid w:val="00C279F6"/>
    <w:rsid w:val="00C31214"/>
    <w:rsid w:val="00C33BE1"/>
    <w:rsid w:val="00C34038"/>
    <w:rsid w:val="00C40277"/>
    <w:rsid w:val="00C403D3"/>
    <w:rsid w:val="00C41979"/>
    <w:rsid w:val="00C51824"/>
    <w:rsid w:val="00C530A3"/>
    <w:rsid w:val="00C731F6"/>
    <w:rsid w:val="00C83CF6"/>
    <w:rsid w:val="00C85E7A"/>
    <w:rsid w:val="00C92307"/>
    <w:rsid w:val="00C95FBC"/>
    <w:rsid w:val="00CB1F53"/>
    <w:rsid w:val="00CB2EAC"/>
    <w:rsid w:val="00CC652A"/>
    <w:rsid w:val="00CC7214"/>
    <w:rsid w:val="00CC7DB9"/>
    <w:rsid w:val="00CD3BA7"/>
    <w:rsid w:val="00CD595C"/>
    <w:rsid w:val="00CE15FA"/>
    <w:rsid w:val="00CE26FE"/>
    <w:rsid w:val="00CE274C"/>
    <w:rsid w:val="00CE3BD6"/>
    <w:rsid w:val="00CE5D40"/>
    <w:rsid w:val="00CF79CE"/>
    <w:rsid w:val="00D06CB0"/>
    <w:rsid w:val="00D12263"/>
    <w:rsid w:val="00D15774"/>
    <w:rsid w:val="00D21EEC"/>
    <w:rsid w:val="00D3219A"/>
    <w:rsid w:val="00D3313E"/>
    <w:rsid w:val="00D37700"/>
    <w:rsid w:val="00D6321B"/>
    <w:rsid w:val="00D66748"/>
    <w:rsid w:val="00D66FAB"/>
    <w:rsid w:val="00D750F4"/>
    <w:rsid w:val="00D82065"/>
    <w:rsid w:val="00D83120"/>
    <w:rsid w:val="00D948B4"/>
    <w:rsid w:val="00D965DB"/>
    <w:rsid w:val="00DA0435"/>
    <w:rsid w:val="00DA7D6B"/>
    <w:rsid w:val="00DB0C5D"/>
    <w:rsid w:val="00DB15D1"/>
    <w:rsid w:val="00DD0240"/>
    <w:rsid w:val="00DD16BF"/>
    <w:rsid w:val="00DD388C"/>
    <w:rsid w:val="00DD4984"/>
    <w:rsid w:val="00DD6279"/>
    <w:rsid w:val="00DD7202"/>
    <w:rsid w:val="00DE0191"/>
    <w:rsid w:val="00DE10D8"/>
    <w:rsid w:val="00DE2F37"/>
    <w:rsid w:val="00DE6007"/>
    <w:rsid w:val="00E0542C"/>
    <w:rsid w:val="00E059DB"/>
    <w:rsid w:val="00E06C94"/>
    <w:rsid w:val="00E11F8E"/>
    <w:rsid w:val="00E1616F"/>
    <w:rsid w:val="00E16ABD"/>
    <w:rsid w:val="00E16B7B"/>
    <w:rsid w:val="00E24DD6"/>
    <w:rsid w:val="00E25E64"/>
    <w:rsid w:val="00E359F0"/>
    <w:rsid w:val="00E47D31"/>
    <w:rsid w:val="00E5461C"/>
    <w:rsid w:val="00E54F69"/>
    <w:rsid w:val="00E6458D"/>
    <w:rsid w:val="00E71922"/>
    <w:rsid w:val="00E72895"/>
    <w:rsid w:val="00E97B6C"/>
    <w:rsid w:val="00EA4FF5"/>
    <w:rsid w:val="00EA5EEC"/>
    <w:rsid w:val="00EC47FE"/>
    <w:rsid w:val="00EC6964"/>
    <w:rsid w:val="00ED2D02"/>
    <w:rsid w:val="00ED5F88"/>
    <w:rsid w:val="00ED64E1"/>
    <w:rsid w:val="00EE163E"/>
    <w:rsid w:val="00EF6A25"/>
    <w:rsid w:val="00F05358"/>
    <w:rsid w:val="00F11A28"/>
    <w:rsid w:val="00F14AE7"/>
    <w:rsid w:val="00F2184F"/>
    <w:rsid w:val="00F23EBC"/>
    <w:rsid w:val="00F31643"/>
    <w:rsid w:val="00F33EEF"/>
    <w:rsid w:val="00F36D7F"/>
    <w:rsid w:val="00F52DBB"/>
    <w:rsid w:val="00F54203"/>
    <w:rsid w:val="00F61090"/>
    <w:rsid w:val="00F62371"/>
    <w:rsid w:val="00F627E0"/>
    <w:rsid w:val="00F701DF"/>
    <w:rsid w:val="00F730D7"/>
    <w:rsid w:val="00F73282"/>
    <w:rsid w:val="00F771A1"/>
    <w:rsid w:val="00F823A2"/>
    <w:rsid w:val="00F8716B"/>
    <w:rsid w:val="00F8787D"/>
    <w:rsid w:val="00F936FA"/>
    <w:rsid w:val="00F959B6"/>
    <w:rsid w:val="00FA2D2E"/>
    <w:rsid w:val="00FB02C5"/>
    <w:rsid w:val="00FB4BDC"/>
    <w:rsid w:val="00FB51DB"/>
    <w:rsid w:val="00FC00F8"/>
    <w:rsid w:val="00FC35E1"/>
    <w:rsid w:val="00FC73F0"/>
    <w:rsid w:val="00FD06EB"/>
    <w:rsid w:val="00FD602B"/>
    <w:rsid w:val="00FE1F4B"/>
    <w:rsid w:val="00FE4B30"/>
    <w:rsid w:val="00FF1BA1"/>
    <w:rsid w:val="00FF3980"/>
    <w:rsid w:val="1F9CC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D0189"/>
  <w15:docId w15:val="{B97D839F-4A15-481A-AF89-859CB8B7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51"/>
    <w:rPr>
      <w:sz w:val="24"/>
      <w:szCs w:val="24"/>
    </w:rPr>
  </w:style>
  <w:style w:type="paragraph" w:styleId="Heading4">
    <w:name w:val="heading 4"/>
    <w:basedOn w:val="Normal"/>
    <w:qFormat/>
    <w:rsid w:val="005E359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47D31"/>
    <w:pPr>
      <w:tabs>
        <w:tab w:val="center" w:pos="4320"/>
        <w:tab w:val="right" w:pos="8640"/>
      </w:tabs>
    </w:pPr>
  </w:style>
  <w:style w:type="paragraph" w:styleId="Footer">
    <w:name w:val="footer"/>
    <w:basedOn w:val="Normal"/>
    <w:rsid w:val="00E47D31"/>
    <w:pPr>
      <w:tabs>
        <w:tab w:val="center" w:pos="4320"/>
        <w:tab w:val="right" w:pos="8640"/>
      </w:tabs>
    </w:pPr>
  </w:style>
  <w:style w:type="character" w:styleId="PageNumber">
    <w:name w:val="page number"/>
    <w:basedOn w:val="DefaultParagraphFont"/>
    <w:rsid w:val="0017522A"/>
  </w:style>
  <w:style w:type="character" w:customStyle="1" w:styleId="grame">
    <w:name w:val="grame"/>
    <w:basedOn w:val="DefaultParagraphFont"/>
    <w:rsid w:val="00722DED"/>
  </w:style>
  <w:style w:type="paragraph" w:styleId="NormalWeb">
    <w:name w:val="Normal (Web)"/>
    <w:basedOn w:val="Normal"/>
    <w:rsid w:val="00B04503"/>
    <w:pPr>
      <w:spacing w:before="100" w:beforeAutospacing="1" w:after="100" w:afterAutospacing="1"/>
    </w:pPr>
  </w:style>
  <w:style w:type="paragraph" w:styleId="BalloonText">
    <w:name w:val="Balloon Text"/>
    <w:basedOn w:val="Normal"/>
    <w:link w:val="BalloonTextChar"/>
    <w:uiPriority w:val="99"/>
    <w:semiHidden/>
    <w:unhideWhenUsed/>
    <w:rsid w:val="00533BF1"/>
    <w:rPr>
      <w:rFonts w:ascii="Tahoma" w:hAnsi="Tahoma" w:cs="Tahoma"/>
      <w:sz w:val="16"/>
      <w:szCs w:val="16"/>
    </w:rPr>
  </w:style>
  <w:style w:type="character" w:customStyle="1" w:styleId="BalloonTextChar">
    <w:name w:val="Balloon Text Char"/>
    <w:basedOn w:val="DefaultParagraphFont"/>
    <w:link w:val="BalloonText"/>
    <w:uiPriority w:val="99"/>
    <w:semiHidden/>
    <w:rsid w:val="00533BF1"/>
    <w:rPr>
      <w:rFonts w:ascii="Tahoma" w:hAnsi="Tahoma" w:cs="Tahoma"/>
      <w:sz w:val="16"/>
      <w:szCs w:val="16"/>
    </w:rPr>
  </w:style>
  <w:style w:type="paragraph" w:styleId="ListParagraph">
    <w:name w:val="List Paragraph"/>
    <w:basedOn w:val="Normal"/>
    <w:uiPriority w:val="34"/>
    <w:qFormat/>
    <w:rsid w:val="004270DB"/>
    <w:pPr>
      <w:ind w:left="720"/>
      <w:contextualSpacing/>
    </w:pPr>
  </w:style>
  <w:style w:type="character" w:styleId="Hyperlink">
    <w:name w:val="Hyperlink"/>
    <w:basedOn w:val="DefaultParagraphFont"/>
    <w:uiPriority w:val="99"/>
    <w:unhideWhenUsed/>
    <w:rsid w:val="00B160B3"/>
    <w:rPr>
      <w:color w:val="0000FF" w:themeColor="hyperlink"/>
      <w:u w:val="single"/>
    </w:rPr>
  </w:style>
  <w:style w:type="character" w:styleId="CommentReference">
    <w:name w:val="annotation reference"/>
    <w:basedOn w:val="DefaultParagraphFont"/>
    <w:uiPriority w:val="99"/>
    <w:semiHidden/>
    <w:unhideWhenUsed/>
    <w:rsid w:val="00D06CB0"/>
    <w:rPr>
      <w:sz w:val="16"/>
      <w:szCs w:val="16"/>
    </w:rPr>
  </w:style>
  <w:style w:type="paragraph" w:styleId="CommentText">
    <w:name w:val="annotation text"/>
    <w:basedOn w:val="Normal"/>
    <w:link w:val="CommentTextChar"/>
    <w:uiPriority w:val="99"/>
    <w:semiHidden/>
    <w:unhideWhenUsed/>
    <w:rsid w:val="00D06CB0"/>
    <w:rPr>
      <w:sz w:val="20"/>
      <w:szCs w:val="20"/>
    </w:rPr>
  </w:style>
  <w:style w:type="character" w:customStyle="1" w:styleId="CommentTextChar">
    <w:name w:val="Comment Text Char"/>
    <w:basedOn w:val="DefaultParagraphFont"/>
    <w:link w:val="CommentText"/>
    <w:uiPriority w:val="99"/>
    <w:semiHidden/>
    <w:rsid w:val="00D06CB0"/>
  </w:style>
  <w:style w:type="paragraph" w:styleId="CommentSubject">
    <w:name w:val="annotation subject"/>
    <w:basedOn w:val="CommentText"/>
    <w:next w:val="CommentText"/>
    <w:link w:val="CommentSubjectChar"/>
    <w:uiPriority w:val="99"/>
    <w:semiHidden/>
    <w:unhideWhenUsed/>
    <w:rsid w:val="00D06CB0"/>
    <w:rPr>
      <w:b/>
      <w:bCs/>
    </w:rPr>
  </w:style>
  <w:style w:type="character" w:customStyle="1" w:styleId="CommentSubjectChar">
    <w:name w:val="Comment Subject Char"/>
    <w:basedOn w:val="CommentTextChar"/>
    <w:link w:val="CommentSubject"/>
    <w:uiPriority w:val="99"/>
    <w:semiHidden/>
    <w:rsid w:val="00D06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085">
      <w:bodyDiv w:val="1"/>
      <w:marLeft w:val="0"/>
      <w:marRight w:val="0"/>
      <w:marTop w:val="0"/>
      <w:marBottom w:val="0"/>
      <w:divBdr>
        <w:top w:val="none" w:sz="0" w:space="0" w:color="auto"/>
        <w:left w:val="none" w:sz="0" w:space="0" w:color="auto"/>
        <w:bottom w:val="none" w:sz="0" w:space="0" w:color="auto"/>
        <w:right w:val="none" w:sz="0" w:space="0" w:color="auto"/>
      </w:divBdr>
      <w:divsChild>
        <w:div w:id="1580212373">
          <w:marLeft w:val="0"/>
          <w:marRight w:val="0"/>
          <w:marTop w:val="0"/>
          <w:marBottom w:val="0"/>
          <w:divBdr>
            <w:top w:val="none" w:sz="0" w:space="0" w:color="auto"/>
            <w:left w:val="none" w:sz="0" w:space="0" w:color="auto"/>
            <w:bottom w:val="none" w:sz="0" w:space="0" w:color="auto"/>
            <w:right w:val="none" w:sz="0" w:space="0" w:color="auto"/>
          </w:divBdr>
        </w:div>
      </w:divsChild>
    </w:div>
    <w:div w:id="180172328">
      <w:bodyDiv w:val="1"/>
      <w:marLeft w:val="0"/>
      <w:marRight w:val="0"/>
      <w:marTop w:val="0"/>
      <w:marBottom w:val="0"/>
      <w:divBdr>
        <w:top w:val="none" w:sz="0" w:space="0" w:color="auto"/>
        <w:left w:val="none" w:sz="0" w:space="0" w:color="auto"/>
        <w:bottom w:val="none" w:sz="0" w:space="0" w:color="auto"/>
        <w:right w:val="none" w:sz="0" w:space="0" w:color="auto"/>
      </w:divBdr>
    </w:div>
    <w:div w:id="324673817">
      <w:bodyDiv w:val="1"/>
      <w:marLeft w:val="0"/>
      <w:marRight w:val="0"/>
      <w:marTop w:val="0"/>
      <w:marBottom w:val="0"/>
      <w:divBdr>
        <w:top w:val="none" w:sz="0" w:space="0" w:color="auto"/>
        <w:left w:val="none" w:sz="0" w:space="0" w:color="auto"/>
        <w:bottom w:val="none" w:sz="0" w:space="0" w:color="auto"/>
        <w:right w:val="none" w:sz="0" w:space="0" w:color="auto"/>
      </w:divBdr>
      <w:divsChild>
        <w:div w:id="449781476">
          <w:marLeft w:val="0"/>
          <w:marRight w:val="0"/>
          <w:marTop w:val="0"/>
          <w:marBottom w:val="0"/>
          <w:divBdr>
            <w:top w:val="none" w:sz="0" w:space="0" w:color="auto"/>
            <w:left w:val="none" w:sz="0" w:space="0" w:color="auto"/>
            <w:bottom w:val="none" w:sz="0" w:space="0" w:color="auto"/>
            <w:right w:val="none" w:sz="0" w:space="0" w:color="auto"/>
          </w:divBdr>
        </w:div>
      </w:divsChild>
    </w:div>
    <w:div w:id="392777478">
      <w:bodyDiv w:val="1"/>
      <w:marLeft w:val="0"/>
      <w:marRight w:val="0"/>
      <w:marTop w:val="0"/>
      <w:marBottom w:val="0"/>
      <w:divBdr>
        <w:top w:val="none" w:sz="0" w:space="0" w:color="auto"/>
        <w:left w:val="none" w:sz="0" w:space="0" w:color="auto"/>
        <w:bottom w:val="none" w:sz="0" w:space="0" w:color="auto"/>
        <w:right w:val="none" w:sz="0" w:space="0" w:color="auto"/>
      </w:divBdr>
    </w:div>
    <w:div w:id="455299456">
      <w:bodyDiv w:val="1"/>
      <w:marLeft w:val="0"/>
      <w:marRight w:val="0"/>
      <w:marTop w:val="0"/>
      <w:marBottom w:val="0"/>
      <w:divBdr>
        <w:top w:val="none" w:sz="0" w:space="0" w:color="auto"/>
        <w:left w:val="none" w:sz="0" w:space="0" w:color="auto"/>
        <w:bottom w:val="none" w:sz="0" w:space="0" w:color="auto"/>
        <w:right w:val="none" w:sz="0" w:space="0" w:color="auto"/>
      </w:divBdr>
    </w:div>
    <w:div w:id="809443255">
      <w:bodyDiv w:val="1"/>
      <w:marLeft w:val="375"/>
      <w:marRight w:val="0"/>
      <w:marTop w:val="375"/>
      <w:marBottom w:val="0"/>
      <w:divBdr>
        <w:top w:val="none" w:sz="0" w:space="0" w:color="auto"/>
        <w:left w:val="none" w:sz="0" w:space="0" w:color="auto"/>
        <w:bottom w:val="none" w:sz="0" w:space="0" w:color="auto"/>
        <w:right w:val="none" w:sz="0" w:space="0" w:color="auto"/>
      </w:divBdr>
    </w:div>
    <w:div w:id="989750080">
      <w:bodyDiv w:val="1"/>
      <w:marLeft w:val="0"/>
      <w:marRight w:val="0"/>
      <w:marTop w:val="0"/>
      <w:marBottom w:val="0"/>
      <w:divBdr>
        <w:top w:val="none" w:sz="0" w:space="0" w:color="auto"/>
        <w:left w:val="none" w:sz="0" w:space="0" w:color="auto"/>
        <w:bottom w:val="none" w:sz="0" w:space="0" w:color="auto"/>
        <w:right w:val="none" w:sz="0" w:space="0" w:color="auto"/>
      </w:divBdr>
    </w:div>
    <w:div w:id="1211110065">
      <w:bodyDiv w:val="1"/>
      <w:marLeft w:val="0"/>
      <w:marRight w:val="0"/>
      <w:marTop w:val="0"/>
      <w:marBottom w:val="0"/>
      <w:divBdr>
        <w:top w:val="none" w:sz="0" w:space="0" w:color="auto"/>
        <w:left w:val="none" w:sz="0" w:space="0" w:color="auto"/>
        <w:bottom w:val="none" w:sz="0" w:space="0" w:color="auto"/>
        <w:right w:val="none" w:sz="0" w:space="0" w:color="auto"/>
      </w:divBdr>
    </w:div>
    <w:div w:id="1247954075">
      <w:bodyDiv w:val="1"/>
      <w:marLeft w:val="0"/>
      <w:marRight w:val="0"/>
      <w:marTop w:val="0"/>
      <w:marBottom w:val="0"/>
      <w:divBdr>
        <w:top w:val="none" w:sz="0" w:space="0" w:color="auto"/>
        <w:left w:val="none" w:sz="0" w:space="0" w:color="auto"/>
        <w:bottom w:val="none" w:sz="0" w:space="0" w:color="auto"/>
        <w:right w:val="none" w:sz="0" w:space="0" w:color="auto"/>
      </w:divBdr>
    </w:div>
    <w:div w:id="1268733168">
      <w:bodyDiv w:val="1"/>
      <w:marLeft w:val="0"/>
      <w:marRight w:val="0"/>
      <w:marTop w:val="0"/>
      <w:marBottom w:val="0"/>
      <w:divBdr>
        <w:top w:val="none" w:sz="0" w:space="0" w:color="auto"/>
        <w:left w:val="none" w:sz="0" w:space="0" w:color="auto"/>
        <w:bottom w:val="none" w:sz="0" w:space="0" w:color="auto"/>
        <w:right w:val="none" w:sz="0" w:space="0" w:color="auto"/>
      </w:divBdr>
    </w:div>
    <w:div w:id="1543710107">
      <w:bodyDiv w:val="1"/>
      <w:marLeft w:val="0"/>
      <w:marRight w:val="0"/>
      <w:marTop w:val="0"/>
      <w:marBottom w:val="0"/>
      <w:divBdr>
        <w:top w:val="none" w:sz="0" w:space="0" w:color="auto"/>
        <w:left w:val="none" w:sz="0" w:space="0" w:color="auto"/>
        <w:bottom w:val="none" w:sz="0" w:space="0" w:color="auto"/>
        <w:right w:val="none" w:sz="0" w:space="0" w:color="auto"/>
      </w:divBdr>
    </w:div>
    <w:div w:id="1681002718">
      <w:bodyDiv w:val="1"/>
      <w:marLeft w:val="0"/>
      <w:marRight w:val="0"/>
      <w:marTop w:val="0"/>
      <w:marBottom w:val="0"/>
      <w:divBdr>
        <w:top w:val="none" w:sz="0" w:space="0" w:color="auto"/>
        <w:left w:val="none" w:sz="0" w:space="0" w:color="auto"/>
        <w:bottom w:val="none" w:sz="0" w:space="0" w:color="auto"/>
        <w:right w:val="none" w:sz="0" w:space="0" w:color="auto"/>
      </w:divBdr>
      <w:divsChild>
        <w:div w:id="1616718627">
          <w:marLeft w:val="0"/>
          <w:marRight w:val="0"/>
          <w:marTop w:val="0"/>
          <w:marBottom w:val="0"/>
          <w:divBdr>
            <w:top w:val="single" w:sz="8" w:space="0" w:color="0E3B78"/>
            <w:left w:val="single" w:sz="8" w:space="0" w:color="0E3B78"/>
            <w:bottom w:val="single" w:sz="8" w:space="0" w:color="0E3B78"/>
            <w:right w:val="single" w:sz="8" w:space="0" w:color="0E3B78"/>
          </w:divBdr>
          <w:divsChild>
            <w:div w:id="975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ransition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doe.sd.gov/oess/sped_advisory.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oardsandcommissions.sd.gov/Meetings.aspx?BoardI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F484-CF8B-4960-BD36-803E0609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Annual Report</vt:lpstr>
    </vt:vector>
  </TitlesOfParts>
  <Company>State of South Dakota</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depr13219</dc:creator>
  <cp:lastModifiedBy>Ivers, Marie</cp:lastModifiedBy>
  <cp:revision>10</cp:revision>
  <cp:lastPrinted>2013-07-30T16:26:00Z</cp:lastPrinted>
  <dcterms:created xsi:type="dcterms:W3CDTF">2016-10-11T17:27:00Z</dcterms:created>
  <dcterms:modified xsi:type="dcterms:W3CDTF">2016-10-17T17:17:00Z</dcterms:modified>
</cp:coreProperties>
</file>