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780" w:rsidP="1E0F5030" w:rsidRDefault="05763F22" w14:paraId="1BDDE2FF" w14:textId="0F4D23B0">
      <w:pPr>
        <w:pStyle w:val="NoSpacing"/>
      </w:pPr>
      <w:r w:rsidRPr="1E0F5030">
        <w:rPr>
          <w:rFonts w:ascii="Aptos" w:hAnsi="Aptos" w:eastAsia="Aptos" w:cs="Aptos"/>
          <w:b/>
          <w:bCs/>
        </w:rPr>
        <w:t xml:space="preserve">MUSEUM OF THE SOUTH DAKOTA STATE HISTORICAL SOCIETY </w:t>
      </w:r>
    </w:p>
    <w:p w:rsidR="00634780" w:rsidP="1E0F5030" w:rsidRDefault="05763F22" w14:paraId="0EA9B349" w14:textId="7B9494FD">
      <w:pPr>
        <w:pStyle w:val="NoSpacing"/>
      </w:pPr>
      <w:r w:rsidRPr="1E0F5030">
        <w:rPr>
          <w:rFonts w:ascii="Aptos" w:hAnsi="Aptos" w:eastAsia="Aptos" w:cs="Aptos"/>
        </w:rPr>
        <w:t xml:space="preserve">SDSHS Board of Trustees Report </w:t>
      </w:r>
    </w:p>
    <w:p w:rsidR="00634780" w:rsidP="1E0F5030" w:rsidRDefault="05763F22" w14:paraId="5F9197E0" w14:textId="455644A2">
      <w:pPr>
        <w:pStyle w:val="NoSpacing"/>
      </w:pPr>
      <w:r w:rsidRPr="1E0F5030">
        <w:rPr>
          <w:rFonts w:ascii="Aptos" w:hAnsi="Aptos" w:eastAsia="Aptos" w:cs="Aptos"/>
        </w:rPr>
        <w:t>May 7, 2025</w:t>
      </w:r>
    </w:p>
    <w:p w:rsidR="00634780" w:rsidP="1E0F5030" w:rsidRDefault="05763F22" w14:paraId="35069079" w14:textId="51ECF922">
      <w:pPr>
        <w:pStyle w:val="NoSpacing"/>
      </w:pPr>
      <w:r w:rsidRPr="1E0F5030">
        <w:rPr>
          <w:rFonts w:ascii="Aptos" w:hAnsi="Aptos" w:eastAsia="Aptos" w:cs="Aptos"/>
        </w:rPr>
        <w:t xml:space="preserve">David Grabitske, Assistant Director and Museum Director </w:t>
      </w:r>
    </w:p>
    <w:p w:rsidR="00634780" w:rsidP="1E0F5030" w:rsidRDefault="05763F22" w14:paraId="28ED04A8" w14:textId="46839EB7">
      <w:pPr>
        <w:pStyle w:val="NoSpacing"/>
      </w:pPr>
      <w:r w:rsidRPr="1E0F5030">
        <w:rPr>
          <w:rFonts w:ascii="Aptos" w:hAnsi="Aptos" w:eastAsia="Aptos" w:cs="Aptos"/>
        </w:rPr>
        <w:t xml:space="preserve"> </w:t>
      </w:r>
    </w:p>
    <w:p w:rsidR="00634780" w:rsidP="1E0F5030" w:rsidRDefault="05763F22" w14:paraId="0890E223" w14:textId="49E1AAC0">
      <w:pPr>
        <w:pStyle w:val="NoSpacing"/>
      </w:pPr>
      <w:r w:rsidRPr="1E0F5030">
        <w:rPr>
          <w:rFonts w:ascii="Aptos" w:hAnsi="Aptos" w:eastAsia="Aptos" w:cs="Aptos"/>
          <w:b/>
          <w:bCs/>
        </w:rPr>
        <w:t xml:space="preserve">Education </w:t>
      </w:r>
    </w:p>
    <w:p w:rsidR="00634780" w:rsidP="1E0F5030" w:rsidRDefault="05763F22" w14:paraId="0CFAC6EB" w14:textId="28678129">
      <w:pPr>
        <w:pStyle w:val="NoSpacing"/>
      </w:pPr>
      <w:r w:rsidRPr="1E0F5030">
        <w:rPr>
          <w:rFonts w:ascii="Aptos" w:hAnsi="Aptos" w:eastAsia="Aptos" w:cs="Aptos"/>
        </w:rPr>
        <w:t xml:space="preserve">The number of kits used in 2024 was 95, and through March of this year, kits have been used 24 times. </w:t>
      </w:r>
    </w:p>
    <w:p w:rsidR="00634780" w:rsidP="1E0F5030" w:rsidRDefault="05763F22" w14:paraId="4D8CF91D" w14:textId="35C3CF00">
      <w:pPr>
        <w:pStyle w:val="NoSpacing"/>
      </w:pPr>
      <w:r w:rsidRPr="1E0F5030">
        <w:rPr>
          <w:rFonts w:ascii="Aptos" w:hAnsi="Aptos" w:eastAsia="Aptos" w:cs="Aptos"/>
        </w:rPr>
        <w:t xml:space="preserve"> </w:t>
      </w:r>
    </w:p>
    <w:p w:rsidR="00634780" w:rsidP="1E0F5030" w:rsidRDefault="05763F22" w14:paraId="14FB2DD3" w14:textId="444C1D5C">
      <w:pPr>
        <w:pStyle w:val="NoSpacing"/>
      </w:pPr>
      <w:r w:rsidRPr="1E0F5030">
        <w:rPr>
          <w:rFonts w:ascii="Aptos" w:hAnsi="Aptos" w:eastAsia="Aptos" w:cs="Aptos"/>
        </w:rPr>
        <w:t>Beyond maintaining regular services, the Curator of Education has been of invaluable assistance to both the exhibits and collections initiatives.</w:t>
      </w:r>
    </w:p>
    <w:p w:rsidR="00634780" w:rsidP="1E0F5030" w:rsidRDefault="05763F22" w14:paraId="2D5B80C4" w14:textId="19D95514">
      <w:pPr>
        <w:pStyle w:val="NoSpacing"/>
      </w:pPr>
      <w:r w:rsidRPr="1E0F5030">
        <w:rPr>
          <w:rFonts w:ascii="Aptos" w:hAnsi="Aptos" w:eastAsia="Aptos" w:cs="Aptos"/>
        </w:rPr>
        <w:t xml:space="preserve"> </w:t>
      </w:r>
    </w:p>
    <w:p w:rsidR="00634780" w:rsidP="1E0F5030" w:rsidRDefault="05763F22" w14:paraId="694D550A" w14:textId="05DF26BC">
      <w:pPr>
        <w:pStyle w:val="NoSpacing"/>
      </w:pPr>
      <w:r w:rsidRPr="1E0F5030">
        <w:rPr>
          <w:rFonts w:ascii="Aptos" w:hAnsi="Aptos" w:eastAsia="Aptos" w:cs="Aptos"/>
          <w:b/>
          <w:bCs/>
        </w:rPr>
        <w:t xml:space="preserve">Exhibition </w:t>
      </w:r>
    </w:p>
    <w:p w:rsidR="00634780" w:rsidP="1E0F5030" w:rsidRDefault="05763F22" w14:paraId="698C82A9" w14:textId="6B4E76FC">
      <w:pPr>
        <w:pStyle w:val="NoSpacing"/>
      </w:pPr>
      <w:r w:rsidRPr="1E0F5030">
        <w:rPr>
          <w:rFonts w:ascii="Aptos" w:hAnsi="Aptos" w:eastAsia="Aptos" w:cs="Aptos"/>
        </w:rPr>
        <w:t>The Museum assisted in the 100</w:t>
      </w:r>
      <w:r w:rsidRPr="1E0F5030">
        <w:rPr>
          <w:rFonts w:ascii="Aptos" w:hAnsi="Aptos" w:eastAsia="Aptos" w:cs="Aptos"/>
          <w:vertAlign w:val="superscript"/>
        </w:rPr>
        <w:t>th</w:t>
      </w:r>
      <w:r w:rsidRPr="1E0F5030">
        <w:rPr>
          <w:rFonts w:ascii="Aptos" w:hAnsi="Aptos" w:eastAsia="Aptos" w:cs="Aptos"/>
        </w:rPr>
        <w:t xml:space="preserve"> Legislative Session celebration by creating an exhibit at the State Capitol, 20 January – 14 April 2025. </w:t>
      </w:r>
    </w:p>
    <w:p w:rsidR="00634780" w:rsidP="1E0F5030" w:rsidRDefault="05763F22" w14:paraId="64644214" w14:textId="6C99EA86">
      <w:pPr>
        <w:pStyle w:val="NoSpacing"/>
      </w:pPr>
      <w:r w:rsidRPr="1E0F5030">
        <w:rPr>
          <w:rFonts w:ascii="Aptos" w:hAnsi="Aptos" w:eastAsia="Aptos" w:cs="Aptos"/>
        </w:rPr>
        <w:t xml:space="preserve"> </w:t>
      </w:r>
    </w:p>
    <w:p w:rsidR="00634780" w:rsidP="1E0F5030" w:rsidRDefault="05763F22" w14:paraId="0B3DE528" w14:textId="5D63757A">
      <w:pPr>
        <w:pStyle w:val="NoSpacing"/>
      </w:pPr>
      <w:r w:rsidRPr="1E0F5030">
        <w:rPr>
          <w:rFonts w:ascii="Aptos" w:hAnsi="Aptos" w:eastAsia="Aptos" w:cs="Aptos"/>
        </w:rPr>
        <w:t xml:space="preserve">Staff prepared for the next round of Lakota advisement regarding the revised but far from final text of the exhibit. </w:t>
      </w:r>
    </w:p>
    <w:p w:rsidR="00634780" w:rsidP="1E0F5030" w:rsidRDefault="05763F22" w14:paraId="0A0C009E" w14:textId="342AC7FF">
      <w:pPr>
        <w:pStyle w:val="NoSpacing"/>
      </w:pPr>
      <w:r w:rsidRPr="1E0F5030">
        <w:rPr>
          <w:rFonts w:ascii="Aptos" w:hAnsi="Aptos" w:eastAsia="Aptos" w:cs="Aptos"/>
        </w:rPr>
        <w:t xml:space="preserve"> </w:t>
      </w:r>
    </w:p>
    <w:p w:rsidR="00634780" w:rsidP="1E0F5030" w:rsidRDefault="05763F22" w14:paraId="7148BFC6" w14:textId="0FECFD94">
      <w:pPr>
        <w:pStyle w:val="NoSpacing"/>
      </w:pPr>
      <w:r w:rsidRPr="1E0F5030">
        <w:rPr>
          <w:rFonts w:ascii="Aptos" w:hAnsi="Aptos" w:eastAsia="Aptos" w:cs="Aptos"/>
        </w:rPr>
        <w:t>Although the 360</w:t>
      </w:r>
      <w:r w:rsidRPr="1E0F5030">
        <w:rPr>
          <w:rFonts w:ascii="Calibri" w:hAnsi="Calibri" w:eastAsia="Calibri" w:cs="Calibri"/>
        </w:rPr>
        <w:t>ᵒ</w:t>
      </w:r>
      <w:r w:rsidRPr="1E0F5030">
        <w:rPr>
          <w:rFonts w:ascii="Aptos" w:hAnsi="Aptos" w:eastAsia="Aptos" w:cs="Aptos"/>
        </w:rPr>
        <w:t xml:space="preserve"> tours of the old gallery are finalized, staff is working with BIT to address technology needs of the Society’s website. </w:t>
      </w:r>
    </w:p>
    <w:p w:rsidR="00634780" w:rsidP="1E0F5030" w:rsidRDefault="05763F22" w14:paraId="2FFCB212" w14:textId="6A69BBAC">
      <w:pPr>
        <w:pStyle w:val="NoSpacing"/>
      </w:pPr>
      <w:r w:rsidRPr="1E0F5030">
        <w:rPr>
          <w:rFonts w:ascii="Aptos" w:hAnsi="Aptos" w:eastAsia="Aptos" w:cs="Aptos"/>
        </w:rPr>
        <w:t xml:space="preserve"> </w:t>
      </w:r>
    </w:p>
    <w:p w:rsidR="00634780" w:rsidP="1E0F5030" w:rsidRDefault="05763F22" w14:paraId="1A2EC8D9" w14:textId="01431FDE">
      <w:pPr>
        <w:pStyle w:val="NoSpacing"/>
      </w:pPr>
      <w:r w:rsidRPr="1E0F5030">
        <w:rPr>
          <w:rFonts w:ascii="Aptos" w:hAnsi="Aptos" w:eastAsia="Aptos" w:cs="Aptos"/>
          <w:b/>
          <w:bCs/>
        </w:rPr>
        <w:t xml:space="preserve">Collections </w:t>
      </w:r>
    </w:p>
    <w:p w:rsidR="00634780" w:rsidP="1E0F5030" w:rsidRDefault="05763F22" w14:paraId="5964EB62" w14:textId="71C6D130">
      <w:pPr>
        <w:pStyle w:val="NoSpacing"/>
      </w:pPr>
      <w:r w:rsidRPr="1E0F5030">
        <w:rPr>
          <w:rFonts w:ascii="Aptos" w:hAnsi="Aptos" w:eastAsia="Aptos" w:cs="Aptos"/>
        </w:rPr>
        <w:t xml:space="preserve">Work continues on updating to Collector Systems from the legacy collection management system, PastPerfect. </w:t>
      </w:r>
    </w:p>
    <w:p w:rsidR="00634780" w:rsidP="1E0F5030" w:rsidRDefault="05763F22" w14:paraId="6F6AB71F" w14:textId="68CD62E8">
      <w:pPr>
        <w:pStyle w:val="NoSpacing"/>
      </w:pPr>
      <w:r w:rsidRPr="1E0F5030">
        <w:rPr>
          <w:rFonts w:ascii="Aptos" w:hAnsi="Aptos" w:eastAsia="Aptos" w:cs="Aptos"/>
        </w:rPr>
        <w:t xml:space="preserve"> </w:t>
      </w:r>
    </w:p>
    <w:p w:rsidR="00634780" w:rsidP="1E0F5030" w:rsidRDefault="05763F22" w14:paraId="3241DD96" w14:textId="73012547">
      <w:pPr>
        <w:pStyle w:val="NoSpacing"/>
      </w:pPr>
      <w:r w:rsidRPr="4FC9BDBD" w:rsidR="05763F22">
        <w:rPr>
          <w:rFonts w:ascii="Aptos" w:hAnsi="Aptos" w:eastAsia="Aptos" w:cs="Aptos"/>
        </w:rPr>
        <w:t xml:space="preserve">High-density shelving </w:t>
      </w:r>
      <w:r w:rsidRPr="4FC9BDBD" w:rsidR="6E04C625">
        <w:rPr>
          <w:rFonts w:ascii="Aptos" w:hAnsi="Aptos" w:eastAsia="Aptos" w:cs="Aptos"/>
        </w:rPr>
        <w:t xml:space="preserve">assembly </w:t>
      </w:r>
      <w:r w:rsidRPr="4FC9BDBD" w:rsidR="05763F22">
        <w:rPr>
          <w:rFonts w:ascii="Aptos" w:hAnsi="Aptos" w:eastAsia="Aptos" w:cs="Aptos"/>
        </w:rPr>
        <w:t xml:space="preserve">began 25 March and </w:t>
      </w:r>
      <w:r w:rsidRPr="4FC9BDBD" w:rsidR="079C2869">
        <w:rPr>
          <w:rFonts w:ascii="Aptos" w:hAnsi="Aptos" w:eastAsia="Aptos" w:cs="Aptos"/>
        </w:rPr>
        <w:t>was completed on 17</w:t>
      </w:r>
      <w:r w:rsidRPr="4FC9BDBD" w:rsidR="05763F22">
        <w:rPr>
          <w:rFonts w:ascii="Aptos" w:hAnsi="Aptos" w:eastAsia="Aptos" w:cs="Aptos"/>
        </w:rPr>
        <w:t xml:space="preserve"> April. </w:t>
      </w:r>
    </w:p>
    <w:p w:rsidR="00634780" w:rsidP="1E0F5030" w:rsidRDefault="05763F22" w14:paraId="671473E2" w14:textId="5671898C">
      <w:pPr>
        <w:pStyle w:val="NoSpacing"/>
      </w:pPr>
      <w:r w:rsidRPr="1E0F5030">
        <w:rPr>
          <w:rFonts w:ascii="Aptos" w:hAnsi="Aptos" w:eastAsia="Aptos" w:cs="Aptos"/>
        </w:rPr>
        <w:t xml:space="preserve"> </w:t>
      </w:r>
    </w:p>
    <w:p w:rsidR="00634780" w:rsidP="1E0F5030" w:rsidRDefault="05763F22" w14:paraId="1C9700F5" w14:textId="7B7050CF">
      <w:pPr>
        <w:pStyle w:val="NoSpacing"/>
      </w:pPr>
      <w:r w:rsidRPr="1E0F5030">
        <w:rPr>
          <w:rFonts w:ascii="Aptos" w:hAnsi="Aptos" w:eastAsia="Aptos" w:cs="Aptos"/>
        </w:rPr>
        <w:t>Returning the collection to the Cultural Heritage Center is anticipated to begin 22 April with archival collections followed shortly by museum collections.</w:t>
      </w:r>
    </w:p>
    <w:p w:rsidR="00634780" w:rsidP="1E0F5030" w:rsidRDefault="05763F22" w14:paraId="1AD140F6" w14:textId="2A3AD808">
      <w:pPr>
        <w:pStyle w:val="NoSpacing"/>
      </w:pPr>
      <w:r w:rsidRPr="1E0F5030">
        <w:rPr>
          <w:rFonts w:ascii="Aptos" w:hAnsi="Aptos" w:eastAsia="Aptos" w:cs="Aptos"/>
        </w:rPr>
        <w:t xml:space="preserve"> </w:t>
      </w:r>
    </w:p>
    <w:p w:rsidR="00634780" w:rsidP="1E0F5030" w:rsidRDefault="05763F22" w14:paraId="59B56A4E" w14:textId="5F4025CE">
      <w:pPr>
        <w:pStyle w:val="NoSpacing"/>
      </w:pPr>
      <w:r w:rsidRPr="1E0F5030">
        <w:rPr>
          <w:rFonts w:ascii="Aptos" w:hAnsi="Aptos" w:eastAsia="Aptos" w:cs="Aptos"/>
        </w:rPr>
        <w:t xml:space="preserve">Curator of Collections Katy Schmidt was accepted and participated in Heritage Emergency and Response Training (HEART) at the Smithsonian 7-11 April 2025.  </w:t>
      </w:r>
    </w:p>
    <w:p w:rsidR="00634780" w:rsidP="1E0F5030" w:rsidRDefault="05763F22" w14:paraId="33D4A8ED" w14:textId="5DB13FD0">
      <w:pPr>
        <w:pStyle w:val="NoSpacing"/>
      </w:pPr>
      <w:r w:rsidRPr="1E0F5030">
        <w:rPr>
          <w:rFonts w:ascii="Aptos" w:hAnsi="Aptos" w:eastAsia="Aptos" w:cs="Aptos"/>
        </w:rPr>
        <w:t xml:space="preserve"> </w:t>
      </w:r>
    </w:p>
    <w:p w:rsidR="00634780" w:rsidP="1E0F5030" w:rsidRDefault="05763F22" w14:paraId="09E8F366" w14:textId="20896E68">
      <w:pPr>
        <w:pStyle w:val="NoSpacing"/>
      </w:pPr>
      <w:r w:rsidRPr="1E0F5030">
        <w:rPr>
          <w:rFonts w:ascii="Aptos" w:hAnsi="Aptos" w:eastAsia="Aptos" w:cs="Aptos"/>
        </w:rPr>
        <w:t xml:space="preserve">The following is a list of recent actions by the Collections Management Committee and offered collections were evaluated using the board-authorized collection rubric. </w:t>
      </w:r>
    </w:p>
    <w:p w:rsidR="00634780" w:rsidP="1E0F5030" w:rsidRDefault="05763F22" w14:paraId="69E2ECDE" w14:textId="37E6ECFD">
      <w:pPr>
        <w:pStyle w:val="NoSpacing"/>
      </w:pPr>
      <w:r w:rsidRPr="1E0F5030">
        <w:rPr>
          <w:rFonts w:ascii="Aptos" w:hAnsi="Aptos" w:eastAsia="Aptos" w:cs="Aptos"/>
        </w:rPr>
        <w:t xml:space="preserve"> </w:t>
      </w:r>
    </w:p>
    <w:p w:rsidR="00634780" w:rsidP="1E0F5030" w:rsidRDefault="05763F22" w14:paraId="524CFA17" w14:textId="3999E904">
      <w:pPr>
        <w:pStyle w:val="NoSpacing"/>
      </w:pPr>
      <w:r w:rsidRPr="1E0F5030">
        <w:rPr>
          <w:rFonts w:ascii="Aptos" w:hAnsi="Aptos" w:eastAsia="Aptos" w:cs="Aptos"/>
        </w:rPr>
        <w:t xml:space="preserve">1. Is the object authentic?  </w:t>
      </w:r>
    </w:p>
    <w:p w:rsidR="00634780" w:rsidP="1E0F5030" w:rsidRDefault="05763F22" w14:paraId="67F85913" w14:textId="04120C46">
      <w:pPr>
        <w:pStyle w:val="NoSpacing"/>
      </w:pPr>
      <w:r w:rsidRPr="1E0F5030">
        <w:rPr>
          <w:rFonts w:ascii="Aptos" w:hAnsi="Aptos" w:eastAsia="Aptos" w:cs="Aptos"/>
        </w:rPr>
        <w:t xml:space="preserve">2. Is the object relevant to the museum’s mission?  </w:t>
      </w:r>
    </w:p>
    <w:p w:rsidR="00634780" w:rsidP="1E0F5030" w:rsidRDefault="05763F22" w14:paraId="537A410F" w14:textId="051EC381">
      <w:pPr>
        <w:pStyle w:val="NoSpacing"/>
      </w:pPr>
      <w:r w:rsidRPr="1E0F5030">
        <w:rPr>
          <w:rFonts w:ascii="Aptos" w:hAnsi="Aptos" w:eastAsia="Aptos" w:cs="Aptos"/>
        </w:rPr>
        <w:t xml:space="preserve">3. Can the museum acquire clear title?  </w:t>
      </w:r>
    </w:p>
    <w:p w:rsidR="00634780" w:rsidP="1E0F5030" w:rsidRDefault="05763F22" w14:paraId="71A9B8E3" w14:textId="777EF2E9">
      <w:pPr>
        <w:pStyle w:val="NoSpacing"/>
      </w:pPr>
      <w:r w:rsidRPr="1E0F5030">
        <w:rPr>
          <w:rFonts w:ascii="Aptos" w:hAnsi="Aptos" w:eastAsia="Aptos" w:cs="Aptos"/>
        </w:rPr>
        <w:t xml:space="preserve">4. Does the object have good provenance?  </w:t>
      </w:r>
    </w:p>
    <w:p w:rsidR="00634780" w:rsidP="1E0F5030" w:rsidRDefault="05763F22" w14:paraId="2FAAFFA7" w14:textId="28AE726C">
      <w:pPr>
        <w:pStyle w:val="NoSpacing"/>
      </w:pPr>
      <w:r w:rsidRPr="1E0F5030">
        <w:rPr>
          <w:rFonts w:ascii="Aptos" w:hAnsi="Aptos" w:eastAsia="Aptos" w:cs="Aptos"/>
        </w:rPr>
        <w:t xml:space="preserve">5. Would the object be redundant?  </w:t>
      </w:r>
    </w:p>
    <w:p w:rsidR="00634780" w:rsidP="1E0F5030" w:rsidRDefault="05763F22" w14:paraId="6B97565D" w14:textId="624372AB">
      <w:pPr>
        <w:pStyle w:val="NoSpacing"/>
      </w:pPr>
      <w:r w:rsidRPr="1E0F5030">
        <w:rPr>
          <w:rFonts w:ascii="Aptos" w:hAnsi="Aptos" w:eastAsia="Aptos" w:cs="Aptos"/>
        </w:rPr>
        <w:t xml:space="preserve">6. What is the condition of the object?  </w:t>
      </w:r>
    </w:p>
    <w:p w:rsidR="00634780" w:rsidP="1E0F5030" w:rsidRDefault="05763F22" w14:paraId="6B416162" w14:textId="72534C20">
      <w:pPr>
        <w:pStyle w:val="NoSpacing"/>
      </w:pPr>
      <w:r w:rsidRPr="1E0F5030">
        <w:rPr>
          <w:rFonts w:ascii="Aptos" w:hAnsi="Aptos" w:eastAsia="Aptos" w:cs="Aptos"/>
        </w:rPr>
        <w:t xml:space="preserve"> </w:t>
      </w:r>
    </w:p>
    <w:p w:rsidR="00634780" w:rsidP="1E0F5030" w:rsidRDefault="05763F22" w14:paraId="29080E72" w14:textId="220A63B4">
      <w:pPr>
        <w:pStyle w:val="NoSpacing"/>
      </w:pPr>
      <w:r w:rsidRPr="1E0F5030">
        <w:rPr>
          <w:rFonts w:ascii="Aptos" w:hAnsi="Aptos" w:eastAsia="Aptos" w:cs="Aptos"/>
        </w:rPr>
        <w:t xml:space="preserve"> </w:t>
      </w:r>
    </w:p>
    <w:p w:rsidR="00634780" w:rsidP="1E0F5030" w:rsidRDefault="05763F22" w14:paraId="0D72177F" w14:textId="6258B779">
      <w:pPr>
        <w:pStyle w:val="ListParagraph"/>
        <w:numPr>
          <w:ilvl w:val="0"/>
          <w:numId w:val="11"/>
        </w:numPr>
        <w:spacing w:after="0"/>
        <w:ind w:left="1080"/>
        <w:rPr>
          <w:rFonts w:ascii="Aptos" w:hAnsi="Aptos" w:eastAsia="Aptos" w:cs="Aptos"/>
        </w:rPr>
      </w:pPr>
      <w:r w:rsidRPr="1E0F5030">
        <w:rPr>
          <w:rFonts w:ascii="Aptos" w:hAnsi="Aptos" w:eastAsia="Aptos" w:cs="Aptos"/>
        </w:rPr>
        <w:t>Collected by staff, South Dakota centennial coins, 1989.</w:t>
      </w:r>
    </w:p>
    <w:p w:rsidR="00634780" w:rsidP="1E0F5030" w:rsidRDefault="05763F22" w14:paraId="74AD50BB" w14:textId="515B11F3">
      <w:pPr>
        <w:pStyle w:val="NoSpacing"/>
        <w:ind w:left="1080"/>
      </w:pPr>
      <w:r w:rsidRPr="1E0F5030">
        <w:rPr>
          <w:rFonts w:ascii="Aptos" w:hAnsi="Aptos" w:eastAsia="Aptos" w:cs="Aptos"/>
        </w:rPr>
        <w:t xml:space="preserve">The Museum has 5 copies of these coins already along with die cuts. </w:t>
      </w:r>
    </w:p>
    <w:p w:rsidR="00634780" w:rsidP="1E0F5030" w:rsidRDefault="05763F22" w14:paraId="64C57223" w14:textId="1453C0CF">
      <w:pPr>
        <w:pStyle w:val="NoSpacing"/>
        <w:ind w:left="1080"/>
      </w:pPr>
      <w:r w:rsidRPr="1E0F5030">
        <w:rPr>
          <w:rFonts w:ascii="Aptos" w:hAnsi="Aptos" w:eastAsia="Aptos" w:cs="Aptos"/>
          <w:b/>
          <w:bCs/>
        </w:rPr>
        <w:t>Action</w:t>
      </w:r>
      <w:r w:rsidRPr="1E0F5030">
        <w:rPr>
          <w:rFonts w:ascii="Aptos" w:hAnsi="Aptos" w:eastAsia="Aptos" w:cs="Aptos"/>
        </w:rPr>
        <w:t xml:space="preserve">: Reject for Permanent Collections. </w:t>
      </w:r>
    </w:p>
    <w:p w:rsidR="00634780" w:rsidP="1E0F5030" w:rsidRDefault="05763F22" w14:paraId="1E0CE6C8" w14:textId="23847B84">
      <w:pPr>
        <w:pStyle w:val="ListParagraph"/>
        <w:numPr>
          <w:ilvl w:val="1"/>
          <w:numId w:val="10"/>
        </w:numPr>
        <w:spacing w:after="0"/>
        <w:ind w:left="1080"/>
        <w:rPr>
          <w:rFonts w:ascii="Aptos" w:hAnsi="Aptos" w:eastAsia="Aptos" w:cs="Aptos"/>
        </w:rPr>
      </w:pPr>
      <w:r w:rsidRPr="1E0F5030">
        <w:rPr>
          <w:rFonts w:ascii="Aptos" w:hAnsi="Aptos" w:eastAsia="Aptos" w:cs="Aptos"/>
        </w:rPr>
        <w:t>Jon Heitland, George A. Custer campsite collection (acquisition through purchase), 1874.</w:t>
      </w:r>
    </w:p>
    <w:p w:rsidR="00634780" w:rsidP="1E0F5030" w:rsidRDefault="05763F22" w14:paraId="0B0D8BC9" w14:textId="381F3BC3">
      <w:pPr>
        <w:pStyle w:val="NoSpacing"/>
        <w:ind w:left="1080"/>
      </w:pPr>
      <w:r w:rsidRPr="1E0F5030">
        <w:rPr>
          <w:rFonts w:ascii="Aptos" w:hAnsi="Aptos" w:eastAsia="Aptos" w:cs="Aptos"/>
          <w:b/>
          <w:bCs/>
        </w:rPr>
        <w:t>Action</w:t>
      </w:r>
      <w:r w:rsidRPr="1E0F5030">
        <w:rPr>
          <w:rFonts w:ascii="Aptos" w:hAnsi="Aptos" w:eastAsia="Aptos" w:cs="Aptos"/>
        </w:rPr>
        <w:t>: Accept for the Permanent Collection.</w:t>
      </w:r>
    </w:p>
    <w:p w:rsidR="00634780" w:rsidP="1E0F5030" w:rsidRDefault="05763F22" w14:paraId="6BF0F9C8" w14:textId="603BCC3A">
      <w:pPr>
        <w:pStyle w:val="ListParagraph"/>
        <w:numPr>
          <w:ilvl w:val="1"/>
          <w:numId w:val="10"/>
        </w:numPr>
        <w:spacing w:after="0"/>
        <w:ind w:left="1080"/>
        <w:rPr>
          <w:rFonts w:ascii="Aptos" w:hAnsi="Aptos" w:eastAsia="Aptos" w:cs="Aptos"/>
        </w:rPr>
      </w:pPr>
      <w:r w:rsidRPr="1E0F5030">
        <w:rPr>
          <w:rFonts w:ascii="Aptos" w:hAnsi="Aptos" w:eastAsia="Aptos" w:cs="Aptos"/>
        </w:rPr>
        <w:t>Alscessa Elsey, female hoop dancer regalia collection (dress, leggings, moccasins, hoops), 2010s.</w:t>
      </w:r>
    </w:p>
    <w:p w:rsidR="00634780" w:rsidP="1E0F5030" w:rsidRDefault="05763F22" w14:paraId="7FE07128" w14:textId="1814C8E8">
      <w:pPr>
        <w:pStyle w:val="NoSpacing"/>
        <w:ind w:left="1080"/>
      </w:pPr>
      <w:r w:rsidRPr="1E0F5030">
        <w:rPr>
          <w:rFonts w:ascii="Aptos" w:hAnsi="Aptos" w:eastAsia="Aptos" w:cs="Aptos"/>
          <w:b/>
          <w:bCs/>
        </w:rPr>
        <w:t>Action</w:t>
      </w:r>
      <w:r w:rsidRPr="1E0F5030">
        <w:rPr>
          <w:rFonts w:ascii="Aptos" w:hAnsi="Aptos" w:eastAsia="Aptos" w:cs="Aptos"/>
        </w:rPr>
        <w:t>: Accept for Permanent Collection.</w:t>
      </w:r>
    </w:p>
    <w:p w:rsidR="00634780" w:rsidP="1E0F5030" w:rsidRDefault="05763F22" w14:paraId="04924020" w14:textId="3DC632AB">
      <w:pPr>
        <w:pStyle w:val="ListParagraph"/>
        <w:numPr>
          <w:ilvl w:val="0"/>
          <w:numId w:val="11"/>
        </w:numPr>
        <w:spacing w:after="0"/>
        <w:ind w:left="1080"/>
        <w:rPr>
          <w:rFonts w:ascii="Aptos" w:hAnsi="Aptos" w:eastAsia="Aptos" w:cs="Aptos"/>
        </w:rPr>
      </w:pPr>
      <w:r w:rsidRPr="1E0F5030">
        <w:rPr>
          <w:rFonts w:ascii="Aptos" w:hAnsi="Aptos" w:eastAsia="Aptos" w:cs="Aptos"/>
        </w:rPr>
        <w:t>Sara Swanberg, grandmother’s seal skin coat, trousseau and clothing, and children’s Clothing, late 19</w:t>
      </w:r>
      <w:r w:rsidRPr="1E0F5030">
        <w:rPr>
          <w:rFonts w:ascii="Aptos" w:hAnsi="Aptos" w:eastAsia="Aptos" w:cs="Aptos"/>
          <w:vertAlign w:val="superscript"/>
        </w:rPr>
        <w:t>th</w:t>
      </w:r>
      <w:r w:rsidRPr="1E0F5030">
        <w:rPr>
          <w:rFonts w:ascii="Aptos" w:hAnsi="Aptos" w:eastAsia="Aptos" w:cs="Aptos"/>
        </w:rPr>
        <w:t xml:space="preserve"> to early 20</w:t>
      </w:r>
      <w:r w:rsidRPr="1E0F5030">
        <w:rPr>
          <w:rFonts w:ascii="Aptos" w:hAnsi="Aptos" w:eastAsia="Aptos" w:cs="Aptos"/>
          <w:vertAlign w:val="superscript"/>
        </w:rPr>
        <w:t>th</w:t>
      </w:r>
      <w:r w:rsidRPr="1E0F5030">
        <w:rPr>
          <w:rFonts w:ascii="Aptos" w:hAnsi="Aptos" w:eastAsia="Aptos" w:cs="Aptos"/>
        </w:rPr>
        <w:t xml:space="preserve"> century</w:t>
      </w:r>
      <w:r w:rsidR="00AA4DE7">
        <w:br/>
      </w:r>
      <w:r w:rsidRPr="1E0F5030">
        <w:rPr>
          <w:rFonts w:ascii="Aptos" w:hAnsi="Aptos" w:eastAsia="Aptos" w:cs="Aptos"/>
        </w:rPr>
        <w:t xml:space="preserve"> The Museum has 194 items of historic underwear and a better seal skin coat in its collection. </w:t>
      </w:r>
      <w:r w:rsidR="00AA4DE7">
        <w:br/>
      </w:r>
      <w:r w:rsidRPr="1E0F5030">
        <w:rPr>
          <w:rFonts w:ascii="Aptos" w:hAnsi="Aptos" w:eastAsia="Aptos" w:cs="Aptos"/>
          <w:b/>
          <w:bCs/>
        </w:rPr>
        <w:t>Action</w:t>
      </w:r>
      <w:r w:rsidRPr="1E0F5030">
        <w:rPr>
          <w:rFonts w:ascii="Aptos" w:hAnsi="Aptos" w:eastAsia="Aptos" w:cs="Aptos"/>
        </w:rPr>
        <w:t>:  Decline for Permanent Collection.</w:t>
      </w:r>
    </w:p>
    <w:p w:rsidR="00634780" w:rsidP="1E0F5030" w:rsidRDefault="05763F22" w14:paraId="3EE94F44" w14:textId="2707EB28">
      <w:pPr>
        <w:pStyle w:val="ListParagraph"/>
        <w:numPr>
          <w:ilvl w:val="1"/>
          <w:numId w:val="10"/>
        </w:numPr>
        <w:spacing w:after="0"/>
        <w:ind w:left="1080"/>
        <w:rPr>
          <w:rFonts w:ascii="Aptos" w:hAnsi="Aptos" w:eastAsia="Aptos" w:cs="Aptos"/>
        </w:rPr>
      </w:pPr>
      <w:r w:rsidRPr="1E0F5030">
        <w:rPr>
          <w:rFonts w:ascii="Aptos" w:hAnsi="Aptos" w:eastAsia="Aptos" w:cs="Aptos"/>
        </w:rPr>
        <w:t>Richard Mohr, 44 postcards, scenes centered around Sylvan Lake in Custer State Park, early to mid 20</w:t>
      </w:r>
      <w:r w:rsidRPr="1E0F5030">
        <w:rPr>
          <w:rFonts w:ascii="Aptos" w:hAnsi="Aptos" w:eastAsia="Aptos" w:cs="Aptos"/>
          <w:vertAlign w:val="superscript"/>
        </w:rPr>
        <w:t>th</w:t>
      </w:r>
      <w:r w:rsidRPr="1E0F5030">
        <w:rPr>
          <w:rFonts w:ascii="Aptos" w:hAnsi="Aptos" w:eastAsia="Aptos" w:cs="Aptos"/>
        </w:rPr>
        <w:t xml:space="preserve"> century </w:t>
      </w:r>
    </w:p>
    <w:p w:rsidR="00634780" w:rsidP="1E0F5030" w:rsidRDefault="05763F22" w14:paraId="1AAE6259" w14:textId="7F5F81C5">
      <w:pPr>
        <w:pStyle w:val="NoSpacing"/>
        <w:ind w:left="1080"/>
      </w:pPr>
      <w:r w:rsidRPr="1E0F5030">
        <w:rPr>
          <w:rFonts w:ascii="Aptos" w:hAnsi="Aptos" w:eastAsia="Aptos" w:cs="Aptos"/>
        </w:rPr>
        <w:t xml:space="preserve">The items were purchased in an antique store by the donor and the Museum has 1,260 postcards in its collection. </w:t>
      </w:r>
      <w:r w:rsidR="00AA4DE7">
        <w:br/>
      </w:r>
      <w:r w:rsidRPr="1E0F5030">
        <w:rPr>
          <w:rFonts w:ascii="Aptos" w:hAnsi="Aptos" w:eastAsia="Aptos" w:cs="Aptos"/>
          <w:b/>
          <w:bCs/>
        </w:rPr>
        <w:t xml:space="preserve">Action: </w:t>
      </w:r>
      <w:r w:rsidRPr="1E0F5030">
        <w:rPr>
          <w:rFonts w:ascii="Aptos" w:hAnsi="Aptos" w:eastAsia="Aptos" w:cs="Aptos"/>
        </w:rPr>
        <w:t>Declined for Permanent Collection.</w:t>
      </w:r>
    </w:p>
    <w:p w:rsidR="00634780" w:rsidP="1E0F5030" w:rsidRDefault="05763F22" w14:paraId="3BD63C0C" w14:textId="79850A8E">
      <w:pPr>
        <w:pStyle w:val="ListParagraph"/>
        <w:numPr>
          <w:ilvl w:val="1"/>
          <w:numId w:val="10"/>
        </w:numPr>
        <w:spacing w:after="0"/>
        <w:ind w:left="1080"/>
        <w:rPr>
          <w:rFonts w:ascii="Aptos" w:hAnsi="Aptos" w:eastAsia="Aptos" w:cs="Aptos"/>
        </w:rPr>
      </w:pPr>
      <w:r w:rsidRPr="1E0F5030">
        <w:rPr>
          <w:rFonts w:ascii="Aptos" w:hAnsi="Aptos" w:eastAsia="Aptos" w:cs="Aptos"/>
        </w:rPr>
        <w:t xml:space="preserve">BJ Olson, Unity Rd dispensary collection (product packaging, merchandise, scale, pipe, bong, displays), 2020s </w:t>
      </w:r>
    </w:p>
    <w:p w:rsidR="00634780" w:rsidP="1E0F5030" w:rsidRDefault="05763F22" w14:paraId="60D4A99B" w14:textId="41D2CBC8">
      <w:pPr>
        <w:pStyle w:val="NoSpacing"/>
        <w:ind w:left="1080"/>
      </w:pPr>
      <w:r w:rsidRPr="1E0F5030">
        <w:rPr>
          <w:rFonts w:ascii="Aptos" w:hAnsi="Aptos" w:eastAsia="Aptos" w:cs="Aptos"/>
          <w:b/>
          <w:bCs/>
        </w:rPr>
        <w:t xml:space="preserve">Action: </w:t>
      </w:r>
      <w:r w:rsidRPr="1E0F5030">
        <w:rPr>
          <w:rFonts w:ascii="Aptos" w:hAnsi="Aptos" w:eastAsia="Aptos" w:cs="Aptos"/>
        </w:rPr>
        <w:t>Accept for the Permanent Collection.</w:t>
      </w:r>
    </w:p>
    <w:p w:rsidR="00634780" w:rsidP="1E0F5030" w:rsidRDefault="05763F22" w14:paraId="3551C8ED" w14:textId="1060F076">
      <w:pPr>
        <w:pStyle w:val="ListParagraph"/>
        <w:numPr>
          <w:ilvl w:val="1"/>
          <w:numId w:val="10"/>
        </w:numPr>
        <w:spacing w:after="0"/>
        <w:ind w:left="1080"/>
        <w:rPr>
          <w:rFonts w:ascii="Aptos" w:hAnsi="Aptos" w:eastAsia="Aptos" w:cs="Aptos"/>
        </w:rPr>
      </w:pPr>
      <w:r w:rsidRPr="1E0F5030">
        <w:rPr>
          <w:rFonts w:ascii="Aptos" w:hAnsi="Aptos" w:eastAsia="Aptos" w:cs="Aptos"/>
        </w:rPr>
        <w:t>David Hartley, (magic lantern and slides, sled, walkers, model train, Transformer toy, Lego sets, magazines, Hummel figurines), mid-twentieth century.</w:t>
      </w:r>
    </w:p>
    <w:p w:rsidR="00634780" w:rsidP="1E0F5030" w:rsidRDefault="05763F22" w14:paraId="1382210E" w14:textId="68C38C76">
      <w:pPr>
        <w:pStyle w:val="NoSpacing"/>
        <w:ind w:left="1080"/>
      </w:pPr>
      <w:r w:rsidRPr="1E0F5030">
        <w:rPr>
          <w:rFonts w:ascii="Aptos" w:hAnsi="Aptos" w:eastAsia="Aptos" w:cs="Aptos"/>
          <w:b/>
          <w:bCs/>
        </w:rPr>
        <w:t xml:space="preserve">Action: </w:t>
      </w:r>
      <w:r w:rsidRPr="1E0F5030">
        <w:rPr>
          <w:rFonts w:ascii="Aptos" w:hAnsi="Aptos" w:eastAsia="Aptos" w:cs="Aptos"/>
        </w:rPr>
        <w:t>Partially accept for the Permanent.</w:t>
      </w:r>
    </w:p>
    <w:p w:rsidR="00634780" w:rsidP="1E0F5030" w:rsidRDefault="05763F22" w14:paraId="13CA0F8F" w14:textId="2ECA5634">
      <w:pPr>
        <w:pStyle w:val="ListParagraph"/>
        <w:numPr>
          <w:ilvl w:val="2"/>
          <w:numId w:val="10"/>
        </w:numPr>
        <w:spacing w:after="0"/>
        <w:ind w:left="1080"/>
        <w:rPr>
          <w:rFonts w:ascii="Aptos" w:hAnsi="Aptos" w:eastAsia="Aptos" w:cs="Aptos"/>
        </w:rPr>
      </w:pPr>
      <w:r w:rsidRPr="1E0F5030">
        <w:rPr>
          <w:rFonts w:ascii="Aptos" w:hAnsi="Aptos" w:eastAsia="Aptos" w:cs="Aptos"/>
        </w:rPr>
        <w:t xml:space="preserve">Items found in foundation storage, (sauerkraut crock and cabbage cutter, print, curry brush, book, globe, glass plate), late nineteenth to mid twentieth centuries. </w:t>
      </w:r>
    </w:p>
    <w:p w:rsidR="00634780" w:rsidP="1E0F5030" w:rsidRDefault="05763F22" w14:paraId="6AC3185E" w14:textId="77D83917">
      <w:pPr>
        <w:pStyle w:val="NoSpacing"/>
        <w:ind w:left="1080"/>
      </w:pPr>
      <w:r w:rsidRPr="1E0F5030">
        <w:rPr>
          <w:rFonts w:ascii="Aptos" w:hAnsi="Aptos" w:eastAsia="Aptos" w:cs="Aptos"/>
          <w:b/>
          <w:bCs/>
        </w:rPr>
        <w:t xml:space="preserve">Action: </w:t>
      </w:r>
      <w:r w:rsidRPr="1E0F5030">
        <w:rPr>
          <w:rFonts w:ascii="Aptos" w:hAnsi="Aptos" w:eastAsia="Aptos" w:cs="Aptos"/>
        </w:rPr>
        <w:t>Accept for Education Collection the Red Wing Crock and sauerkraut cutter and light-faded print, and</w:t>
      </w:r>
      <w:r w:rsidRPr="1E0F5030">
        <w:rPr>
          <w:rFonts w:ascii="Aptos" w:hAnsi="Aptos" w:eastAsia="Aptos" w:cs="Aptos"/>
          <w:b/>
          <w:bCs/>
        </w:rPr>
        <w:t xml:space="preserve"> </w:t>
      </w:r>
      <w:r w:rsidRPr="1E0F5030">
        <w:rPr>
          <w:rFonts w:ascii="Aptos" w:hAnsi="Aptos" w:eastAsia="Aptos" w:cs="Aptos"/>
        </w:rPr>
        <w:t>Declined the rest for Permanent Collection.</w:t>
      </w:r>
    </w:p>
    <w:p w:rsidR="00634780" w:rsidP="1E0F5030" w:rsidRDefault="05763F22" w14:paraId="608B9E1B" w14:textId="4E7E072F">
      <w:pPr>
        <w:pStyle w:val="ListParagraph"/>
        <w:numPr>
          <w:ilvl w:val="0"/>
          <w:numId w:val="11"/>
        </w:numPr>
        <w:spacing w:after="0"/>
        <w:ind w:left="1080"/>
        <w:rPr>
          <w:rFonts w:ascii="Aptos" w:hAnsi="Aptos" w:eastAsia="Aptos" w:cs="Aptos"/>
        </w:rPr>
      </w:pPr>
      <w:r w:rsidRPr="1E0F5030">
        <w:rPr>
          <w:rFonts w:ascii="Aptos" w:hAnsi="Aptos" w:eastAsia="Aptos" w:cs="Aptos"/>
        </w:rPr>
        <w:t>Collected by staff, button “Save Our Sculptures,” formerly owned by Jim Pollock, 2000s</w:t>
      </w:r>
      <w:r w:rsidR="00AA4DE7">
        <w:br/>
      </w:r>
      <w:r w:rsidRPr="1E0F5030">
        <w:rPr>
          <w:rFonts w:ascii="Aptos" w:hAnsi="Aptos" w:eastAsia="Aptos" w:cs="Aptos"/>
        </w:rPr>
        <w:t xml:space="preserve"> </w:t>
      </w:r>
      <w:r w:rsidRPr="1E0F5030">
        <w:rPr>
          <w:rFonts w:ascii="Aptos" w:hAnsi="Aptos" w:eastAsia="Aptos" w:cs="Aptos"/>
          <w:b/>
          <w:bCs/>
        </w:rPr>
        <w:t>Action</w:t>
      </w:r>
      <w:r w:rsidRPr="1E0F5030">
        <w:rPr>
          <w:rFonts w:ascii="Aptos" w:hAnsi="Aptos" w:eastAsia="Aptos" w:cs="Aptos"/>
        </w:rPr>
        <w:t>:  Accept for Permanent Collection.</w:t>
      </w:r>
    </w:p>
    <w:p w:rsidR="00634780" w:rsidP="1E0F5030" w:rsidRDefault="05763F22" w14:paraId="2A5A58E5" w14:textId="7771E348">
      <w:pPr>
        <w:pStyle w:val="ListParagraph"/>
        <w:numPr>
          <w:ilvl w:val="1"/>
          <w:numId w:val="10"/>
        </w:numPr>
        <w:spacing w:after="0"/>
        <w:ind w:left="1080"/>
        <w:rPr>
          <w:rFonts w:ascii="Aptos" w:hAnsi="Aptos" w:eastAsia="Aptos" w:cs="Aptos"/>
        </w:rPr>
      </w:pPr>
      <w:r w:rsidRPr="1E0F5030">
        <w:rPr>
          <w:rFonts w:ascii="Aptos" w:hAnsi="Aptos" w:eastAsia="Aptos" w:cs="Aptos"/>
        </w:rPr>
        <w:t>Collected by staff, print of farm scene owned by Jim Pollock, 2000s</w:t>
      </w:r>
    </w:p>
    <w:p w:rsidR="00634780" w:rsidP="1E0F5030" w:rsidRDefault="05763F22" w14:paraId="5D96517C" w14:textId="3C7AE50D">
      <w:pPr>
        <w:pStyle w:val="NoSpacing"/>
        <w:ind w:left="1080"/>
      </w:pPr>
      <w:r w:rsidRPr="1E0F5030">
        <w:rPr>
          <w:rFonts w:ascii="Aptos" w:hAnsi="Aptos" w:eastAsia="Aptos" w:cs="Aptos"/>
          <w:b/>
          <w:bCs/>
        </w:rPr>
        <w:t xml:space="preserve">Action: </w:t>
      </w:r>
      <w:r w:rsidRPr="1E0F5030">
        <w:rPr>
          <w:rFonts w:ascii="Aptos" w:hAnsi="Aptos" w:eastAsia="Aptos" w:cs="Aptos"/>
        </w:rPr>
        <w:t>Accepted for Permanent Collection.</w:t>
      </w:r>
    </w:p>
    <w:p w:rsidR="00634780" w:rsidP="1E0F5030" w:rsidRDefault="05763F22" w14:paraId="6865C665" w14:textId="549B6C7C">
      <w:pPr>
        <w:pStyle w:val="ListParagraph"/>
        <w:numPr>
          <w:ilvl w:val="1"/>
          <w:numId w:val="10"/>
        </w:numPr>
        <w:spacing w:after="0"/>
        <w:ind w:left="1080"/>
        <w:rPr>
          <w:rFonts w:ascii="Aptos" w:hAnsi="Aptos" w:eastAsia="Aptos" w:cs="Aptos"/>
        </w:rPr>
      </w:pPr>
      <w:r w:rsidRPr="1E0F5030">
        <w:rPr>
          <w:rFonts w:ascii="Aptos" w:hAnsi="Aptos" w:eastAsia="Aptos" w:cs="Aptos"/>
        </w:rPr>
        <w:t>Bernice Halling, large shaft-straightening stone, Clark County, pre-historic</w:t>
      </w:r>
      <w:r w:rsidR="00AA4DE7">
        <w:br/>
      </w:r>
      <w:r w:rsidRPr="1E0F5030">
        <w:rPr>
          <w:rFonts w:ascii="Aptos" w:hAnsi="Aptos" w:eastAsia="Aptos" w:cs="Aptos"/>
        </w:rPr>
        <w:t xml:space="preserve"> </w:t>
      </w:r>
      <w:r w:rsidRPr="1E0F5030">
        <w:rPr>
          <w:rFonts w:ascii="Aptos" w:hAnsi="Aptos" w:eastAsia="Aptos" w:cs="Aptos"/>
          <w:b/>
          <w:bCs/>
        </w:rPr>
        <w:t xml:space="preserve">Action: </w:t>
      </w:r>
      <w:r w:rsidRPr="1E0F5030">
        <w:rPr>
          <w:rFonts w:ascii="Aptos" w:hAnsi="Aptos" w:eastAsia="Aptos" w:cs="Aptos"/>
        </w:rPr>
        <w:t>Accept for the Permanent Collection.</w:t>
      </w:r>
    </w:p>
    <w:p w:rsidR="00634780" w:rsidP="1E0F5030" w:rsidRDefault="05763F22" w14:paraId="168F10AC" w14:textId="5E6153C1">
      <w:pPr>
        <w:pStyle w:val="ListParagraph"/>
        <w:numPr>
          <w:ilvl w:val="1"/>
          <w:numId w:val="10"/>
        </w:numPr>
        <w:spacing w:after="0"/>
        <w:ind w:left="1080"/>
        <w:rPr>
          <w:rFonts w:ascii="Aptos" w:hAnsi="Aptos" w:eastAsia="Aptos" w:cs="Aptos"/>
        </w:rPr>
      </w:pPr>
      <w:r w:rsidRPr="1E0F5030">
        <w:rPr>
          <w:rFonts w:ascii="Aptos" w:hAnsi="Aptos" w:eastAsia="Aptos" w:cs="Aptos"/>
        </w:rPr>
        <w:t xml:space="preserve">David B. Hartley, study on linen and framed, created by Jim O’Donnell (Curator, 1974-1978) for a Lakota exhibit in the Soldiers and Sailors Building about 1977 </w:t>
      </w:r>
    </w:p>
    <w:p w:rsidR="00634780" w:rsidP="1E0F5030" w:rsidRDefault="05763F22" w14:paraId="51F8A949" w14:textId="149DB9B6">
      <w:pPr>
        <w:pStyle w:val="NoSpacing"/>
        <w:ind w:left="1080"/>
      </w:pPr>
      <w:r w:rsidRPr="1E0F5030">
        <w:rPr>
          <w:rFonts w:ascii="Aptos" w:hAnsi="Aptos" w:eastAsia="Aptos" w:cs="Aptos"/>
          <w:b/>
          <w:bCs/>
        </w:rPr>
        <w:t xml:space="preserve">Action: </w:t>
      </w:r>
      <w:r w:rsidRPr="1E0F5030">
        <w:rPr>
          <w:rFonts w:ascii="Aptos" w:hAnsi="Aptos" w:eastAsia="Aptos" w:cs="Aptos"/>
        </w:rPr>
        <w:t>Accept for use as public art in the building.</w:t>
      </w:r>
    </w:p>
    <w:p w:rsidR="00634780" w:rsidP="1E0F5030" w:rsidRDefault="05763F22" w14:paraId="4216FA5A" w14:textId="2B1A11CF">
      <w:pPr>
        <w:pStyle w:val="ListParagraph"/>
        <w:numPr>
          <w:ilvl w:val="1"/>
          <w:numId w:val="10"/>
        </w:numPr>
        <w:spacing w:after="0"/>
        <w:ind w:left="1080"/>
        <w:rPr>
          <w:rFonts w:ascii="Aptos" w:hAnsi="Aptos" w:eastAsia="Aptos" w:cs="Aptos"/>
        </w:rPr>
      </w:pPr>
      <w:r w:rsidRPr="1E0F5030">
        <w:rPr>
          <w:rFonts w:ascii="Aptos" w:hAnsi="Aptos" w:eastAsia="Aptos" w:cs="Aptos"/>
        </w:rPr>
        <w:t xml:space="preserve">David B. Hartley, original study oil painting, Norman “Neal” Deaton (b. 1929, master exhibit fabricator), used as the guiding document for staff to paint the Cultural Heritage Center gallery in 1994-2005. </w:t>
      </w:r>
    </w:p>
    <w:p w:rsidR="00634780" w:rsidP="1E0F5030" w:rsidRDefault="05763F22" w14:paraId="70C25959" w14:textId="1CCFE540">
      <w:pPr>
        <w:pStyle w:val="NoSpacing"/>
        <w:ind w:left="1080"/>
      </w:pPr>
      <w:r w:rsidRPr="1E0F5030">
        <w:rPr>
          <w:rFonts w:ascii="Aptos" w:hAnsi="Aptos" w:eastAsia="Aptos" w:cs="Aptos"/>
          <w:b/>
          <w:bCs/>
        </w:rPr>
        <w:t xml:space="preserve">Action: </w:t>
      </w:r>
      <w:r w:rsidRPr="1E0F5030">
        <w:rPr>
          <w:rFonts w:ascii="Aptos" w:hAnsi="Aptos" w:eastAsia="Aptos" w:cs="Aptos"/>
        </w:rPr>
        <w:t>Accept for Permanent Collection.</w:t>
      </w:r>
    </w:p>
    <w:p w:rsidR="00634780" w:rsidP="1E0F5030" w:rsidRDefault="05763F22" w14:paraId="3EDB1F08" w14:textId="46ED437B">
      <w:pPr>
        <w:pStyle w:val="ListParagraph"/>
        <w:numPr>
          <w:ilvl w:val="0"/>
          <w:numId w:val="11"/>
        </w:numPr>
        <w:spacing w:after="0"/>
        <w:ind w:left="1080"/>
        <w:rPr>
          <w:rFonts w:ascii="Aptos" w:hAnsi="Aptos" w:eastAsia="Aptos" w:cs="Aptos"/>
        </w:rPr>
      </w:pPr>
      <w:r w:rsidRPr="1E0F5030">
        <w:rPr>
          <w:rFonts w:ascii="Aptos" w:hAnsi="Aptos" w:eastAsia="Aptos" w:cs="Aptos"/>
        </w:rPr>
        <w:t>Jim Corson, souvenir glass of Canova SD, unknown date</w:t>
      </w:r>
      <w:r w:rsidR="00AA4DE7">
        <w:br/>
      </w:r>
      <w:r w:rsidRPr="1E0F5030">
        <w:rPr>
          <w:rFonts w:ascii="Aptos" w:hAnsi="Aptos" w:eastAsia="Aptos" w:cs="Aptos"/>
        </w:rPr>
        <w:t xml:space="preserve"> The Museum has thousands of souvenir itmes. 6. What is the condition of the object? Good.</w:t>
      </w:r>
      <w:r w:rsidR="00AA4DE7">
        <w:br/>
      </w:r>
      <w:r w:rsidRPr="1E0F5030">
        <w:rPr>
          <w:rFonts w:ascii="Aptos" w:hAnsi="Aptos" w:eastAsia="Aptos" w:cs="Aptos"/>
        </w:rPr>
        <w:t xml:space="preserve"> </w:t>
      </w:r>
      <w:r w:rsidRPr="1E0F5030">
        <w:rPr>
          <w:rFonts w:ascii="Aptos" w:hAnsi="Aptos" w:eastAsia="Aptos" w:cs="Aptos"/>
          <w:b/>
          <w:bCs/>
        </w:rPr>
        <w:t>Action</w:t>
      </w:r>
      <w:r w:rsidRPr="1E0F5030">
        <w:rPr>
          <w:rFonts w:ascii="Aptos" w:hAnsi="Aptos" w:eastAsia="Aptos" w:cs="Aptos"/>
        </w:rPr>
        <w:t>:  Reject for Permanent Collection.</w:t>
      </w:r>
    </w:p>
    <w:p w:rsidR="00634780" w:rsidP="1E0F5030" w:rsidRDefault="05763F22" w14:paraId="61596119" w14:textId="4E855782">
      <w:pPr>
        <w:pStyle w:val="ListParagraph"/>
        <w:numPr>
          <w:ilvl w:val="1"/>
          <w:numId w:val="10"/>
        </w:numPr>
        <w:spacing w:after="0"/>
        <w:ind w:left="1080"/>
        <w:rPr>
          <w:rFonts w:ascii="Aptos" w:hAnsi="Aptos" w:eastAsia="Aptos" w:cs="Aptos"/>
        </w:rPr>
      </w:pPr>
      <w:r w:rsidRPr="1E0F5030">
        <w:rPr>
          <w:rFonts w:ascii="Aptos" w:hAnsi="Aptos" w:eastAsia="Aptos" w:cs="Aptos"/>
        </w:rPr>
        <w:t>Don Bedford, black wedding dress, Polo SD, 1879</w:t>
      </w:r>
    </w:p>
    <w:p w:rsidR="00634780" w:rsidP="1E0F5030" w:rsidRDefault="05763F22" w14:paraId="5F32AF85" w14:textId="278C0CAF">
      <w:pPr>
        <w:pStyle w:val="NoSpacing"/>
        <w:ind w:left="1080"/>
      </w:pPr>
      <w:r w:rsidRPr="1E0F5030">
        <w:rPr>
          <w:rFonts w:ascii="Aptos" w:hAnsi="Aptos" w:eastAsia="Aptos" w:cs="Aptos"/>
          <w:b/>
          <w:bCs/>
        </w:rPr>
        <w:t xml:space="preserve">Action: </w:t>
      </w:r>
      <w:r w:rsidRPr="1E0F5030">
        <w:rPr>
          <w:rFonts w:ascii="Aptos" w:hAnsi="Aptos" w:eastAsia="Aptos" w:cs="Aptos"/>
        </w:rPr>
        <w:t>Accept for Permanent Collection and deaccession one or more dresses with insufficient provenance.</w:t>
      </w:r>
    </w:p>
    <w:p w:rsidR="00634780" w:rsidP="1E0F5030" w:rsidRDefault="05763F22" w14:paraId="130160F5" w14:textId="1E7710B9">
      <w:pPr>
        <w:pStyle w:val="ListParagraph"/>
        <w:numPr>
          <w:ilvl w:val="1"/>
          <w:numId w:val="10"/>
        </w:numPr>
        <w:spacing w:after="0"/>
        <w:ind w:left="1080"/>
        <w:rPr>
          <w:rFonts w:ascii="Aptos" w:hAnsi="Aptos" w:eastAsia="Aptos" w:cs="Aptos"/>
        </w:rPr>
      </w:pPr>
      <w:r w:rsidRPr="1E0F5030">
        <w:rPr>
          <w:rFonts w:ascii="Aptos" w:hAnsi="Aptos" w:eastAsia="Aptos" w:cs="Aptos"/>
        </w:rPr>
        <w:t xml:space="preserve">Collected by staff, Button, Larry Rhoden Inauguration, Pierre SD, 2025 </w:t>
      </w:r>
    </w:p>
    <w:p w:rsidR="00634780" w:rsidP="1E0F5030" w:rsidRDefault="05763F22" w14:paraId="71DD21C0" w14:textId="368A238F">
      <w:pPr>
        <w:pStyle w:val="NoSpacing"/>
        <w:ind w:left="1080"/>
      </w:pPr>
      <w:r w:rsidRPr="1E0F5030">
        <w:rPr>
          <w:rFonts w:ascii="Aptos" w:hAnsi="Aptos" w:eastAsia="Aptos" w:cs="Aptos"/>
          <w:b/>
          <w:bCs/>
        </w:rPr>
        <w:t xml:space="preserve">Action: </w:t>
      </w:r>
      <w:r w:rsidRPr="1E0F5030">
        <w:rPr>
          <w:rFonts w:ascii="Aptos" w:hAnsi="Aptos" w:eastAsia="Aptos" w:cs="Aptos"/>
        </w:rPr>
        <w:t>Accept for the Permanent Collection.</w:t>
      </w:r>
    </w:p>
    <w:p w:rsidR="00634780" w:rsidP="1E0F5030" w:rsidRDefault="05763F22" w14:paraId="3EAFBEA8" w14:textId="5CC49B5C">
      <w:pPr>
        <w:pStyle w:val="ListParagraph"/>
        <w:numPr>
          <w:ilvl w:val="0"/>
          <w:numId w:val="11"/>
        </w:numPr>
        <w:spacing w:after="0"/>
        <w:ind w:left="1080"/>
        <w:rPr>
          <w:rFonts w:ascii="Aptos" w:hAnsi="Aptos" w:eastAsia="Aptos" w:cs="Aptos"/>
        </w:rPr>
      </w:pPr>
      <w:r w:rsidRPr="1E0F5030">
        <w:rPr>
          <w:rFonts w:ascii="Aptos" w:hAnsi="Aptos" w:eastAsia="Aptos" w:cs="Aptos"/>
        </w:rPr>
        <w:t>Frank Kloucek, campaign items (ballcap, 2 brochures, ruler), City of Scotland, 1993-2003.</w:t>
      </w:r>
      <w:r w:rsidR="00AA4DE7">
        <w:br/>
      </w:r>
      <w:r w:rsidRPr="1E0F5030">
        <w:rPr>
          <w:rFonts w:ascii="Aptos" w:hAnsi="Aptos" w:eastAsia="Aptos" w:cs="Aptos"/>
        </w:rPr>
        <w:t xml:space="preserve"> </w:t>
      </w:r>
      <w:r w:rsidRPr="1E0F5030">
        <w:rPr>
          <w:rFonts w:ascii="Aptos" w:hAnsi="Aptos" w:eastAsia="Aptos" w:cs="Aptos"/>
          <w:b/>
          <w:bCs/>
        </w:rPr>
        <w:t>Action</w:t>
      </w:r>
      <w:r w:rsidRPr="1E0F5030">
        <w:rPr>
          <w:rFonts w:ascii="Aptos" w:hAnsi="Aptos" w:eastAsia="Aptos" w:cs="Aptos"/>
        </w:rPr>
        <w:t>:  Accept for the Permanent Collection.</w:t>
      </w:r>
    </w:p>
    <w:p w:rsidR="00634780" w:rsidP="1E0F5030" w:rsidRDefault="05763F22" w14:paraId="3C6B2306" w14:textId="3D9F9A6A">
      <w:pPr>
        <w:pStyle w:val="ListParagraph"/>
        <w:numPr>
          <w:ilvl w:val="1"/>
          <w:numId w:val="10"/>
        </w:numPr>
        <w:spacing w:after="0"/>
        <w:ind w:left="1080"/>
        <w:rPr>
          <w:rFonts w:ascii="Aptos" w:hAnsi="Aptos" w:eastAsia="Aptos" w:cs="Aptos"/>
        </w:rPr>
      </w:pPr>
      <w:r w:rsidRPr="1E0F5030">
        <w:rPr>
          <w:rFonts w:ascii="Aptos" w:hAnsi="Aptos" w:eastAsia="Aptos" w:cs="Aptos"/>
        </w:rPr>
        <w:t xml:space="preserve">Collected by staff, bridge fragment samples (bridge deck, girder, steel sill plate, rebar), Pierre, 2025. </w:t>
      </w:r>
    </w:p>
    <w:p w:rsidR="00634780" w:rsidP="1E0F5030" w:rsidRDefault="05763F22" w14:paraId="1FD47EDC" w14:textId="3F5A5C2D">
      <w:pPr>
        <w:pStyle w:val="NoSpacing"/>
        <w:ind w:left="1080"/>
      </w:pPr>
      <w:r w:rsidRPr="1E0F5030">
        <w:rPr>
          <w:rFonts w:ascii="Aptos" w:hAnsi="Aptos" w:eastAsia="Aptos" w:cs="Aptos"/>
          <w:b/>
          <w:bCs/>
        </w:rPr>
        <w:t xml:space="preserve">Action: </w:t>
      </w:r>
      <w:r w:rsidRPr="1E0F5030">
        <w:rPr>
          <w:rFonts w:ascii="Aptos" w:hAnsi="Aptos" w:eastAsia="Aptos" w:cs="Aptos"/>
        </w:rPr>
        <w:t>Accept all but the rebar for Permanent Collection.</w:t>
      </w:r>
    </w:p>
    <w:p w:rsidR="00634780" w:rsidP="1E0F5030" w:rsidRDefault="05763F22" w14:paraId="13501798" w14:textId="7F128E1A">
      <w:pPr>
        <w:pStyle w:val="ListParagraph"/>
        <w:numPr>
          <w:ilvl w:val="1"/>
          <w:numId w:val="10"/>
        </w:numPr>
        <w:spacing w:after="0"/>
        <w:ind w:left="1080"/>
        <w:rPr>
          <w:rFonts w:ascii="Aptos" w:hAnsi="Aptos" w:eastAsia="Aptos" w:cs="Aptos"/>
        </w:rPr>
      </w:pPr>
      <w:r w:rsidRPr="1E0F5030">
        <w:rPr>
          <w:rFonts w:ascii="Aptos" w:hAnsi="Aptos" w:eastAsia="Aptos" w:cs="Aptos"/>
        </w:rPr>
        <w:t>Found by staff, 6 miscellaneous posters, Pierre, 1990s.</w:t>
      </w:r>
    </w:p>
    <w:p w:rsidR="00634780" w:rsidP="1E0F5030" w:rsidRDefault="05763F22" w14:paraId="058DE11B" w14:textId="77AFC0DB">
      <w:pPr>
        <w:pStyle w:val="NoSpacing"/>
        <w:ind w:left="1080"/>
      </w:pPr>
      <w:r w:rsidRPr="1E0F5030">
        <w:rPr>
          <w:rFonts w:ascii="Aptos" w:hAnsi="Aptos" w:eastAsia="Aptos" w:cs="Aptos"/>
          <w:b/>
          <w:bCs/>
        </w:rPr>
        <w:t xml:space="preserve">Action: </w:t>
      </w:r>
      <w:r w:rsidRPr="1E0F5030">
        <w:rPr>
          <w:rFonts w:ascii="Aptos" w:hAnsi="Aptos" w:eastAsia="Aptos" w:cs="Aptos"/>
        </w:rPr>
        <w:t>Reject for the Permanent Collection.</w:t>
      </w:r>
    </w:p>
    <w:p w:rsidR="00634780" w:rsidP="1E0F5030" w:rsidRDefault="05763F22" w14:paraId="2635F1E2" w14:textId="6AA8952B">
      <w:pPr>
        <w:pStyle w:val="ListParagraph"/>
        <w:numPr>
          <w:ilvl w:val="1"/>
          <w:numId w:val="10"/>
        </w:numPr>
        <w:spacing w:after="0"/>
        <w:ind w:left="1080"/>
        <w:rPr>
          <w:rFonts w:ascii="Aptos" w:hAnsi="Aptos" w:eastAsia="Aptos" w:cs="Aptos"/>
        </w:rPr>
      </w:pPr>
      <w:r w:rsidRPr="1E0F5030">
        <w:rPr>
          <w:rFonts w:ascii="Aptos" w:hAnsi="Aptos" w:eastAsia="Aptos" w:cs="Aptos"/>
        </w:rPr>
        <w:t>Jeff Erickson, legislative desk, originally from Pierre but now in Yankton, ca. 1909</w:t>
      </w:r>
    </w:p>
    <w:p w:rsidR="00634780" w:rsidP="1E0F5030" w:rsidRDefault="05763F22" w14:paraId="64D51924" w14:textId="36448E0E">
      <w:pPr>
        <w:pStyle w:val="NoSpacing"/>
        <w:ind w:left="1080"/>
      </w:pPr>
      <w:r w:rsidRPr="1E0F5030">
        <w:rPr>
          <w:rFonts w:ascii="Aptos" w:hAnsi="Aptos" w:eastAsia="Aptos" w:cs="Aptos"/>
        </w:rPr>
        <w:t>The Museum has two legislative desks. 6. What is the condition of the object? Good.</w:t>
      </w:r>
      <w:r w:rsidR="00AA4DE7">
        <w:br/>
      </w:r>
      <w:r w:rsidRPr="1E0F5030">
        <w:rPr>
          <w:rFonts w:ascii="Aptos" w:hAnsi="Aptos" w:eastAsia="Aptos" w:cs="Aptos"/>
        </w:rPr>
        <w:t xml:space="preserve"> </w:t>
      </w:r>
      <w:r w:rsidRPr="1E0F5030">
        <w:rPr>
          <w:rFonts w:ascii="Aptos" w:hAnsi="Aptos" w:eastAsia="Aptos" w:cs="Aptos"/>
          <w:b/>
          <w:bCs/>
        </w:rPr>
        <w:t xml:space="preserve">Action: </w:t>
      </w:r>
      <w:r w:rsidRPr="1E0F5030">
        <w:rPr>
          <w:rFonts w:ascii="Aptos" w:hAnsi="Aptos" w:eastAsia="Aptos" w:cs="Aptos"/>
        </w:rPr>
        <w:t>Reject for the Permanent Collection.</w:t>
      </w:r>
    </w:p>
    <w:p w:rsidR="00634780" w:rsidP="1E0F5030" w:rsidRDefault="05763F22" w14:paraId="300E44DF" w14:textId="7073DFCD">
      <w:pPr>
        <w:pStyle w:val="ListParagraph"/>
        <w:numPr>
          <w:ilvl w:val="0"/>
          <w:numId w:val="11"/>
        </w:numPr>
        <w:spacing w:after="0"/>
        <w:ind w:left="1080"/>
        <w:rPr>
          <w:rFonts w:ascii="Aptos" w:hAnsi="Aptos" w:eastAsia="Aptos" w:cs="Aptos"/>
        </w:rPr>
      </w:pPr>
      <w:r w:rsidRPr="1E0F5030">
        <w:rPr>
          <w:rFonts w:ascii="Aptos" w:hAnsi="Aptos" w:eastAsia="Aptos" w:cs="Aptos"/>
        </w:rPr>
        <w:t>Vesterheim Norwegian American Museum, recently deaccessioned Lee Family textiles, DeSmet, 1910s-1970s.</w:t>
      </w:r>
    </w:p>
    <w:p w:rsidR="00634780" w:rsidP="1E0F5030" w:rsidRDefault="05763F22" w14:paraId="0E392F02" w14:textId="061E72DD">
      <w:pPr>
        <w:pStyle w:val="NoSpacing"/>
        <w:ind w:left="1080"/>
      </w:pPr>
      <w:r w:rsidRPr="1E0F5030">
        <w:rPr>
          <w:rFonts w:ascii="Aptos" w:hAnsi="Aptos" w:eastAsia="Aptos" w:cs="Aptos"/>
          <w:b/>
          <w:bCs/>
        </w:rPr>
        <w:t xml:space="preserve">Action: </w:t>
      </w:r>
      <w:r w:rsidRPr="1E0F5030">
        <w:rPr>
          <w:rFonts w:ascii="Aptos" w:hAnsi="Aptos" w:eastAsia="Aptos" w:cs="Aptos"/>
        </w:rPr>
        <w:t>Accept relevant items for the Permanent Collection.</w:t>
      </w:r>
    </w:p>
    <w:p w:rsidR="00634780" w:rsidP="1E0F5030" w:rsidRDefault="05763F22" w14:paraId="7AB50341" w14:textId="17C718C5">
      <w:pPr>
        <w:pStyle w:val="NoSpacing"/>
      </w:pPr>
      <w:r w:rsidRPr="1E0F5030">
        <w:rPr>
          <w:rFonts w:ascii="Aptos" w:hAnsi="Aptos" w:eastAsia="Aptos" w:cs="Aptos"/>
        </w:rPr>
        <w:t xml:space="preserve"> </w:t>
      </w:r>
    </w:p>
    <w:p w:rsidR="00634780" w:rsidP="1E0F5030" w:rsidRDefault="05763F22" w14:paraId="4884D03F" w14:textId="21AA4818">
      <w:pPr>
        <w:pStyle w:val="NoSpacing"/>
      </w:pPr>
      <w:r w:rsidRPr="1E0F5030">
        <w:rPr>
          <w:rFonts w:ascii="Aptos" w:hAnsi="Aptos" w:eastAsia="Aptos" w:cs="Aptos"/>
        </w:rPr>
        <w:t xml:space="preserve">Submitted by </w:t>
      </w:r>
    </w:p>
    <w:p w:rsidR="00634780" w:rsidP="1E0F5030" w:rsidRDefault="05763F22" w14:paraId="253774DD" w14:textId="5CB59713">
      <w:pPr>
        <w:pStyle w:val="NoSpacing"/>
      </w:pPr>
      <w:r w:rsidRPr="1E0F5030">
        <w:rPr>
          <w:rFonts w:ascii="Aptos" w:hAnsi="Aptos" w:eastAsia="Aptos" w:cs="Aptos"/>
        </w:rPr>
        <w:t xml:space="preserve">David M. Grabitske, DBA, MPNA, CIG </w:t>
      </w:r>
    </w:p>
    <w:p w:rsidR="00634780" w:rsidP="1E0F5030" w:rsidRDefault="05763F22" w14:paraId="4BC0BF01" w14:textId="3FBBF5BF">
      <w:pPr>
        <w:pStyle w:val="NoSpacing"/>
      </w:pPr>
      <w:r w:rsidRPr="1E0F5030">
        <w:rPr>
          <w:rFonts w:ascii="Aptos" w:hAnsi="Aptos" w:eastAsia="Aptos" w:cs="Aptos"/>
        </w:rPr>
        <w:t xml:space="preserve">Assistant Director and Museum Director </w:t>
      </w:r>
    </w:p>
    <w:p w:rsidR="00634780" w:rsidP="1E0F5030" w:rsidRDefault="00634780" w14:paraId="25ABE5AE" w14:textId="514BCCF1">
      <w:pPr>
        <w:pStyle w:val="NoSpacing"/>
        <w:rPr>
          <w:rFonts w:ascii="Aptos" w:hAnsi="Aptos" w:eastAsia="Aptos" w:cs="Aptos"/>
        </w:rPr>
      </w:pPr>
    </w:p>
    <w:p w:rsidR="00634780" w:rsidRDefault="00634780" w14:paraId="2C078E63" w14:textId="2C011428"/>
    <w:sectPr w:rsidR="0063478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37C6"/>
    <w:multiLevelType w:val="hybridMultilevel"/>
    <w:tmpl w:val="FFFFFFFF"/>
    <w:lvl w:ilvl="0" w:tplc="E2C68AD6">
      <w:start w:val="1"/>
      <w:numFmt w:val="bullet"/>
      <w:lvlText w:val=""/>
      <w:lvlJc w:val="left"/>
      <w:pPr>
        <w:ind w:left="720" w:hanging="360"/>
      </w:pPr>
      <w:rPr>
        <w:rFonts w:hint="default" w:ascii="Symbol" w:hAnsi="Symbol"/>
      </w:rPr>
    </w:lvl>
    <w:lvl w:ilvl="1" w:tplc="9926E2FA">
      <w:start w:val="1"/>
      <w:numFmt w:val="bullet"/>
      <w:lvlText w:val="·"/>
      <w:lvlJc w:val="left"/>
      <w:pPr>
        <w:ind w:left="1440" w:hanging="360"/>
      </w:pPr>
      <w:rPr>
        <w:rFonts w:hint="default" w:ascii="Symbol" w:hAnsi="Symbol"/>
      </w:rPr>
    </w:lvl>
    <w:lvl w:ilvl="2" w:tplc="204C7ACC">
      <w:start w:val="1"/>
      <w:numFmt w:val="bullet"/>
      <w:lvlText w:val=""/>
      <w:lvlJc w:val="left"/>
      <w:pPr>
        <w:ind w:left="2160" w:hanging="360"/>
      </w:pPr>
      <w:rPr>
        <w:rFonts w:hint="default" w:ascii="Wingdings" w:hAnsi="Wingdings"/>
      </w:rPr>
    </w:lvl>
    <w:lvl w:ilvl="3" w:tplc="7B10A472">
      <w:start w:val="1"/>
      <w:numFmt w:val="bullet"/>
      <w:lvlText w:val=""/>
      <w:lvlJc w:val="left"/>
      <w:pPr>
        <w:ind w:left="2880" w:hanging="360"/>
      </w:pPr>
      <w:rPr>
        <w:rFonts w:hint="default" w:ascii="Symbol" w:hAnsi="Symbol"/>
      </w:rPr>
    </w:lvl>
    <w:lvl w:ilvl="4" w:tplc="30D24E88">
      <w:start w:val="1"/>
      <w:numFmt w:val="bullet"/>
      <w:lvlText w:val="o"/>
      <w:lvlJc w:val="left"/>
      <w:pPr>
        <w:ind w:left="3600" w:hanging="360"/>
      </w:pPr>
      <w:rPr>
        <w:rFonts w:hint="default" w:ascii="Courier New" w:hAnsi="Courier New"/>
      </w:rPr>
    </w:lvl>
    <w:lvl w:ilvl="5" w:tplc="11B0F9F2">
      <w:start w:val="1"/>
      <w:numFmt w:val="bullet"/>
      <w:lvlText w:val=""/>
      <w:lvlJc w:val="left"/>
      <w:pPr>
        <w:ind w:left="4320" w:hanging="360"/>
      </w:pPr>
      <w:rPr>
        <w:rFonts w:hint="default" w:ascii="Wingdings" w:hAnsi="Wingdings"/>
      </w:rPr>
    </w:lvl>
    <w:lvl w:ilvl="6" w:tplc="5BD21352">
      <w:start w:val="1"/>
      <w:numFmt w:val="bullet"/>
      <w:lvlText w:val=""/>
      <w:lvlJc w:val="left"/>
      <w:pPr>
        <w:ind w:left="5040" w:hanging="360"/>
      </w:pPr>
      <w:rPr>
        <w:rFonts w:hint="default" w:ascii="Symbol" w:hAnsi="Symbol"/>
      </w:rPr>
    </w:lvl>
    <w:lvl w:ilvl="7" w:tplc="964C7D46">
      <w:start w:val="1"/>
      <w:numFmt w:val="bullet"/>
      <w:lvlText w:val="o"/>
      <w:lvlJc w:val="left"/>
      <w:pPr>
        <w:ind w:left="5760" w:hanging="360"/>
      </w:pPr>
      <w:rPr>
        <w:rFonts w:hint="default" w:ascii="Courier New" w:hAnsi="Courier New"/>
      </w:rPr>
    </w:lvl>
    <w:lvl w:ilvl="8" w:tplc="4B9AA508">
      <w:start w:val="1"/>
      <w:numFmt w:val="bullet"/>
      <w:lvlText w:val=""/>
      <w:lvlJc w:val="left"/>
      <w:pPr>
        <w:ind w:left="6480" w:hanging="360"/>
      </w:pPr>
      <w:rPr>
        <w:rFonts w:hint="default" w:ascii="Wingdings" w:hAnsi="Wingdings"/>
      </w:rPr>
    </w:lvl>
  </w:abstractNum>
  <w:abstractNum w:abstractNumId="1" w15:restartNumberingAfterBreak="0">
    <w:nsid w:val="022FEF86"/>
    <w:multiLevelType w:val="hybridMultilevel"/>
    <w:tmpl w:val="FFFFFFFF"/>
    <w:lvl w:ilvl="0" w:tplc="EAB4C19C">
      <w:start w:val="1"/>
      <w:numFmt w:val="bullet"/>
      <w:lvlText w:val="·"/>
      <w:lvlJc w:val="left"/>
      <w:pPr>
        <w:ind w:left="720" w:hanging="360"/>
      </w:pPr>
      <w:rPr>
        <w:rFonts w:hint="default" w:ascii="Symbol" w:hAnsi="Symbol"/>
      </w:rPr>
    </w:lvl>
    <w:lvl w:ilvl="1" w:tplc="2F88D24E">
      <w:start w:val="1"/>
      <w:numFmt w:val="bullet"/>
      <w:lvlText w:val="o"/>
      <w:lvlJc w:val="left"/>
      <w:pPr>
        <w:ind w:left="1440" w:hanging="360"/>
      </w:pPr>
      <w:rPr>
        <w:rFonts w:hint="default" w:ascii="Courier New" w:hAnsi="Courier New"/>
      </w:rPr>
    </w:lvl>
    <w:lvl w:ilvl="2" w:tplc="8E780CEC">
      <w:start w:val="1"/>
      <w:numFmt w:val="bullet"/>
      <w:lvlText w:val=""/>
      <w:lvlJc w:val="left"/>
      <w:pPr>
        <w:ind w:left="2160" w:hanging="360"/>
      </w:pPr>
      <w:rPr>
        <w:rFonts w:hint="default" w:ascii="Wingdings" w:hAnsi="Wingdings"/>
      </w:rPr>
    </w:lvl>
    <w:lvl w:ilvl="3" w:tplc="2786AAC2">
      <w:start w:val="1"/>
      <w:numFmt w:val="bullet"/>
      <w:lvlText w:val=""/>
      <w:lvlJc w:val="left"/>
      <w:pPr>
        <w:ind w:left="2880" w:hanging="360"/>
      </w:pPr>
      <w:rPr>
        <w:rFonts w:hint="default" w:ascii="Symbol" w:hAnsi="Symbol"/>
      </w:rPr>
    </w:lvl>
    <w:lvl w:ilvl="4" w:tplc="59522102">
      <w:start w:val="1"/>
      <w:numFmt w:val="bullet"/>
      <w:lvlText w:val="o"/>
      <w:lvlJc w:val="left"/>
      <w:pPr>
        <w:ind w:left="3600" w:hanging="360"/>
      </w:pPr>
      <w:rPr>
        <w:rFonts w:hint="default" w:ascii="Courier New" w:hAnsi="Courier New"/>
      </w:rPr>
    </w:lvl>
    <w:lvl w:ilvl="5" w:tplc="C08C7046">
      <w:start w:val="1"/>
      <w:numFmt w:val="bullet"/>
      <w:lvlText w:val=""/>
      <w:lvlJc w:val="left"/>
      <w:pPr>
        <w:ind w:left="4320" w:hanging="360"/>
      </w:pPr>
      <w:rPr>
        <w:rFonts w:hint="default" w:ascii="Wingdings" w:hAnsi="Wingdings"/>
      </w:rPr>
    </w:lvl>
    <w:lvl w:ilvl="6" w:tplc="91D65E70">
      <w:start w:val="1"/>
      <w:numFmt w:val="bullet"/>
      <w:lvlText w:val=""/>
      <w:lvlJc w:val="left"/>
      <w:pPr>
        <w:ind w:left="5040" w:hanging="360"/>
      </w:pPr>
      <w:rPr>
        <w:rFonts w:hint="default" w:ascii="Symbol" w:hAnsi="Symbol"/>
      </w:rPr>
    </w:lvl>
    <w:lvl w:ilvl="7" w:tplc="72849CBA">
      <w:start w:val="1"/>
      <w:numFmt w:val="bullet"/>
      <w:lvlText w:val="o"/>
      <w:lvlJc w:val="left"/>
      <w:pPr>
        <w:ind w:left="5760" w:hanging="360"/>
      </w:pPr>
      <w:rPr>
        <w:rFonts w:hint="default" w:ascii="Courier New" w:hAnsi="Courier New"/>
      </w:rPr>
    </w:lvl>
    <w:lvl w:ilvl="8" w:tplc="0E6EE2F6">
      <w:start w:val="1"/>
      <w:numFmt w:val="bullet"/>
      <w:lvlText w:val=""/>
      <w:lvlJc w:val="left"/>
      <w:pPr>
        <w:ind w:left="6480" w:hanging="360"/>
      </w:pPr>
      <w:rPr>
        <w:rFonts w:hint="default" w:ascii="Wingdings" w:hAnsi="Wingdings"/>
      </w:rPr>
    </w:lvl>
  </w:abstractNum>
  <w:abstractNum w:abstractNumId="2" w15:restartNumberingAfterBreak="0">
    <w:nsid w:val="028E5E18"/>
    <w:multiLevelType w:val="hybridMultilevel"/>
    <w:tmpl w:val="FFFFFFFF"/>
    <w:lvl w:ilvl="0" w:tplc="BB4829AE">
      <w:start w:val="1"/>
      <w:numFmt w:val="bullet"/>
      <w:lvlText w:val=""/>
      <w:lvlJc w:val="left"/>
      <w:pPr>
        <w:ind w:left="720" w:hanging="360"/>
      </w:pPr>
      <w:rPr>
        <w:rFonts w:hint="default" w:ascii="Symbol" w:hAnsi="Symbol"/>
      </w:rPr>
    </w:lvl>
    <w:lvl w:ilvl="1" w:tplc="4BF45872">
      <w:start w:val="1"/>
      <w:numFmt w:val="bullet"/>
      <w:lvlText w:val="·"/>
      <w:lvlJc w:val="left"/>
      <w:pPr>
        <w:ind w:left="1440" w:hanging="360"/>
      </w:pPr>
      <w:rPr>
        <w:rFonts w:hint="default" w:ascii="Symbol" w:hAnsi="Symbol"/>
      </w:rPr>
    </w:lvl>
    <w:lvl w:ilvl="2" w:tplc="6FB62428">
      <w:start w:val="1"/>
      <w:numFmt w:val="bullet"/>
      <w:lvlText w:val=""/>
      <w:lvlJc w:val="left"/>
      <w:pPr>
        <w:ind w:left="2160" w:hanging="360"/>
      </w:pPr>
      <w:rPr>
        <w:rFonts w:hint="default" w:ascii="Wingdings" w:hAnsi="Wingdings"/>
      </w:rPr>
    </w:lvl>
    <w:lvl w:ilvl="3" w:tplc="81E81E9A">
      <w:start w:val="1"/>
      <w:numFmt w:val="bullet"/>
      <w:lvlText w:val=""/>
      <w:lvlJc w:val="left"/>
      <w:pPr>
        <w:ind w:left="2880" w:hanging="360"/>
      </w:pPr>
      <w:rPr>
        <w:rFonts w:hint="default" w:ascii="Symbol" w:hAnsi="Symbol"/>
      </w:rPr>
    </w:lvl>
    <w:lvl w:ilvl="4" w:tplc="5590F5DE">
      <w:start w:val="1"/>
      <w:numFmt w:val="bullet"/>
      <w:lvlText w:val="o"/>
      <w:lvlJc w:val="left"/>
      <w:pPr>
        <w:ind w:left="3600" w:hanging="360"/>
      </w:pPr>
      <w:rPr>
        <w:rFonts w:hint="default" w:ascii="Courier New" w:hAnsi="Courier New"/>
      </w:rPr>
    </w:lvl>
    <w:lvl w:ilvl="5" w:tplc="D8745698">
      <w:start w:val="1"/>
      <w:numFmt w:val="bullet"/>
      <w:lvlText w:val=""/>
      <w:lvlJc w:val="left"/>
      <w:pPr>
        <w:ind w:left="4320" w:hanging="360"/>
      </w:pPr>
      <w:rPr>
        <w:rFonts w:hint="default" w:ascii="Wingdings" w:hAnsi="Wingdings"/>
      </w:rPr>
    </w:lvl>
    <w:lvl w:ilvl="6" w:tplc="6AE41906">
      <w:start w:val="1"/>
      <w:numFmt w:val="bullet"/>
      <w:lvlText w:val=""/>
      <w:lvlJc w:val="left"/>
      <w:pPr>
        <w:ind w:left="5040" w:hanging="360"/>
      </w:pPr>
      <w:rPr>
        <w:rFonts w:hint="default" w:ascii="Symbol" w:hAnsi="Symbol"/>
      </w:rPr>
    </w:lvl>
    <w:lvl w:ilvl="7" w:tplc="82A2F966">
      <w:start w:val="1"/>
      <w:numFmt w:val="bullet"/>
      <w:lvlText w:val="o"/>
      <w:lvlJc w:val="left"/>
      <w:pPr>
        <w:ind w:left="5760" w:hanging="360"/>
      </w:pPr>
      <w:rPr>
        <w:rFonts w:hint="default" w:ascii="Courier New" w:hAnsi="Courier New"/>
      </w:rPr>
    </w:lvl>
    <w:lvl w:ilvl="8" w:tplc="5A1AE8BA">
      <w:start w:val="1"/>
      <w:numFmt w:val="bullet"/>
      <w:lvlText w:val=""/>
      <w:lvlJc w:val="left"/>
      <w:pPr>
        <w:ind w:left="6480" w:hanging="360"/>
      </w:pPr>
      <w:rPr>
        <w:rFonts w:hint="default" w:ascii="Wingdings" w:hAnsi="Wingdings"/>
      </w:rPr>
    </w:lvl>
  </w:abstractNum>
  <w:abstractNum w:abstractNumId="3" w15:restartNumberingAfterBreak="0">
    <w:nsid w:val="0A68F69D"/>
    <w:multiLevelType w:val="hybridMultilevel"/>
    <w:tmpl w:val="FFFFFFFF"/>
    <w:lvl w:ilvl="0" w:tplc="A32079D4">
      <w:start w:val="1"/>
      <w:numFmt w:val="bullet"/>
      <w:lvlText w:val="·"/>
      <w:lvlJc w:val="left"/>
      <w:pPr>
        <w:ind w:left="720" w:hanging="360"/>
      </w:pPr>
      <w:rPr>
        <w:rFonts w:hint="default" w:ascii="Symbol" w:hAnsi="Symbol"/>
      </w:rPr>
    </w:lvl>
    <w:lvl w:ilvl="1" w:tplc="503A2F50">
      <w:start w:val="1"/>
      <w:numFmt w:val="bullet"/>
      <w:lvlText w:val="o"/>
      <w:lvlJc w:val="left"/>
      <w:pPr>
        <w:ind w:left="1440" w:hanging="360"/>
      </w:pPr>
      <w:rPr>
        <w:rFonts w:hint="default" w:ascii="Courier New" w:hAnsi="Courier New"/>
      </w:rPr>
    </w:lvl>
    <w:lvl w:ilvl="2" w:tplc="820A3D7C">
      <w:start w:val="1"/>
      <w:numFmt w:val="bullet"/>
      <w:lvlText w:val=""/>
      <w:lvlJc w:val="left"/>
      <w:pPr>
        <w:ind w:left="2160" w:hanging="360"/>
      </w:pPr>
      <w:rPr>
        <w:rFonts w:hint="default" w:ascii="Wingdings" w:hAnsi="Wingdings"/>
      </w:rPr>
    </w:lvl>
    <w:lvl w:ilvl="3" w:tplc="5106CFB6">
      <w:start w:val="1"/>
      <w:numFmt w:val="bullet"/>
      <w:lvlText w:val=""/>
      <w:lvlJc w:val="left"/>
      <w:pPr>
        <w:ind w:left="2880" w:hanging="360"/>
      </w:pPr>
      <w:rPr>
        <w:rFonts w:hint="default" w:ascii="Symbol" w:hAnsi="Symbol"/>
      </w:rPr>
    </w:lvl>
    <w:lvl w:ilvl="4" w:tplc="23EA1C06">
      <w:start w:val="1"/>
      <w:numFmt w:val="bullet"/>
      <w:lvlText w:val="o"/>
      <w:lvlJc w:val="left"/>
      <w:pPr>
        <w:ind w:left="3600" w:hanging="360"/>
      </w:pPr>
      <w:rPr>
        <w:rFonts w:hint="default" w:ascii="Courier New" w:hAnsi="Courier New"/>
      </w:rPr>
    </w:lvl>
    <w:lvl w:ilvl="5" w:tplc="781069C2">
      <w:start w:val="1"/>
      <w:numFmt w:val="bullet"/>
      <w:lvlText w:val=""/>
      <w:lvlJc w:val="left"/>
      <w:pPr>
        <w:ind w:left="4320" w:hanging="360"/>
      </w:pPr>
      <w:rPr>
        <w:rFonts w:hint="default" w:ascii="Wingdings" w:hAnsi="Wingdings"/>
      </w:rPr>
    </w:lvl>
    <w:lvl w:ilvl="6" w:tplc="ADF407B0">
      <w:start w:val="1"/>
      <w:numFmt w:val="bullet"/>
      <w:lvlText w:val=""/>
      <w:lvlJc w:val="left"/>
      <w:pPr>
        <w:ind w:left="5040" w:hanging="360"/>
      </w:pPr>
      <w:rPr>
        <w:rFonts w:hint="default" w:ascii="Symbol" w:hAnsi="Symbol"/>
      </w:rPr>
    </w:lvl>
    <w:lvl w:ilvl="7" w:tplc="436ABA28">
      <w:start w:val="1"/>
      <w:numFmt w:val="bullet"/>
      <w:lvlText w:val="o"/>
      <w:lvlJc w:val="left"/>
      <w:pPr>
        <w:ind w:left="5760" w:hanging="360"/>
      </w:pPr>
      <w:rPr>
        <w:rFonts w:hint="default" w:ascii="Courier New" w:hAnsi="Courier New"/>
      </w:rPr>
    </w:lvl>
    <w:lvl w:ilvl="8" w:tplc="47A022A4">
      <w:start w:val="1"/>
      <w:numFmt w:val="bullet"/>
      <w:lvlText w:val=""/>
      <w:lvlJc w:val="left"/>
      <w:pPr>
        <w:ind w:left="6480" w:hanging="360"/>
      </w:pPr>
      <w:rPr>
        <w:rFonts w:hint="default" w:ascii="Wingdings" w:hAnsi="Wingdings"/>
      </w:rPr>
    </w:lvl>
  </w:abstractNum>
  <w:abstractNum w:abstractNumId="4" w15:restartNumberingAfterBreak="0">
    <w:nsid w:val="21FDAE0C"/>
    <w:multiLevelType w:val="hybridMultilevel"/>
    <w:tmpl w:val="FFFFFFFF"/>
    <w:lvl w:ilvl="0" w:tplc="A84AC42E">
      <w:start w:val="1"/>
      <w:numFmt w:val="bullet"/>
      <w:lvlText w:val=""/>
      <w:lvlJc w:val="left"/>
      <w:pPr>
        <w:ind w:left="720" w:hanging="360"/>
      </w:pPr>
      <w:rPr>
        <w:rFonts w:hint="default" w:ascii="Symbol" w:hAnsi="Symbol"/>
      </w:rPr>
    </w:lvl>
    <w:lvl w:ilvl="1" w:tplc="99E695B0">
      <w:start w:val="1"/>
      <w:numFmt w:val="bullet"/>
      <w:lvlText w:val="·"/>
      <w:lvlJc w:val="left"/>
      <w:pPr>
        <w:ind w:left="1440" w:hanging="360"/>
      </w:pPr>
      <w:rPr>
        <w:rFonts w:hint="default" w:ascii="Symbol" w:hAnsi="Symbol"/>
      </w:rPr>
    </w:lvl>
    <w:lvl w:ilvl="2" w:tplc="09D0E998">
      <w:start w:val="1"/>
      <w:numFmt w:val="bullet"/>
      <w:lvlText w:val=""/>
      <w:lvlJc w:val="left"/>
      <w:pPr>
        <w:ind w:left="2160" w:hanging="360"/>
      </w:pPr>
      <w:rPr>
        <w:rFonts w:hint="default" w:ascii="Wingdings" w:hAnsi="Wingdings"/>
      </w:rPr>
    </w:lvl>
    <w:lvl w:ilvl="3" w:tplc="2D50BCD0">
      <w:start w:val="1"/>
      <w:numFmt w:val="bullet"/>
      <w:lvlText w:val=""/>
      <w:lvlJc w:val="left"/>
      <w:pPr>
        <w:ind w:left="2880" w:hanging="360"/>
      </w:pPr>
      <w:rPr>
        <w:rFonts w:hint="default" w:ascii="Symbol" w:hAnsi="Symbol"/>
      </w:rPr>
    </w:lvl>
    <w:lvl w:ilvl="4" w:tplc="30E8881E">
      <w:start w:val="1"/>
      <w:numFmt w:val="bullet"/>
      <w:lvlText w:val="o"/>
      <w:lvlJc w:val="left"/>
      <w:pPr>
        <w:ind w:left="3600" w:hanging="360"/>
      </w:pPr>
      <w:rPr>
        <w:rFonts w:hint="default" w:ascii="Courier New" w:hAnsi="Courier New"/>
      </w:rPr>
    </w:lvl>
    <w:lvl w:ilvl="5" w:tplc="6F5C9568">
      <w:start w:val="1"/>
      <w:numFmt w:val="bullet"/>
      <w:lvlText w:val=""/>
      <w:lvlJc w:val="left"/>
      <w:pPr>
        <w:ind w:left="4320" w:hanging="360"/>
      </w:pPr>
      <w:rPr>
        <w:rFonts w:hint="default" w:ascii="Wingdings" w:hAnsi="Wingdings"/>
      </w:rPr>
    </w:lvl>
    <w:lvl w:ilvl="6" w:tplc="631215FA">
      <w:start w:val="1"/>
      <w:numFmt w:val="bullet"/>
      <w:lvlText w:val=""/>
      <w:lvlJc w:val="left"/>
      <w:pPr>
        <w:ind w:left="5040" w:hanging="360"/>
      </w:pPr>
      <w:rPr>
        <w:rFonts w:hint="default" w:ascii="Symbol" w:hAnsi="Symbol"/>
      </w:rPr>
    </w:lvl>
    <w:lvl w:ilvl="7" w:tplc="5A12D766">
      <w:start w:val="1"/>
      <w:numFmt w:val="bullet"/>
      <w:lvlText w:val="o"/>
      <w:lvlJc w:val="left"/>
      <w:pPr>
        <w:ind w:left="5760" w:hanging="360"/>
      </w:pPr>
      <w:rPr>
        <w:rFonts w:hint="default" w:ascii="Courier New" w:hAnsi="Courier New"/>
      </w:rPr>
    </w:lvl>
    <w:lvl w:ilvl="8" w:tplc="1C728070">
      <w:start w:val="1"/>
      <w:numFmt w:val="bullet"/>
      <w:lvlText w:val=""/>
      <w:lvlJc w:val="left"/>
      <w:pPr>
        <w:ind w:left="6480" w:hanging="360"/>
      </w:pPr>
      <w:rPr>
        <w:rFonts w:hint="default" w:ascii="Wingdings" w:hAnsi="Wingdings"/>
      </w:rPr>
    </w:lvl>
  </w:abstractNum>
  <w:abstractNum w:abstractNumId="5" w15:restartNumberingAfterBreak="0">
    <w:nsid w:val="2E1310F6"/>
    <w:multiLevelType w:val="hybridMultilevel"/>
    <w:tmpl w:val="FFFFFFFF"/>
    <w:lvl w:ilvl="0" w:tplc="E79C04EE">
      <w:start w:val="1"/>
      <w:numFmt w:val="bullet"/>
      <w:lvlText w:val=""/>
      <w:lvlJc w:val="left"/>
      <w:pPr>
        <w:ind w:left="720" w:hanging="360"/>
      </w:pPr>
      <w:rPr>
        <w:rFonts w:hint="default" w:ascii="Symbol" w:hAnsi="Symbol"/>
      </w:rPr>
    </w:lvl>
    <w:lvl w:ilvl="1" w:tplc="5EFA15A0">
      <w:start w:val="1"/>
      <w:numFmt w:val="bullet"/>
      <w:lvlText w:val="·"/>
      <w:lvlJc w:val="left"/>
      <w:pPr>
        <w:ind w:left="1440" w:hanging="360"/>
      </w:pPr>
      <w:rPr>
        <w:rFonts w:hint="default" w:ascii="Symbol" w:hAnsi="Symbol"/>
      </w:rPr>
    </w:lvl>
    <w:lvl w:ilvl="2" w:tplc="ECE22900">
      <w:start w:val="1"/>
      <w:numFmt w:val="bullet"/>
      <w:lvlText w:val=""/>
      <w:lvlJc w:val="left"/>
      <w:pPr>
        <w:ind w:left="2160" w:hanging="360"/>
      </w:pPr>
      <w:rPr>
        <w:rFonts w:hint="default" w:ascii="Wingdings" w:hAnsi="Wingdings"/>
      </w:rPr>
    </w:lvl>
    <w:lvl w:ilvl="3" w:tplc="6546A082">
      <w:start w:val="1"/>
      <w:numFmt w:val="bullet"/>
      <w:lvlText w:val=""/>
      <w:lvlJc w:val="left"/>
      <w:pPr>
        <w:ind w:left="2880" w:hanging="360"/>
      </w:pPr>
      <w:rPr>
        <w:rFonts w:hint="default" w:ascii="Symbol" w:hAnsi="Symbol"/>
      </w:rPr>
    </w:lvl>
    <w:lvl w:ilvl="4" w:tplc="04465788">
      <w:start w:val="1"/>
      <w:numFmt w:val="bullet"/>
      <w:lvlText w:val="o"/>
      <w:lvlJc w:val="left"/>
      <w:pPr>
        <w:ind w:left="3600" w:hanging="360"/>
      </w:pPr>
      <w:rPr>
        <w:rFonts w:hint="default" w:ascii="Courier New" w:hAnsi="Courier New"/>
      </w:rPr>
    </w:lvl>
    <w:lvl w:ilvl="5" w:tplc="8468F03A">
      <w:start w:val="1"/>
      <w:numFmt w:val="bullet"/>
      <w:lvlText w:val=""/>
      <w:lvlJc w:val="left"/>
      <w:pPr>
        <w:ind w:left="4320" w:hanging="360"/>
      </w:pPr>
      <w:rPr>
        <w:rFonts w:hint="default" w:ascii="Wingdings" w:hAnsi="Wingdings"/>
      </w:rPr>
    </w:lvl>
    <w:lvl w:ilvl="6" w:tplc="8AB84F04">
      <w:start w:val="1"/>
      <w:numFmt w:val="bullet"/>
      <w:lvlText w:val=""/>
      <w:lvlJc w:val="left"/>
      <w:pPr>
        <w:ind w:left="5040" w:hanging="360"/>
      </w:pPr>
      <w:rPr>
        <w:rFonts w:hint="default" w:ascii="Symbol" w:hAnsi="Symbol"/>
      </w:rPr>
    </w:lvl>
    <w:lvl w:ilvl="7" w:tplc="E3AAA5C4">
      <w:start w:val="1"/>
      <w:numFmt w:val="bullet"/>
      <w:lvlText w:val="o"/>
      <w:lvlJc w:val="left"/>
      <w:pPr>
        <w:ind w:left="5760" w:hanging="360"/>
      </w:pPr>
      <w:rPr>
        <w:rFonts w:hint="default" w:ascii="Courier New" w:hAnsi="Courier New"/>
      </w:rPr>
    </w:lvl>
    <w:lvl w:ilvl="8" w:tplc="C0B2146E">
      <w:start w:val="1"/>
      <w:numFmt w:val="bullet"/>
      <w:lvlText w:val=""/>
      <w:lvlJc w:val="left"/>
      <w:pPr>
        <w:ind w:left="6480" w:hanging="360"/>
      </w:pPr>
      <w:rPr>
        <w:rFonts w:hint="default" w:ascii="Wingdings" w:hAnsi="Wingdings"/>
      </w:rPr>
    </w:lvl>
  </w:abstractNum>
  <w:abstractNum w:abstractNumId="6" w15:restartNumberingAfterBreak="0">
    <w:nsid w:val="32818F44"/>
    <w:multiLevelType w:val="hybridMultilevel"/>
    <w:tmpl w:val="FFFFFFFF"/>
    <w:lvl w:ilvl="0" w:tplc="8D707408">
      <w:start w:val="1"/>
      <w:numFmt w:val="bullet"/>
      <w:lvlText w:val="·"/>
      <w:lvlJc w:val="left"/>
      <w:pPr>
        <w:ind w:left="720" w:hanging="360"/>
      </w:pPr>
      <w:rPr>
        <w:rFonts w:hint="default" w:ascii="Symbol" w:hAnsi="Symbol"/>
      </w:rPr>
    </w:lvl>
    <w:lvl w:ilvl="1" w:tplc="D87CA432">
      <w:start w:val="1"/>
      <w:numFmt w:val="bullet"/>
      <w:lvlText w:val="o"/>
      <w:lvlJc w:val="left"/>
      <w:pPr>
        <w:ind w:left="1440" w:hanging="360"/>
      </w:pPr>
      <w:rPr>
        <w:rFonts w:hint="default" w:ascii="Courier New" w:hAnsi="Courier New"/>
      </w:rPr>
    </w:lvl>
    <w:lvl w:ilvl="2" w:tplc="7F08F10E">
      <w:start w:val="1"/>
      <w:numFmt w:val="bullet"/>
      <w:lvlText w:val=""/>
      <w:lvlJc w:val="left"/>
      <w:pPr>
        <w:ind w:left="2160" w:hanging="360"/>
      </w:pPr>
      <w:rPr>
        <w:rFonts w:hint="default" w:ascii="Wingdings" w:hAnsi="Wingdings"/>
      </w:rPr>
    </w:lvl>
    <w:lvl w:ilvl="3" w:tplc="6B120132">
      <w:start w:val="1"/>
      <w:numFmt w:val="bullet"/>
      <w:lvlText w:val=""/>
      <w:lvlJc w:val="left"/>
      <w:pPr>
        <w:ind w:left="2880" w:hanging="360"/>
      </w:pPr>
      <w:rPr>
        <w:rFonts w:hint="default" w:ascii="Symbol" w:hAnsi="Symbol"/>
      </w:rPr>
    </w:lvl>
    <w:lvl w:ilvl="4" w:tplc="182CD6A0">
      <w:start w:val="1"/>
      <w:numFmt w:val="bullet"/>
      <w:lvlText w:val="o"/>
      <w:lvlJc w:val="left"/>
      <w:pPr>
        <w:ind w:left="3600" w:hanging="360"/>
      </w:pPr>
      <w:rPr>
        <w:rFonts w:hint="default" w:ascii="Courier New" w:hAnsi="Courier New"/>
      </w:rPr>
    </w:lvl>
    <w:lvl w:ilvl="5" w:tplc="6C824F9E">
      <w:start w:val="1"/>
      <w:numFmt w:val="bullet"/>
      <w:lvlText w:val=""/>
      <w:lvlJc w:val="left"/>
      <w:pPr>
        <w:ind w:left="4320" w:hanging="360"/>
      </w:pPr>
      <w:rPr>
        <w:rFonts w:hint="default" w:ascii="Wingdings" w:hAnsi="Wingdings"/>
      </w:rPr>
    </w:lvl>
    <w:lvl w:ilvl="6" w:tplc="EAF8AC44">
      <w:start w:val="1"/>
      <w:numFmt w:val="bullet"/>
      <w:lvlText w:val=""/>
      <w:lvlJc w:val="left"/>
      <w:pPr>
        <w:ind w:left="5040" w:hanging="360"/>
      </w:pPr>
      <w:rPr>
        <w:rFonts w:hint="default" w:ascii="Symbol" w:hAnsi="Symbol"/>
      </w:rPr>
    </w:lvl>
    <w:lvl w:ilvl="7" w:tplc="37FABDD2">
      <w:start w:val="1"/>
      <w:numFmt w:val="bullet"/>
      <w:lvlText w:val="o"/>
      <w:lvlJc w:val="left"/>
      <w:pPr>
        <w:ind w:left="5760" w:hanging="360"/>
      </w:pPr>
      <w:rPr>
        <w:rFonts w:hint="default" w:ascii="Courier New" w:hAnsi="Courier New"/>
      </w:rPr>
    </w:lvl>
    <w:lvl w:ilvl="8" w:tplc="CFC6538C">
      <w:start w:val="1"/>
      <w:numFmt w:val="bullet"/>
      <w:lvlText w:val=""/>
      <w:lvlJc w:val="left"/>
      <w:pPr>
        <w:ind w:left="6480" w:hanging="360"/>
      </w:pPr>
      <w:rPr>
        <w:rFonts w:hint="default" w:ascii="Wingdings" w:hAnsi="Wingdings"/>
      </w:rPr>
    </w:lvl>
  </w:abstractNum>
  <w:abstractNum w:abstractNumId="7" w15:restartNumberingAfterBreak="0">
    <w:nsid w:val="47B8043E"/>
    <w:multiLevelType w:val="hybridMultilevel"/>
    <w:tmpl w:val="FFFFFFFF"/>
    <w:lvl w:ilvl="0" w:tplc="C680AA88">
      <w:start w:val="1"/>
      <w:numFmt w:val="bullet"/>
      <w:lvlText w:val="·"/>
      <w:lvlJc w:val="left"/>
      <w:pPr>
        <w:ind w:left="720" w:hanging="360"/>
      </w:pPr>
      <w:rPr>
        <w:rFonts w:hint="default" w:ascii="Symbol" w:hAnsi="Symbol"/>
      </w:rPr>
    </w:lvl>
    <w:lvl w:ilvl="1" w:tplc="B3DC9526">
      <w:start w:val="1"/>
      <w:numFmt w:val="bullet"/>
      <w:lvlText w:val="o"/>
      <w:lvlJc w:val="left"/>
      <w:pPr>
        <w:ind w:left="1440" w:hanging="360"/>
      </w:pPr>
      <w:rPr>
        <w:rFonts w:hint="default" w:ascii="Courier New" w:hAnsi="Courier New"/>
      </w:rPr>
    </w:lvl>
    <w:lvl w:ilvl="2" w:tplc="3DD09FDC">
      <w:start w:val="1"/>
      <w:numFmt w:val="bullet"/>
      <w:lvlText w:val=""/>
      <w:lvlJc w:val="left"/>
      <w:pPr>
        <w:ind w:left="2160" w:hanging="360"/>
      </w:pPr>
      <w:rPr>
        <w:rFonts w:hint="default" w:ascii="Wingdings" w:hAnsi="Wingdings"/>
      </w:rPr>
    </w:lvl>
    <w:lvl w:ilvl="3" w:tplc="2FFC4BA4">
      <w:start w:val="1"/>
      <w:numFmt w:val="bullet"/>
      <w:lvlText w:val=""/>
      <w:lvlJc w:val="left"/>
      <w:pPr>
        <w:ind w:left="2880" w:hanging="360"/>
      </w:pPr>
      <w:rPr>
        <w:rFonts w:hint="default" w:ascii="Symbol" w:hAnsi="Symbol"/>
      </w:rPr>
    </w:lvl>
    <w:lvl w:ilvl="4" w:tplc="6A7450F2">
      <w:start w:val="1"/>
      <w:numFmt w:val="bullet"/>
      <w:lvlText w:val="o"/>
      <w:lvlJc w:val="left"/>
      <w:pPr>
        <w:ind w:left="3600" w:hanging="360"/>
      </w:pPr>
      <w:rPr>
        <w:rFonts w:hint="default" w:ascii="Courier New" w:hAnsi="Courier New"/>
      </w:rPr>
    </w:lvl>
    <w:lvl w:ilvl="5" w:tplc="E438B498">
      <w:start w:val="1"/>
      <w:numFmt w:val="bullet"/>
      <w:lvlText w:val=""/>
      <w:lvlJc w:val="left"/>
      <w:pPr>
        <w:ind w:left="4320" w:hanging="360"/>
      </w:pPr>
      <w:rPr>
        <w:rFonts w:hint="default" w:ascii="Wingdings" w:hAnsi="Wingdings"/>
      </w:rPr>
    </w:lvl>
    <w:lvl w:ilvl="6" w:tplc="B33CB274">
      <w:start w:val="1"/>
      <w:numFmt w:val="bullet"/>
      <w:lvlText w:val=""/>
      <w:lvlJc w:val="left"/>
      <w:pPr>
        <w:ind w:left="5040" w:hanging="360"/>
      </w:pPr>
      <w:rPr>
        <w:rFonts w:hint="default" w:ascii="Symbol" w:hAnsi="Symbol"/>
      </w:rPr>
    </w:lvl>
    <w:lvl w:ilvl="7" w:tplc="84680090">
      <w:start w:val="1"/>
      <w:numFmt w:val="bullet"/>
      <w:lvlText w:val="o"/>
      <w:lvlJc w:val="left"/>
      <w:pPr>
        <w:ind w:left="5760" w:hanging="360"/>
      </w:pPr>
      <w:rPr>
        <w:rFonts w:hint="default" w:ascii="Courier New" w:hAnsi="Courier New"/>
      </w:rPr>
    </w:lvl>
    <w:lvl w:ilvl="8" w:tplc="ED324EEC">
      <w:start w:val="1"/>
      <w:numFmt w:val="bullet"/>
      <w:lvlText w:val=""/>
      <w:lvlJc w:val="left"/>
      <w:pPr>
        <w:ind w:left="6480" w:hanging="360"/>
      </w:pPr>
      <w:rPr>
        <w:rFonts w:hint="default" w:ascii="Wingdings" w:hAnsi="Wingdings"/>
      </w:rPr>
    </w:lvl>
  </w:abstractNum>
  <w:abstractNum w:abstractNumId="8" w15:restartNumberingAfterBreak="0">
    <w:nsid w:val="50956017"/>
    <w:multiLevelType w:val="hybridMultilevel"/>
    <w:tmpl w:val="FFFFFFFF"/>
    <w:lvl w:ilvl="0" w:tplc="55785EC4">
      <w:start w:val="1"/>
      <w:numFmt w:val="bullet"/>
      <w:lvlText w:val="·"/>
      <w:lvlJc w:val="left"/>
      <w:pPr>
        <w:ind w:left="720" w:hanging="360"/>
      </w:pPr>
      <w:rPr>
        <w:rFonts w:hint="default" w:ascii="Symbol" w:hAnsi="Symbol"/>
      </w:rPr>
    </w:lvl>
    <w:lvl w:ilvl="1" w:tplc="07CA4016">
      <w:start w:val="1"/>
      <w:numFmt w:val="bullet"/>
      <w:lvlText w:val="o"/>
      <w:lvlJc w:val="left"/>
      <w:pPr>
        <w:ind w:left="1440" w:hanging="360"/>
      </w:pPr>
      <w:rPr>
        <w:rFonts w:hint="default" w:ascii="Courier New" w:hAnsi="Courier New"/>
      </w:rPr>
    </w:lvl>
    <w:lvl w:ilvl="2" w:tplc="013A4854">
      <w:start w:val="1"/>
      <w:numFmt w:val="bullet"/>
      <w:lvlText w:val=""/>
      <w:lvlJc w:val="left"/>
      <w:pPr>
        <w:ind w:left="2160" w:hanging="360"/>
      </w:pPr>
      <w:rPr>
        <w:rFonts w:hint="default" w:ascii="Wingdings" w:hAnsi="Wingdings"/>
      </w:rPr>
    </w:lvl>
    <w:lvl w:ilvl="3" w:tplc="1B10AF74">
      <w:start w:val="1"/>
      <w:numFmt w:val="bullet"/>
      <w:lvlText w:val=""/>
      <w:lvlJc w:val="left"/>
      <w:pPr>
        <w:ind w:left="2880" w:hanging="360"/>
      </w:pPr>
      <w:rPr>
        <w:rFonts w:hint="default" w:ascii="Symbol" w:hAnsi="Symbol"/>
      </w:rPr>
    </w:lvl>
    <w:lvl w:ilvl="4" w:tplc="776AAE1E">
      <w:start w:val="1"/>
      <w:numFmt w:val="bullet"/>
      <w:lvlText w:val="o"/>
      <w:lvlJc w:val="left"/>
      <w:pPr>
        <w:ind w:left="3600" w:hanging="360"/>
      </w:pPr>
      <w:rPr>
        <w:rFonts w:hint="default" w:ascii="Courier New" w:hAnsi="Courier New"/>
      </w:rPr>
    </w:lvl>
    <w:lvl w:ilvl="5" w:tplc="59185244">
      <w:start w:val="1"/>
      <w:numFmt w:val="bullet"/>
      <w:lvlText w:val=""/>
      <w:lvlJc w:val="left"/>
      <w:pPr>
        <w:ind w:left="4320" w:hanging="360"/>
      </w:pPr>
      <w:rPr>
        <w:rFonts w:hint="default" w:ascii="Wingdings" w:hAnsi="Wingdings"/>
      </w:rPr>
    </w:lvl>
    <w:lvl w:ilvl="6" w:tplc="849482EA">
      <w:start w:val="1"/>
      <w:numFmt w:val="bullet"/>
      <w:lvlText w:val=""/>
      <w:lvlJc w:val="left"/>
      <w:pPr>
        <w:ind w:left="5040" w:hanging="360"/>
      </w:pPr>
      <w:rPr>
        <w:rFonts w:hint="default" w:ascii="Symbol" w:hAnsi="Symbol"/>
      </w:rPr>
    </w:lvl>
    <w:lvl w:ilvl="7" w:tplc="BE381D68">
      <w:start w:val="1"/>
      <w:numFmt w:val="bullet"/>
      <w:lvlText w:val="o"/>
      <w:lvlJc w:val="left"/>
      <w:pPr>
        <w:ind w:left="5760" w:hanging="360"/>
      </w:pPr>
      <w:rPr>
        <w:rFonts w:hint="default" w:ascii="Courier New" w:hAnsi="Courier New"/>
      </w:rPr>
    </w:lvl>
    <w:lvl w:ilvl="8" w:tplc="93827AD2">
      <w:start w:val="1"/>
      <w:numFmt w:val="bullet"/>
      <w:lvlText w:val=""/>
      <w:lvlJc w:val="left"/>
      <w:pPr>
        <w:ind w:left="6480" w:hanging="360"/>
      </w:pPr>
      <w:rPr>
        <w:rFonts w:hint="default" w:ascii="Wingdings" w:hAnsi="Wingdings"/>
      </w:rPr>
    </w:lvl>
  </w:abstractNum>
  <w:abstractNum w:abstractNumId="9" w15:restartNumberingAfterBreak="0">
    <w:nsid w:val="641C550B"/>
    <w:multiLevelType w:val="hybridMultilevel"/>
    <w:tmpl w:val="FFFFFFFF"/>
    <w:lvl w:ilvl="0" w:tplc="BFE072F6">
      <w:start w:val="1"/>
      <w:numFmt w:val="bullet"/>
      <w:lvlText w:val=""/>
      <w:lvlJc w:val="left"/>
      <w:pPr>
        <w:ind w:left="720" w:hanging="360"/>
      </w:pPr>
      <w:rPr>
        <w:rFonts w:hint="default" w:ascii="Symbol" w:hAnsi="Symbol"/>
      </w:rPr>
    </w:lvl>
    <w:lvl w:ilvl="1" w:tplc="A0C29B2A">
      <w:start w:val="1"/>
      <w:numFmt w:val="bullet"/>
      <w:lvlText w:val="·"/>
      <w:lvlJc w:val="left"/>
      <w:pPr>
        <w:ind w:left="1440" w:hanging="360"/>
      </w:pPr>
      <w:rPr>
        <w:rFonts w:hint="default" w:ascii="Symbol" w:hAnsi="Symbol"/>
      </w:rPr>
    </w:lvl>
    <w:lvl w:ilvl="2" w:tplc="15B64BDE">
      <w:start w:val="1"/>
      <w:numFmt w:val="bullet"/>
      <w:lvlText w:val=""/>
      <w:lvlJc w:val="left"/>
      <w:pPr>
        <w:ind w:left="2160" w:hanging="360"/>
      </w:pPr>
      <w:rPr>
        <w:rFonts w:hint="default" w:ascii="Wingdings" w:hAnsi="Wingdings"/>
      </w:rPr>
    </w:lvl>
    <w:lvl w:ilvl="3" w:tplc="D8AA7E1C">
      <w:start w:val="1"/>
      <w:numFmt w:val="bullet"/>
      <w:lvlText w:val=""/>
      <w:lvlJc w:val="left"/>
      <w:pPr>
        <w:ind w:left="2880" w:hanging="360"/>
      </w:pPr>
      <w:rPr>
        <w:rFonts w:hint="default" w:ascii="Symbol" w:hAnsi="Symbol"/>
      </w:rPr>
    </w:lvl>
    <w:lvl w:ilvl="4" w:tplc="8730E58E">
      <w:start w:val="1"/>
      <w:numFmt w:val="bullet"/>
      <w:lvlText w:val="o"/>
      <w:lvlJc w:val="left"/>
      <w:pPr>
        <w:ind w:left="3600" w:hanging="360"/>
      </w:pPr>
      <w:rPr>
        <w:rFonts w:hint="default" w:ascii="Courier New" w:hAnsi="Courier New"/>
      </w:rPr>
    </w:lvl>
    <w:lvl w:ilvl="5" w:tplc="1FAC6D16">
      <w:start w:val="1"/>
      <w:numFmt w:val="bullet"/>
      <w:lvlText w:val=""/>
      <w:lvlJc w:val="left"/>
      <w:pPr>
        <w:ind w:left="4320" w:hanging="360"/>
      </w:pPr>
      <w:rPr>
        <w:rFonts w:hint="default" w:ascii="Wingdings" w:hAnsi="Wingdings"/>
      </w:rPr>
    </w:lvl>
    <w:lvl w:ilvl="6" w:tplc="6772FF46">
      <w:start w:val="1"/>
      <w:numFmt w:val="bullet"/>
      <w:lvlText w:val=""/>
      <w:lvlJc w:val="left"/>
      <w:pPr>
        <w:ind w:left="5040" w:hanging="360"/>
      </w:pPr>
      <w:rPr>
        <w:rFonts w:hint="default" w:ascii="Symbol" w:hAnsi="Symbol"/>
      </w:rPr>
    </w:lvl>
    <w:lvl w:ilvl="7" w:tplc="D8DACB5A">
      <w:start w:val="1"/>
      <w:numFmt w:val="bullet"/>
      <w:lvlText w:val="o"/>
      <w:lvlJc w:val="left"/>
      <w:pPr>
        <w:ind w:left="5760" w:hanging="360"/>
      </w:pPr>
      <w:rPr>
        <w:rFonts w:hint="default" w:ascii="Courier New" w:hAnsi="Courier New"/>
      </w:rPr>
    </w:lvl>
    <w:lvl w:ilvl="8" w:tplc="D8F6D72A">
      <w:start w:val="1"/>
      <w:numFmt w:val="bullet"/>
      <w:lvlText w:val=""/>
      <w:lvlJc w:val="left"/>
      <w:pPr>
        <w:ind w:left="6480" w:hanging="360"/>
      </w:pPr>
      <w:rPr>
        <w:rFonts w:hint="default" w:ascii="Wingdings" w:hAnsi="Wingdings"/>
      </w:rPr>
    </w:lvl>
  </w:abstractNum>
  <w:abstractNum w:abstractNumId="10" w15:restartNumberingAfterBreak="0">
    <w:nsid w:val="73F3949B"/>
    <w:multiLevelType w:val="hybridMultilevel"/>
    <w:tmpl w:val="FFFFFFFF"/>
    <w:lvl w:ilvl="0" w:tplc="BA802FF2">
      <w:start w:val="1"/>
      <w:numFmt w:val="bullet"/>
      <w:lvlText w:val="·"/>
      <w:lvlJc w:val="left"/>
      <w:pPr>
        <w:ind w:left="720" w:hanging="360"/>
      </w:pPr>
      <w:rPr>
        <w:rFonts w:hint="default" w:ascii="Symbol" w:hAnsi="Symbol"/>
      </w:rPr>
    </w:lvl>
    <w:lvl w:ilvl="1" w:tplc="A64C338A">
      <w:start w:val="1"/>
      <w:numFmt w:val="bullet"/>
      <w:lvlText w:val="o"/>
      <w:lvlJc w:val="left"/>
      <w:pPr>
        <w:ind w:left="1440" w:hanging="360"/>
      </w:pPr>
      <w:rPr>
        <w:rFonts w:hint="default" w:ascii="Courier New" w:hAnsi="Courier New"/>
      </w:rPr>
    </w:lvl>
    <w:lvl w:ilvl="2" w:tplc="B4F80C96">
      <w:start w:val="1"/>
      <w:numFmt w:val="bullet"/>
      <w:lvlText w:val=""/>
      <w:lvlJc w:val="left"/>
      <w:pPr>
        <w:ind w:left="2160" w:hanging="360"/>
      </w:pPr>
      <w:rPr>
        <w:rFonts w:hint="default" w:ascii="Wingdings" w:hAnsi="Wingdings"/>
      </w:rPr>
    </w:lvl>
    <w:lvl w:ilvl="3" w:tplc="194CD568">
      <w:start w:val="1"/>
      <w:numFmt w:val="bullet"/>
      <w:lvlText w:val=""/>
      <w:lvlJc w:val="left"/>
      <w:pPr>
        <w:ind w:left="2880" w:hanging="360"/>
      </w:pPr>
      <w:rPr>
        <w:rFonts w:hint="default" w:ascii="Symbol" w:hAnsi="Symbol"/>
      </w:rPr>
    </w:lvl>
    <w:lvl w:ilvl="4" w:tplc="8506A8C0">
      <w:start w:val="1"/>
      <w:numFmt w:val="bullet"/>
      <w:lvlText w:val="o"/>
      <w:lvlJc w:val="left"/>
      <w:pPr>
        <w:ind w:left="3600" w:hanging="360"/>
      </w:pPr>
      <w:rPr>
        <w:rFonts w:hint="default" w:ascii="Courier New" w:hAnsi="Courier New"/>
      </w:rPr>
    </w:lvl>
    <w:lvl w:ilvl="5" w:tplc="6182397A">
      <w:start w:val="1"/>
      <w:numFmt w:val="bullet"/>
      <w:lvlText w:val=""/>
      <w:lvlJc w:val="left"/>
      <w:pPr>
        <w:ind w:left="4320" w:hanging="360"/>
      </w:pPr>
      <w:rPr>
        <w:rFonts w:hint="default" w:ascii="Wingdings" w:hAnsi="Wingdings"/>
      </w:rPr>
    </w:lvl>
    <w:lvl w:ilvl="6" w:tplc="8528CC9A">
      <w:start w:val="1"/>
      <w:numFmt w:val="bullet"/>
      <w:lvlText w:val=""/>
      <w:lvlJc w:val="left"/>
      <w:pPr>
        <w:ind w:left="5040" w:hanging="360"/>
      </w:pPr>
      <w:rPr>
        <w:rFonts w:hint="default" w:ascii="Symbol" w:hAnsi="Symbol"/>
      </w:rPr>
    </w:lvl>
    <w:lvl w:ilvl="7" w:tplc="EE76E916">
      <w:start w:val="1"/>
      <w:numFmt w:val="bullet"/>
      <w:lvlText w:val="o"/>
      <w:lvlJc w:val="left"/>
      <w:pPr>
        <w:ind w:left="5760" w:hanging="360"/>
      </w:pPr>
      <w:rPr>
        <w:rFonts w:hint="default" w:ascii="Courier New" w:hAnsi="Courier New"/>
      </w:rPr>
    </w:lvl>
    <w:lvl w:ilvl="8" w:tplc="A87ADC7A">
      <w:start w:val="1"/>
      <w:numFmt w:val="bullet"/>
      <w:lvlText w:val=""/>
      <w:lvlJc w:val="left"/>
      <w:pPr>
        <w:ind w:left="6480" w:hanging="360"/>
      </w:pPr>
      <w:rPr>
        <w:rFonts w:hint="default" w:ascii="Wingdings" w:hAnsi="Wingdings"/>
      </w:rPr>
    </w:lvl>
  </w:abstractNum>
  <w:num w:numId="1" w16cid:durableId="179318053">
    <w:abstractNumId w:val="7"/>
  </w:num>
  <w:num w:numId="2" w16cid:durableId="267780584">
    <w:abstractNumId w:val="9"/>
  </w:num>
  <w:num w:numId="3" w16cid:durableId="69734988">
    <w:abstractNumId w:val="1"/>
  </w:num>
  <w:num w:numId="4" w16cid:durableId="2019623103">
    <w:abstractNumId w:val="4"/>
  </w:num>
  <w:num w:numId="5" w16cid:durableId="335115187">
    <w:abstractNumId w:val="6"/>
  </w:num>
  <w:num w:numId="6" w16cid:durableId="425925486">
    <w:abstractNumId w:val="2"/>
  </w:num>
  <w:num w:numId="7" w16cid:durableId="321933118">
    <w:abstractNumId w:val="10"/>
  </w:num>
  <w:num w:numId="8" w16cid:durableId="606230859">
    <w:abstractNumId w:val="0"/>
  </w:num>
  <w:num w:numId="9" w16cid:durableId="716202404">
    <w:abstractNumId w:val="3"/>
  </w:num>
  <w:num w:numId="10" w16cid:durableId="606353538">
    <w:abstractNumId w:val="5"/>
  </w:num>
  <w:num w:numId="11" w16cid:durableId="709450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3A9E3"/>
    <w:rsid w:val="00634780"/>
    <w:rsid w:val="009052F8"/>
    <w:rsid w:val="05763F22"/>
    <w:rsid w:val="079C2869"/>
    <w:rsid w:val="1E0F5030"/>
    <w:rsid w:val="4FC9BDBD"/>
    <w:rsid w:val="54F0C2E3"/>
    <w:rsid w:val="6E04C625"/>
    <w:rsid w:val="72A3A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A9E3"/>
  <w15:chartTrackingRefBased/>
  <w15:docId w15:val="{E3B780B0-F356-4DF1-A21C-79F0AB4D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4" ma:contentTypeDescription="Create a new document." ma:contentTypeScope="" ma:versionID="6482a3fe5046666983f39c0e83834ecf">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b7cbfadea3da791c5c204c6adbc9653a"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23C02-4E33-4363-AC0E-3CC1E53D64D6}">
  <ds:schemaRefs>
    <ds:schemaRef ds:uri="http://schemas.microsoft.com/office/2006/metadata/properties"/>
    <ds:schemaRef ds:uri="http://schemas.microsoft.com/office/infopath/2007/PartnerControls"/>
    <ds:schemaRef ds:uri="f54d47e3-a708-4f9e-bcf2-656cecb8c362"/>
    <ds:schemaRef ds:uri="f24ee90a-6dcb-4e39-9917-ceeb56505a96"/>
  </ds:schemaRefs>
</ds:datastoreItem>
</file>

<file path=customXml/itemProps2.xml><?xml version="1.0" encoding="utf-8"?>
<ds:datastoreItem xmlns:ds="http://schemas.openxmlformats.org/officeDocument/2006/customXml" ds:itemID="{9A6BA197-9756-4506-ACC3-830696733389}">
  <ds:schemaRefs>
    <ds:schemaRef ds:uri="http://schemas.microsoft.com/sharepoint/v3/contenttype/forms"/>
  </ds:schemaRefs>
</ds:datastoreItem>
</file>

<file path=customXml/itemProps3.xml><?xml version="1.0" encoding="utf-8"?>
<ds:datastoreItem xmlns:ds="http://schemas.openxmlformats.org/officeDocument/2006/customXml" ds:itemID="{6A957727-BB03-4BF2-AE61-BD224F1B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e90a-6dcb-4e39-9917-ceeb56505a96"/>
    <ds:schemaRef ds:uri="f54d47e3-a708-4f9e-bcf2-656cecb8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Grabitske, David</dc:creator>
  <keywords/>
  <dc:description/>
  <lastModifiedBy>Jones, Ben  (DOE)</lastModifiedBy>
  <revision>2</revision>
  <dcterms:created xsi:type="dcterms:W3CDTF">2025-04-14T14:59:00.0000000Z</dcterms:created>
  <dcterms:modified xsi:type="dcterms:W3CDTF">2025-04-22T15:43:47.5109477Z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0x010100C604840B7B33FD4691E9A4B1D08BC163</vt:lpwstr>
  </property>
  <property fmtid="{D5CDD505-2E9C-101B-9397-08002B2CF9AE}" pid="3" name="MSIP_Label_ec3b1a8e-41ed-4bc7-92d1-0305fbefd661_Enabled">
    <vt:lpwstr>true</vt:lpwstr>
  </property>
  <property fmtid="{D5CDD505-2E9C-101B-9397-08002B2CF9AE}" pid="4" name="MSIP_Label_ec3b1a8e-41ed-4bc7-92d1-0305fbefd661_SetDate">
    <vt:lpwstr>2025-04-14T14:59:42Z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083b4635-34f2-4196-99c5-5630f072d94b</vt:lpwstr>
  </property>
  <property fmtid="{D5CDD505-2E9C-101B-9397-08002B2CF9AE}" pid="9" name="MSIP_Label_ec3b1a8e-41ed-4bc7-92d1-0305fbefd661_ContentBits">
    <vt:lpwstr>0</vt:lpwstr>
  </property>
  <property fmtid="{D5CDD505-2E9C-101B-9397-08002B2CF9AE}" pid="10" name="MSIP_Label_ec3b1a8e-41ed-4bc7-92d1-0305fbefd661_Tag">
    <vt:lpwstr>10, 3, 0, 2</vt:lpwstr>
  </property>
  <property fmtid="{D5CDD505-2E9C-101B-9397-08002B2CF9AE}" pid="11" name="MediaServiceImageTags">
    <vt:lpwstr/>
  </property>
</Properties>
</file>