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780" w:rsidP="1E0F5030" w:rsidRDefault="05763F22" w14:paraId="1BDDE2FF" w14:textId="0F4D23B0">
      <w:pPr>
        <w:pStyle w:val="NoSpacing"/>
      </w:pPr>
      <w:r w:rsidRPr="1E0F5030">
        <w:rPr>
          <w:rFonts w:ascii="Aptos" w:hAnsi="Aptos" w:eastAsia="Aptos" w:cs="Aptos"/>
          <w:b/>
          <w:bCs/>
        </w:rPr>
        <w:t xml:space="preserve">MUSEUM OF THE SOUTH DAKOTA STATE HISTORICAL SOCIETY </w:t>
      </w:r>
    </w:p>
    <w:p w:rsidR="00634780" w:rsidP="1E0F5030" w:rsidRDefault="05763F22" w14:paraId="0EA9B349" w14:textId="7B9494FD">
      <w:pPr>
        <w:pStyle w:val="NoSpacing"/>
      </w:pPr>
      <w:r w:rsidRPr="737825DD" w:rsidR="05763F22">
        <w:rPr>
          <w:rFonts w:ascii="Aptos" w:hAnsi="Aptos" w:eastAsia="Aptos" w:cs="Aptos"/>
        </w:rPr>
        <w:t xml:space="preserve">SDSHS Board of Trustees Report </w:t>
      </w:r>
    </w:p>
    <w:p w:rsidR="5CD0E227" w:rsidP="737825DD" w:rsidRDefault="5CD0E227" w14:paraId="0B2692E8" w14:textId="2E9E058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A5C4ABE" w:rsidR="5CD0E227">
        <w:rPr>
          <w:rFonts w:ascii="Aptos" w:hAnsi="Aptos" w:eastAsia="Aptos" w:cs="Aptos"/>
        </w:rPr>
        <w:t>Ma</w:t>
      </w:r>
      <w:r w:rsidRPr="2A5C4ABE" w:rsidR="3D55744F">
        <w:rPr>
          <w:rFonts w:ascii="Aptos" w:hAnsi="Aptos" w:eastAsia="Aptos" w:cs="Aptos"/>
        </w:rPr>
        <w:t>y 13</w:t>
      </w:r>
      <w:r w:rsidRPr="2A5C4ABE" w:rsidR="5CD0E227">
        <w:rPr>
          <w:rFonts w:ascii="Aptos" w:hAnsi="Aptos" w:eastAsia="Aptos" w:cs="Aptos"/>
        </w:rPr>
        <w:t>, 2026</w:t>
      </w:r>
    </w:p>
    <w:p w:rsidR="00634780" w:rsidP="1E0F5030" w:rsidRDefault="05763F22" w14:paraId="35069079" w14:textId="51ECF922">
      <w:pPr>
        <w:pStyle w:val="NoSpacing"/>
      </w:pPr>
      <w:r w:rsidRPr="1E0F5030">
        <w:rPr>
          <w:rFonts w:ascii="Aptos" w:hAnsi="Aptos" w:eastAsia="Aptos" w:cs="Aptos"/>
        </w:rPr>
        <w:t xml:space="preserve">David Grabitske, Assistant Director and Museum Director </w:t>
      </w:r>
    </w:p>
    <w:p w:rsidR="00634780" w:rsidP="1E0F5030" w:rsidRDefault="05763F22" w14:paraId="28ED04A8" w14:textId="46839EB7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0890E223" w14:textId="49E1AAC0">
      <w:pPr>
        <w:pStyle w:val="NoSpacing"/>
      </w:pPr>
      <w:r w:rsidRPr="737825DD" w:rsidR="05763F22">
        <w:rPr>
          <w:rFonts w:ascii="Aptos" w:hAnsi="Aptos" w:eastAsia="Aptos" w:cs="Aptos"/>
          <w:b w:val="1"/>
          <w:bCs w:val="1"/>
        </w:rPr>
        <w:t xml:space="preserve">Education </w:t>
      </w:r>
    </w:p>
    <w:p w:rsidR="51DD9675" w:rsidP="2A5C4ABE" w:rsidRDefault="51DD9675" w14:paraId="0CD845F2" w14:textId="09E8487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2A5C4ABE" w:rsidR="422236FE">
        <w:rPr>
          <w:rFonts w:ascii="Aptos" w:hAnsi="Aptos" w:eastAsia="Aptos" w:cs="Aptos"/>
        </w:rPr>
        <w:t>Ronette Rumpca will retire June 8, 2026.</w:t>
      </w:r>
      <w:r w:rsidRPr="2A5C4ABE" w:rsidR="51DD9675">
        <w:rPr>
          <w:rFonts w:ascii="Aptos" w:hAnsi="Aptos" w:eastAsia="Aptos" w:cs="Aptos"/>
        </w:rPr>
        <w:t xml:space="preserve"> </w:t>
      </w:r>
      <w:r w:rsidRPr="2A5C4ABE" w:rsidR="6FD706C8">
        <w:rPr>
          <w:rFonts w:ascii="Aptos" w:hAnsi="Aptos" w:eastAsia="Aptos" w:cs="Aptos"/>
        </w:rPr>
        <w:t xml:space="preserve">Plans are underway to fill her role. </w:t>
      </w:r>
    </w:p>
    <w:p w:rsidR="7E5DA001" w:rsidP="7E5DA001" w:rsidRDefault="7E5DA001" w14:paraId="58C9A790" w14:textId="7BE3122D">
      <w:pPr>
        <w:pStyle w:val="NoSpacing"/>
        <w:rPr>
          <w:rFonts w:ascii="Aptos" w:hAnsi="Aptos" w:eastAsia="Aptos" w:cs="Aptos"/>
        </w:rPr>
      </w:pPr>
    </w:p>
    <w:p w:rsidR="00634780" w:rsidP="1E0F5030" w:rsidRDefault="05763F22" w14:paraId="694D550A" w14:textId="05DF26BC">
      <w:pPr>
        <w:pStyle w:val="NoSpacing"/>
      </w:pPr>
      <w:r w:rsidRPr="2A5C4ABE" w:rsidR="05763F22">
        <w:rPr>
          <w:rFonts w:ascii="Aptos" w:hAnsi="Aptos" w:eastAsia="Aptos" w:cs="Aptos"/>
          <w:b w:val="1"/>
          <w:bCs w:val="1"/>
        </w:rPr>
        <w:t xml:space="preserve">Exhibition </w:t>
      </w:r>
    </w:p>
    <w:p w:rsidR="7FCE97F5" w:rsidP="2A5C4ABE" w:rsidRDefault="7FCE97F5" w14:paraId="23CCA417" w14:textId="7BCEF60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2A5C4ABE" w:rsidR="7FCE97F5">
        <w:rPr>
          <w:rFonts w:ascii="Aptos" w:hAnsi="Aptos" w:eastAsia="Aptos" w:cs="Aptos"/>
        </w:rPr>
        <w:t>The infrastructure in t</w:t>
      </w:r>
      <w:r w:rsidRPr="2A5C4ABE" w:rsidR="39FA64D5">
        <w:rPr>
          <w:rFonts w:ascii="Aptos" w:hAnsi="Aptos" w:eastAsia="Aptos" w:cs="Aptos"/>
        </w:rPr>
        <w:t xml:space="preserve">he </w:t>
      </w:r>
      <w:r w:rsidRPr="2A5C4ABE" w:rsidR="7FCE97F5">
        <w:rPr>
          <w:rFonts w:ascii="Aptos" w:hAnsi="Aptos" w:eastAsia="Aptos" w:cs="Aptos"/>
        </w:rPr>
        <w:t>gallery is almost 100 percent complete. Remaining work items are minor electrical and pro</w:t>
      </w:r>
      <w:r w:rsidRPr="2A5C4ABE" w:rsidR="3F1AF8A0">
        <w:rPr>
          <w:rFonts w:ascii="Aptos" w:hAnsi="Aptos" w:eastAsia="Aptos" w:cs="Aptos"/>
        </w:rPr>
        <w:t xml:space="preserve">grammatic work to make the space functional. </w:t>
      </w:r>
    </w:p>
    <w:p w:rsidR="2A5C4ABE" w:rsidP="2A5C4ABE" w:rsidRDefault="2A5C4ABE" w14:paraId="7045DE80" w14:textId="39E3529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06E2D777" w:rsidP="2A5C4ABE" w:rsidRDefault="06E2D777" w14:paraId="2998BE9C" w14:textId="3A483C9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7BEF827B" w:rsidR="06E2D777">
        <w:rPr>
          <w:rFonts w:ascii="Aptos" w:hAnsi="Aptos" w:eastAsia="Aptos" w:cs="Aptos"/>
        </w:rPr>
        <w:t>Split Rock Studios will deliver the exhibit furniture for Areas A and B beginni</w:t>
      </w:r>
      <w:r w:rsidRPr="7BEF827B" w:rsidR="06F6BB55">
        <w:rPr>
          <w:rFonts w:ascii="Aptos" w:hAnsi="Aptos" w:eastAsia="Aptos" w:cs="Aptos"/>
        </w:rPr>
        <w:t xml:space="preserve">ng June 1. The delivery coincides with the Annual South Dakota History </w:t>
      </w:r>
      <w:r w:rsidRPr="7BEF827B" w:rsidR="06F6BB55">
        <w:rPr>
          <w:rFonts w:ascii="Aptos" w:hAnsi="Aptos" w:eastAsia="Aptos" w:cs="Aptos"/>
        </w:rPr>
        <w:t>Confere</w:t>
      </w:r>
      <w:r w:rsidRPr="7BEF827B" w:rsidR="532F0BA3">
        <w:rPr>
          <w:rFonts w:ascii="Aptos" w:hAnsi="Aptos" w:eastAsia="Aptos" w:cs="Aptos"/>
        </w:rPr>
        <w:t>n</w:t>
      </w:r>
      <w:r w:rsidRPr="7BEF827B" w:rsidR="06F6BB55">
        <w:rPr>
          <w:rFonts w:ascii="Aptos" w:hAnsi="Aptos" w:eastAsia="Aptos" w:cs="Aptos"/>
        </w:rPr>
        <w:t>ce</w:t>
      </w:r>
      <w:r w:rsidRPr="7BEF827B" w:rsidR="06F6BB55">
        <w:rPr>
          <w:rFonts w:ascii="Aptos" w:hAnsi="Aptos" w:eastAsia="Aptos" w:cs="Aptos"/>
        </w:rPr>
        <w:t>. Francis Whitebird and staff will lea</w:t>
      </w:r>
      <w:r w:rsidRPr="7BEF827B" w:rsidR="3176EEEF">
        <w:rPr>
          <w:rFonts w:ascii="Aptos" w:hAnsi="Aptos" w:eastAsia="Aptos" w:cs="Aptos"/>
        </w:rPr>
        <w:t xml:space="preserve">d a tour </w:t>
      </w:r>
      <w:r w:rsidRPr="7BEF827B" w:rsidR="417DCA4E">
        <w:rPr>
          <w:rFonts w:ascii="Aptos" w:hAnsi="Aptos" w:eastAsia="Aptos" w:cs="Aptos"/>
        </w:rPr>
        <w:t xml:space="preserve">to discuss the advisor work to shape the new exhibit </w:t>
      </w:r>
      <w:r w:rsidRPr="7BEF827B" w:rsidR="3176EEEF">
        <w:rPr>
          <w:rFonts w:ascii="Aptos" w:hAnsi="Aptos" w:eastAsia="Aptos" w:cs="Aptos"/>
        </w:rPr>
        <w:t xml:space="preserve">during the conference at the </w:t>
      </w:r>
      <w:r w:rsidRPr="7BEF827B" w:rsidR="3C5504CF">
        <w:rPr>
          <w:rFonts w:ascii="Aptos" w:hAnsi="Aptos" w:eastAsia="Aptos" w:cs="Aptos"/>
        </w:rPr>
        <w:t xml:space="preserve">Tuesday, June 2, Foundation Reception. </w:t>
      </w:r>
    </w:p>
    <w:p w:rsidR="2A5C4ABE" w:rsidP="2A5C4ABE" w:rsidRDefault="2A5C4ABE" w14:paraId="62DA9B08" w14:textId="37175AC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52C6F448" w:rsidP="491F68B8" w:rsidRDefault="52C6F448" w14:paraId="6F51C0CA" w14:textId="17E77F8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491F68B8" w:rsidR="52C6F448">
        <w:rPr>
          <w:rFonts w:ascii="Aptos" w:hAnsi="Aptos" w:eastAsia="Aptos" w:cs="Aptos"/>
        </w:rPr>
        <w:t>The remaining three rooms of the exhibit will open at the end of the year. More details will follow.</w:t>
      </w:r>
    </w:p>
    <w:p w:rsidR="0ADBF981" w:rsidP="0ADBF981" w:rsidRDefault="0ADBF981" w14:paraId="2636B249" w14:textId="0EDD8CF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00634780" w:rsidP="1E0F5030" w:rsidRDefault="05763F22" w14:paraId="1A2EC8D9" w14:textId="01431FDE">
      <w:pPr>
        <w:pStyle w:val="NoSpacing"/>
      </w:pPr>
      <w:r w:rsidRPr="0ADBF981" w:rsidR="05763F22">
        <w:rPr>
          <w:rFonts w:ascii="Aptos" w:hAnsi="Aptos" w:eastAsia="Aptos" w:cs="Aptos"/>
          <w:b w:val="1"/>
          <w:bCs w:val="1"/>
        </w:rPr>
        <w:t xml:space="preserve">Collections </w:t>
      </w:r>
    </w:p>
    <w:p w:rsidR="55C4A61F" w:rsidP="0ADBF981" w:rsidRDefault="55C4A61F" w14:paraId="001AD966" w14:textId="38C314D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4EB2C44" w:rsidR="55C4A61F">
        <w:rPr>
          <w:rFonts w:ascii="Aptos" w:hAnsi="Aptos" w:eastAsia="Aptos" w:cs="Aptos"/>
        </w:rPr>
        <w:t xml:space="preserve">Collections work </w:t>
      </w:r>
      <w:r w:rsidRPr="74EB2C44" w:rsidR="13A282BA">
        <w:rPr>
          <w:rFonts w:ascii="Aptos" w:hAnsi="Aptos" w:eastAsia="Aptos" w:cs="Aptos"/>
        </w:rPr>
        <w:t>conti</w:t>
      </w:r>
      <w:r w:rsidRPr="74EB2C44" w:rsidR="15126745">
        <w:rPr>
          <w:rFonts w:ascii="Aptos" w:hAnsi="Aptos" w:eastAsia="Aptos" w:cs="Aptos"/>
        </w:rPr>
        <w:t>n</w:t>
      </w:r>
      <w:r w:rsidRPr="74EB2C44" w:rsidR="13A282BA">
        <w:rPr>
          <w:rFonts w:ascii="Aptos" w:hAnsi="Aptos" w:eastAsia="Aptos" w:cs="Aptos"/>
        </w:rPr>
        <w:t>ues</w:t>
      </w:r>
      <w:r w:rsidRPr="74EB2C44" w:rsidR="55C4A61F">
        <w:rPr>
          <w:rFonts w:ascii="Aptos" w:hAnsi="Aptos" w:eastAsia="Aptos" w:cs="Aptos"/>
        </w:rPr>
        <w:t xml:space="preserve"> around preparation for the new exhibit. </w:t>
      </w:r>
    </w:p>
    <w:p w:rsidR="0ADBF981" w:rsidP="0ADBF981" w:rsidRDefault="0ADBF981" w14:paraId="7BAA7C1E" w14:textId="332F599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00634780" w:rsidP="1E0F5030" w:rsidRDefault="05763F22" w14:paraId="09E8F366" w14:textId="20896E68">
      <w:pPr>
        <w:pStyle w:val="NoSpacing"/>
      </w:pPr>
      <w:r w:rsidRPr="1E0F5030">
        <w:rPr>
          <w:rFonts w:ascii="Aptos" w:hAnsi="Aptos" w:eastAsia="Aptos" w:cs="Aptos"/>
        </w:rPr>
        <w:t xml:space="preserve">The following is a list of recent actions by the Collections Management Committee and offered collections were evaluated using the board-authorized collection rubric. </w:t>
      </w:r>
    </w:p>
    <w:p w:rsidR="00634780" w:rsidP="1E0F5030" w:rsidRDefault="05763F22" w14:paraId="69E2ECDE" w14:textId="37E6ECFD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524CFA17" w14:textId="3999E904">
      <w:pPr>
        <w:pStyle w:val="NoSpacing"/>
      </w:pPr>
      <w:r w:rsidRPr="1E0F5030">
        <w:rPr>
          <w:rFonts w:ascii="Aptos" w:hAnsi="Aptos" w:eastAsia="Aptos" w:cs="Aptos"/>
        </w:rPr>
        <w:t xml:space="preserve">1. Is the object authentic?  </w:t>
      </w:r>
    </w:p>
    <w:p w:rsidR="00634780" w:rsidP="1E0F5030" w:rsidRDefault="05763F22" w14:paraId="67F85913" w14:textId="04120C46">
      <w:pPr>
        <w:pStyle w:val="NoSpacing"/>
      </w:pPr>
      <w:r w:rsidRPr="1E0F5030">
        <w:rPr>
          <w:rFonts w:ascii="Aptos" w:hAnsi="Aptos" w:eastAsia="Aptos" w:cs="Aptos"/>
        </w:rPr>
        <w:t xml:space="preserve">2. Is the object relevant to the museum’s mission?  </w:t>
      </w:r>
    </w:p>
    <w:p w:rsidR="00634780" w:rsidP="1E0F5030" w:rsidRDefault="05763F22" w14:paraId="537A410F" w14:textId="051EC381">
      <w:pPr>
        <w:pStyle w:val="NoSpacing"/>
      </w:pPr>
      <w:r w:rsidRPr="1E0F5030">
        <w:rPr>
          <w:rFonts w:ascii="Aptos" w:hAnsi="Aptos" w:eastAsia="Aptos" w:cs="Aptos"/>
        </w:rPr>
        <w:t xml:space="preserve">3. Can the museum acquire clear title?  </w:t>
      </w:r>
    </w:p>
    <w:p w:rsidR="00634780" w:rsidP="1E0F5030" w:rsidRDefault="05763F22" w14:paraId="71A9B8E3" w14:textId="777EF2E9">
      <w:pPr>
        <w:pStyle w:val="NoSpacing"/>
      </w:pPr>
      <w:r w:rsidRPr="1E0F5030">
        <w:rPr>
          <w:rFonts w:ascii="Aptos" w:hAnsi="Aptos" w:eastAsia="Aptos" w:cs="Aptos"/>
        </w:rPr>
        <w:t xml:space="preserve">4. Does the object have good provenance?  </w:t>
      </w:r>
    </w:p>
    <w:p w:rsidR="00634780" w:rsidP="1E0F5030" w:rsidRDefault="05763F22" w14:paraId="2FAAFFA7" w14:textId="28AE726C">
      <w:pPr>
        <w:pStyle w:val="NoSpacing"/>
      </w:pPr>
      <w:r w:rsidRPr="1E0F5030">
        <w:rPr>
          <w:rFonts w:ascii="Aptos" w:hAnsi="Aptos" w:eastAsia="Aptos" w:cs="Aptos"/>
        </w:rPr>
        <w:t xml:space="preserve">5. Would the object be redundant?  </w:t>
      </w:r>
    </w:p>
    <w:p w:rsidR="00634780" w:rsidP="1E0F5030" w:rsidRDefault="05763F22" w14:paraId="6B97565D" w14:textId="624372AB">
      <w:pPr>
        <w:pStyle w:val="NoSpacing"/>
      </w:pPr>
      <w:r w:rsidRPr="7BEF827B" w:rsidR="05763F22">
        <w:rPr>
          <w:rFonts w:ascii="Aptos" w:hAnsi="Aptos" w:eastAsia="Aptos" w:cs="Aptos"/>
        </w:rPr>
        <w:t xml:space="preserve">6. What is the condition of the object?  </w:t>
      </w:r>
    </w:p>
    <w:p w:rsidR="7B7784D4" w:rsidP="7BEF827B" w:rsidRDefault="7B7784D4" w14:paraId="053E7742" w14:textId="239BA095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Rick Pritchard, State Centennial T-Shirt, Ree Heights, 1989.</w:t>
      </w:r>
      <w:r>
        <w:br/>
      </w:r>
      <w:r w:rsidRPr="7BEF827B" w:rsidR="7B7784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Reject for the Permanent Collection,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on the basis of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132 pre</w:t>
      </w:r>
      <w:r w:rsidRPr="7BEF827B" w:rsidR="3EA9696D">
        <w:rPr>
          <w:rFonts w:ascii="Calibri" w:hAnsi="Calibri" w:eastAsia="Calibri" w:cs="Calibri"/>
          <w:noProof w:val="0"/>
          <w:sz w:val="22"/>
          <w:szCs w:val="22"/>
          <w:lang w:val="en-US"/>
        </w:rPr>
        <w:t>-existing tee-shirts and more than 700 commemorative artifacts.</w:t>
      </w:r>
    </w:p>
    <w:p w:rsidR="7B7784D4" w:rsidP="7BEF827B" w:rsidRDefault="7B7784D4" w14:paraId="1F45C46D" w14:textId="6A66D91F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South Dakota Art Museum, transfer of artifacts collected by Harold Shunk from White Bull, William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Fishgut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, and James Buck Elk Thunder, Brookings, 1857-1930s.</w:t>
      </w:r>
      <w:r w:rsidRPr="7BEF827B" w:rsidR="294E5F0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Harold Shunk was born </w:t>
      </w:r>
      <w:r w:rsidRPr="7BEF827B" w:rsidR="240B0C4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into a Sicangu Lakota family </w:t>
      </w:r>
      <w:r w:rsidRPr="7BEF827B" w:rsidR="4F068578">
        <w:rPr>
          <w:rFonts w:ascii="Calibri" w:hAnsi="Calibri" w:eastAsia="Calibri" w:cs="Calibri"/>
          <w:noProof w:val="0"/>
          <w:sz w:val="22"/>
          <w:szCs w:val="22"/>
          <w:lang w:val="en-US"/>
        </w:rPr>
        <w:t>near Philip</w:t>
      </w:r>
      <w:r w:rsidRPr="7BEF827B" w:rsidR="55BD5D97">
        <w:rPr>
          <w:rFonts w:ascii="Calibri" w:hAnsi="Calibri" w:eastAsia="Calibri" w:cs="Calibri"/>
          <w:noProof w:val="0"/>
          <w:sz w:val="22"/>
          <w:szCs w:val="22"/>
          <w:lang w:val="en-US"/>
        </w:rPr>
        <w:t>, became a tank commander in the Marines during World War I</w:t>
      </w:r>
      <w:r w:rsidRPr="7BEF827B" w:rsidR="788AE9EE">
        <w:rPr>
          <w:rFonts w:ascii="Calibri" w:hAnsi="Calibri" w:eastAsia="Calibri" w:cs="Calibri"/>
          <w:noProof w:val="0"/>
          <w:sz w:val="22"/>
          <w:szCs w:val="22"/>
          <w:lang w:val="en-US"/>
        </w:rPr>
        <w:t>I.</w:t>
      </w:r>
      <w:r w:rsidRPr="7BEF827B" w:rsidR="55BD5D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BEF827B" w:rsidR="2496BDB5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7BEF827B" w:rsidR="3663ED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fter the war </w:t>
      </w:r>
      <w:r w:rsidRPr="7BEF827B" w:rsidR="586FA2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he returned to the Bureau of Indian Affairs and served as </w:t>
      </w:r>
      <w:r w:rsidRPr="7BEF827B" w:rsidR="3663ED35">
        <w:rPr>
          <w:rFonts w:ascii="Calibri" w:hAnsi="Calibri" w:eastAsia="Calibri" w:cs="Calibri"/>
          <w:noProof w:val="0"/>
          <w:sz w:val="22"/>
          <w:szCs w:val="22"/>
          <w:lang w:val="en-US"/>
        </w:rPr>
        <w:t>a school superintendent</w:t>
      </w:r>
      <w:r w:rsidRPr="7BEF827B" w:rsidR="77257B8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</w:t>
      </w:r>
      <w:r w:rsidRPr="7BEF827B" w:rsidR="7159670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Sisseton, Turtle Lake, </w:t>
      </w:r>
      <w:r w:rsidRPr="7BEF827B" w:rsidR="77257B8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Cheyenne </w:t>
      </w:r>
      <w:r w:rsidRPr="7BEF827B" w:rsidR="77257B86">
        <w:rPr>
          <w:rFonts w:ascii="Calibri" w:hAnsi="Calibri" w:eastAsia="Calibri" w:cs="Calibri"/>
          <w:noProof w:val="0"/>
          <w:sz w:val="22"/>
          <w:szCs w:val="22"/>
          <w:lang w:val="en-US"/>
        </w:rPr>
        <w:t>River</w:t>
      </w:r>
      <w:r w:rsidRPr="7BEF827B" w:rsidR="77257B8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Rosebud reservations</w:t>
      </w:r>
      <w:r w:rsidRPr="7BEF827B" w:rsidR="608443F6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7BEF827B" w:rsidR="3663ED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BEF827B" w:rsidR="1341482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Shunk </w:t>
      </w:r>
      <w:r w:rsidRPr="7BEF827B" w:rsidR="1341482F">
        <w:rPr>
          <w:rFonts w:ascii="Calibri" w:hAnsi="Calibri" w:eastAsia="Calibri" w:cs="Calibri"/>
          <w:noProof w:val="0"/>
          <w:sz w:val="22"/>
          <w:szCs w:val="22"/>
          <w:lang w:val="en-US"/>
        </w:rPr>
        <w:t>remains</w:t>
      </w:r>
      <w:r w:rsidRPr="7BEF827B" w:rsidR="3663ED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one of the greatest member </w:t>
      </w:r>
      <w:r w:rsidRPr="7BEF827B" w:rsidR="7ED29ABB">
        <w:rPr>
          <w:rFonts w:ascii="Calibri" w:hAnsi="Calibri" w:eastAsia="Calibri" w:cs="Calibri"/>
          <w:noProof w:val="0"/>
          <w:sz w:val="22"/>
          <w:szCs w:val="22"/>
          <w:lang w:val="en-US"/>
        </w:rPr>
        <w:t>recruiter</w:t>
      </w:r>
      <w:r w:rsidRPr="7BEF827B" w:rsidR="262F56C5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7BEF827B" w:rsidR="7ED29AB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Society before becoming president of the Society’s board.</w:t>
      </w:r>
      <w:r w:rsidRPr="7BEF827B" w:rsidR="5592FCE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He died in Rapid City in 1998.</w:t>
      </w:r>
      <w:r>
        <w:br/>
      </w:r>
      <w:r w:rsidRPr="7BEF827B" w:rsidR="7B7784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Accept the White Bull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powderhorn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and the Cartridge belt and holster of William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Fishgut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Collection.</w:t>
      </w:r>
      <w:r w:rsidRPr="7BEF827B" w:rsidR="7B7784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remainder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declined</w:t>
      </w:r>
      <w:r w:rsidRPr="7BEF827B" w:rsidR="2E415AE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 duplicative.</w:t>
      </w:r>
    </w:p>
    <w:p w:rsidR="7B7784D4" w:rsidP="7BEF827B" w:rsidRDefault="7B7784D4" w14:paraId="68587DAE" w14:textId="2F90383E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John Rasmussen, 1-bit memory cell “flip-flop” computer, college beanie, chanielle, diploma, nametag, punchcards, CITY, 1960s.</w:t>
      </w:r>
    </w:p>
    <w:p w:rsidR="7B7784D4" w:rsidP="7BEF827B" w:rsidRDefault="7B7784D4" w14:paraId="47C39E48" w14:textId="39BBB96A">
      <w:pPr>
        <w:spacing w:before="0" w:beforeAutospacing="off" w:after="0" w:afterAutospacing="off" w:line="257" w:lineRule="auto"/>
        <w:ind w:left="1080" w:right="0"/>
      </w:pPr>
      <w:r w:rsidRPr="7BEF827B" w:rsidR="7B7784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Permanent Collection.</w:t>
      </w:r>
    </w:p>
    <w:p w:rsidR="7B7784D4" w:rsidP="7BEF827B" w:rsidRDefault="7B7784D4" w14:paraId="2C57C5FE" w14:textId="0BDD4934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Volunteer Fire Department, City of Pierre. Rubber safety catch net, Pierre, 1930s-1960s.  </w:t>
      </w:r>
      <w:r w:rsidRPr="7BEF827B" w:rsidR="7B7784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7BEF827B" w:rsidR="7B7784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Permanent Collection.</w:t>
      </w:r>
    </w:p>
    <w:p w:rsidR="6076A8E0" w:rsidP="7BEF827B" w:rsidRDefault="6076A8E0" w14:paraId="4176DA26" w14:textId="7F2C1856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BEF827B" w:rsidR="6076A8E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Berthold van </w:t>
      </w:r>
      <w:r w:rsidRPr="7BEF827B" w:rsidR="6076A8E0">
        <w:rPr>
          <w:rFonts w:ascii="Calibri" w:hAnsi="Calibri" w:eastAsia="Calibri" w:cs="Calibri"/>
          <w:noProof w:val="0"/>
          <w:sz w:val="22"/>
          <w:szCs w:val="22"/>
          <w:lang w:val="en-US"/>
        </w:rPr>
        <w:t>Kamptz</w:t>
      </w:r>
      <w:r w:rsidRPr="7BEF827B" w:rsidR="6076A8E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(artist, 1973-living)</w:t>
      </w:r>
      <w:r w:rsidRPr="7BEF827B" w:rsidR="20FB151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BEF827B" w:rsidR="6076A8E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Coronavirus </w:t>
      </w:r>
      <w:r w:rsidRPr="7BEF827B" w:rsidR="36E7A055">
        <w:rPr>
          <w:rFonts w:ascii="Calibri" w:hAnsi="Calibri" w:eastAsia="Calibri" w:cs="Calibri"/>
          <w:noProof w:val="0"/>
          <w:sz w:val="22"/>
          <w:szCs w:val="22"/>
          <w:lang w:val="en-US"/>
        </w:rPr>
        <w:t>pandemic paintings of scenes of South Dakota, Hamburg, Germany, 2020.</w:t>
      </w:r>
      <w:r>
        <w:br/>
      </w:r>
      <w:r w:rsidRPr="7BEF827B" w:rsidR="2248E4C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7BEF827B" w:rsidR="2248E4C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Reject for Permanent Collection. The paintings will be </w:t>
      </w:r>
      <w:r w:rsidRPr="7BEF827B" w:rsidR="2CC55838">
        <w:rPr>
          <w:rFonts w:ascii="Calibri" w:hAnsi="Calibri" w:eastAsia="Calibri" w:cs="Calibri"/>
          <w:noProof w:val="0"/>
          <w:sz w:val="22"/>
          <w:szCs w:val="22"/>
          <w:lang w:val="en-US"/>
        </w:rPr>
        <w:t>referred</w:t>
      </w:r>
      <w:r w:rsidRPr="7BEF827B" w:rsidR="2248E4C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</w:t>
      </w:r>
      <w:r w:rsidRPr="7BEF827B" w:rsidR="0E1A5B29">
        <w:rPr>
          <w:rFonts w:ascii="Calibri" w:hAnsi="Calibri" w:eastAsia="Calibri" w:cs="Calibri"/>
          <w:noProof w:val="0"/>
          <w:sz w:val="22"/>
          <w:szCs w:val="22"/>
          <w:lang w:val="en-US"/>
        </w:rPr>
        <w:t>the South Dakota Museum of Art.</w:t>
      </w:r>
    </w:p>
    <w:p w:rsidR="0E1A5B29" w:rsidP="7BEF827B" w:rsidRDefault="0E1A5B29" w14:paraId="42144C36" w14:textId="73B4FDBB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BEF827B" w:rsidR="0E1A5B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Mary Gallup Livingston, </w:t>
      </w:r>
      <w:r w:rsidRPr="7BEF827B" w:rsidR="74502CD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national children’s program </w:t>
      </w:r>
      <w:r w:rsidRPr="7BEF827B" w:rsidR="0E1A5B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“Dragons </w:t>
      </w:r>
      <w:r w:rsidRPr="7BEF827B" w:rsidR="3B98AF49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7BEF827B" w:rsidR="0E1A5B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 </w:t>
      </w:r>
      <w:r w:rsidRPr="7BEF827B" w:rsidR="33A8EDAA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7BEF827B" w:rsidR="0E1A5B29">
        <w:rPr>
          <w:rFonts w:ascii="Calibri" w:hAnsi="Calibri" w:eastAsia="Calibri" w:cs="Calibri"/>
          <w:noProof w:val="0"/>
          <w:sz w:val="22"/>
          <w:szCs w:val="22"/>
          <w:lang w:val="en-US"/>
        </w:rPr>
        <w:t>oo Seldom” puppets by Markie Scholtz</w:t>
      </w:r>
      <w:r w:rsidRPr="7BEF827B" w:rsidR="13B99E52">
        <w:rPr>
          <w:rFonts w:ascii="Calibri" w:hAnsi="Calibri" w:eastAsia="Calibri" w:cs="Calibri"/>
          <w:noProof w:val="0"/>
          <w:sz w:val="22"/>
          <w:szCs w:val="22"/>
          <w:lang w:val="en-US"/>
        </w:rPr>
        <w:t>, Custer, 1970s.</w:t>
      </w:r>
      <w:r>
        <w:br/>
      </w:r>
      <w:r w:rsidRPr="7BEF827B" w:rsidR="31D59A5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7BEF827B" w:rsidR="31D59A5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Since the offer came from someone other than the owner, the committee </w:t>
      </w:r>
      <w:r w:rsidRPr="7BEF827B" w:rsidR="01B1BD96">
        <w:rPr>
          <w:rFonts w:ascii="Calibri" w:hAnsi="Calibri" w:eastAsia="Calibri" w:cs="Calibri"/>
          <w:noProof w:val="0"/>
          <w:sz w:val="22"/>
          <w:szCs w:val="22"/>
          <w:lang w:val="en-US"/>
        </w:rPr>
        <w:t>suggested that an offer must come from Markie Scholtz. Based on available</w:t>
      </w:r>
      <w:r w:rsidRPr="7BEF827B" w:rsidR="62CF91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photographs, the committee would prefer the green dragon from the 1970s to r</w:t>
      </w:r>
      <w:r w:rsidRPr="7BEF827B" w:rsidR="62CF91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epresent </w:t>
      </w:r>
      <w:r w:rsidRPr="7BEF827B" w:rsidR="62CF9164">
        <w:rPr>
          <w:rFonts w:ascii="Calibri" w:hAnsi="Calibri" w:eastAsia="Calibri" w:cs="Calibri"/>
          <w:noProof w:val="0"/>
          <w:sz w:val="22"/>
          <w:szCs w:val="22"/>
          <w:lang w:val="en-US"/>
        </w:rPr>
        <w:t>her story.</w:t>
      </w:r>
    </w:p>
    <w:p w:rsidR="62CF9164" w:rsidP="7BEF827B" w:rsidRDefault="62CF9164" w14:paraId="7AAD3DAC" w14:textId="16901939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4EEE9F" w:rsidR="62CF9164">
        <w:rPr>
          <w:rFonts w:ascii="Calibri" w:hAnsi="Calibri" w:eastAsia="Calibri" w:cs="Calibri"/>
          <w:noProof w:val="0"/>
          <w:sz w:val="22"/>
          <w:szCs w:val="22"/>
          <w:lang w:val="en-US"/>
        </w:rPr>
        <w:t>Heidi Fuhrman, artifacts belonging to Dr. Martin Luther Johnson</w:t>
      </w:r>
      <w:r w:rsidRPr="424EEE9F" w:rsidR="01F460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DDS including paper records, photographs, clothing, Lead</w:t>
      </w:r>
      <w:r w:rsidRPr="424EEE9F" w:rsidR="69FB215B">
        <w:rPr>
          <w:rFonts w:ascii="Calibri" w:hAnsi="Calibri" w:eastAsia="Calibri" w:cs="Calibri"/>
          <w:noProof w:val="0"/>
          <w:sz w:val="22"/>
          <w:szCs w:val="22"/>
          <w:lang w:val="en-US"/>
        </w:rPr>
        <w:t>, early 20</w:t>
      </w:r>
      <w:r w:rsidRPr="424EEE9F" w:rsidR="69FB215B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th</w:t>
      </w:r>
      <w:r w:rsidRPr="424EEE9F" w:rsidR="69FB215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century.</w:t>
      </w:r>
      <w:r>
        <w:br/>
      </w:r>
      <w:r w:rsidRPr="424EEE9F" w:rsidR="1D8E178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424EEE9F" w:rsidR="1D8E178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Reject the dental equipment for Permanent Collection. </w:t>
      </w:r>
      <w:r w:rsidRPr="424EEE9F" w:rsidR="4DD839E4">
        <w:rPr>
          <w:rFonts w:ascii="Calibri" w:hAnsi="Calibri" w:eastAsia="Calibri" w:cs="Calibri"/>
          <w:noProof w:val="0"/>
          <w:sz w:val="22"/>
          <w:szCs w:val="22"/>
          <w:lang w:val="en-US"/>
        </w:rPr>
        <w:t>Encourage</w:t>
      </w:r>
      <w:r w:rsidRPr="424EEE9F" w:rsidR="1D8E178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Archives to consider archival material.</w:t>
      </w:r>
    </w:p>
    <w:p w:rsidR="64459FB7" w:rsidP="424EEE9F" w:rsidRDefault="64459FB7" w14:paraId="513D7804" w14:textId="72307788">
      <w:pPr>
        <w:pStyle w:val="NoSpacing"/>
        <w:numPr>
          <w:ilvl w:val="0"/>
          <w:numId w:val="22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24EEE9F" w:rsidR="64459FB7">
        <w:rPr>
          <w:rFonts w:ascii="Calibri" w:hAnsi="Calibri" w:eastAsia="Calibri" w:cs="Calibri"/>
          <w:noProof w:val="0"/>
          <w:sz w:val="22"/>
          <w:szCs w:val="22"/>
          <w:lang w:val="en-US"/>
        </w:rPr>
        <w:t>Matthew T. Reitzel, South Dakota Centennial Coke Bottles, Pierre, 1989.</w:t>
      </w:r>
      <w:r>
        <w:br/>
      </w:r>
      <w:r w:rsidRPr="424EEE9F" w:rsidR="2C54283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424EEE9F" w:rsidR="2C54283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Reject for Permanent Collection as duplicative. </w:t>
      </w:r>
    </w:p>
    <w:p w:rsidR="7BEF827B" w:rsidP="7BEF827B" w:rsidRDefault="7BEF827B" w14:paraId="56074C2C" w14:textId="32F9EB27">
      <w:pPr>
        <w:pStyle w:val="NoSpacing"/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7BEF827B" w:rsidP="7BEF827B" w:rsidRDefault="7BEF827B" w14:paraId="68385780" w14:textId="21E6D5AE">
      <w:pPr>
        <w:pStyle w:val="Normal"/>
        <w:spacing w:line="257" w:lineRule="auto"/>
        <w:ind w:left="0"/>
        <w:rPr>
          <w:rFonts w:ascii="Aptos" w:hAnsi="Aptos" w:eastAsia="Aptos" w:cs="Aptos"/>
        </w:rPr>
      </w:pPr>
    </w:p>
    <w:p w:rsidR="00634780" w:rsidP="491F68B8" w:rsidRDefault="05763F22" w14:paraId="4884D03F" w14:textId="070ACC0E">
      <w:pPr>
        <w:pStyle w:val="Normal"/>
        <w:spacing w:line="257" w:lineRule="auto"/>
        <w:ind w:left="0"/>
      </w:pPr>
      <w:r w:rsidRPr="491F68B8" w:rsidR="05763F22">
        <w:rPr>
          <w:rFonts w:ascii="Aptos" w:hAnsi="Aptos" w:eastAsia="Aptos" w:cs="Aptos"/>
        </w:rPr>
        <w:t xml:space="preserve">Submitted by </w:t>
      </w:r>
    </w:p>
    <w:p w:rsidR="00634780" w:rsidP="1E0F5030" w:rsidRDefault="05763F22" w14:paraId="253774DD" w14:textId="24BA1E5D">
      <w:pPr>
        <w:pStyle w:val="NoSpacing"/>
      </w:pPr>
      <w:r w:rsidRPr="0E34B000" w:rsidR="05763F22">
        <w:rPr>
          <w:rFonts w:ascii="Aptos" w:hAnsi="Aptos" w:eastAsia="Aptos" w:cs="Aptos"/>
        </w:rPr>
        <w:t>David M. Grabitske, DBA, MPNA</w:t>
      </w:r>
    </w:p>
    <w:p w:rsidR="00634780" w:rsidP="1E0F5030" w:rsidRDefault="05763F22" w14:paraId="4BC0BF01" w14:textId="3FBBF5BF">
      <w:pPr>
        <w:pStyle w:val="NoSpacing"/>
      </w:pPr>
      <w:r w:rsidRPr="1E0F5030">
        <w:rPr>
          <w:rFonts w:ascii="Aptos" w:hAnsi="Aptos" w:eastAsia="Aptos" w:cs="Aptos"/>
        </w:rPr>
        <w:t xml:space="preserve">Assistant Director and Museum Director </w:t>
      </w:r>
    </w:p>
    <w:p w:rsidR="00634780" w:rsidP="1E0F5030" w:rsidRDefault="00634780" w14:paraId="25ABE5AE" w14:textId="514BCCF1">
      <w:pPr>
        <w:pStyle w:val="NoSpacing"/>
        <w:rPr>
          <w:rFonts w:ascii="Aptos" w:hAnsi="Aptos" w:eastAsia="Aptos" w:cs="Aptos"/>
        </w:rPr>
      </w:pPr>
    </w:p>
    <w:p w:rsidR="00634780" w:rsidRDefault="00634780" w14:paraId="2C078E63" w14:textId="2C011428"/>
    <w:sectPr w:rsidR="0063478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ca04dd00dec4221"/>
      <w:footerReference w:type="default" r:id="Rdf8ff046a24f4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5DA001" w:rsidTr="7E5DA001" w14:paraId="62938AB5">
      <w:trPr>
        <w:trHeight w:val="300"/>
      </w:trPr>
      <w:tc>
        <w:tcPr>
          <w:tcW w:w="3120" w:type="dxa"/>
          <w:tcMar/>
        </w:tcPr>
        <w:p w:rsidR="7E5DA001" w:rsidP="7E5DA001" w:rsidRDefault="7E5DA001" w14:paraId="6528C666" w14:textId="601C7FC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5DA001" w:rsidP="7E5DA001" w:rsidRDefault="7E5DA001" w14:paraId="51DE98C1" w14:textId="110D1B2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5DA001" w:rsidP="7E5DA001" w:rsidRDefault="7E5DA001" w14:paraId="6AD3B87D" w14:textId="5316F9F9">
          <w:pPr>
            <w:pStyle w:val="Header"/>
            <w:bidi w:val="0"/>
            <w:ind w:right="-115"/>
            <w:jc w:val="right"/>
          </w:pPr>
        </w:p>
      </w:tc>
    </w:tr>
  </w:tbl>
  <w:p w:rsidR="7E5DA001" w:rsidP="7E5DA001" w:rsidRDefault="7E5DA001" w14:paraId="580E9081" w14:textId="6A41A7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5DA001" w:rsidTr="7E5DA001" w14:paraId="3563E5CE">
      <w:trPr>
        <w:trHeight w:val="300"/>
      </w:trPr>
      <w:tc>
        <w:tcPr>
          <w:tcW w:w="3120" w:type="dxa"/>
          <w:tcMar/>
        </w:tcPr>
        <w:p w:rsidR="7E5DA001" w:rsidP="7E5DA001" w:rsidRDefault="7E5DA001" w14:paraId="7561DDC6" w14:textId="443D8A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5DA001" w:rsidP="7E5DA001" w:rsidRDefault="7E5DA001" w14:paraId="58ABC39B" w14:textId="5A498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5DA001" w:rsidP="7E5DA001" w:rsidRDefault="7E5DA001" w14:paraId="5699CCE3" w14:textId="169ADEA6">
          <w:pPr>
            <w:pStyle w:val="Header"/>
            <w:bidi w:val="0"/>
            <w:ind w:right="-115"/>
            <w:jc w:val="right"/>
          </w:pPr>
        </w:p>
      </w:tc>
    </w:tr>
  </w:tbl>
  <w:p w:rsidR="7E5DA001" w:rsidP="7E5DA001" w:rsidRDefault="7E5DA001" w14:paraId="6470C7B5" w14:textId="0CEFDC8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170b9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9e0d5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ac6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59d0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a9be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183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65b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d446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1ac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e76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ab48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437C6"/>
    <w:multiLevelType w:val="hybridMultilevel"/>
    <w:tmpl w:val="FFFFFFFF"/>
    <w:lvl w:ilvl="0" w:tplc="E2C68A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6E2F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204C7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10A4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D24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B0F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D21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C7D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9AA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FEF86"/>
    <w:multiLevelType w:val="hybridMultilevel"/>
    <w:tmpl w:val="FFFFFFFF"/>
    <w:lvl w:ilvl="0" w:tplc="EAB4C1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88D2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780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86A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22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8C7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D65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849C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6E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8E5E18"/>
    <w:multiLevelType w:val="hybridMultilevel"/>
    <w:tmpl w:val="FFFFFFFF"/>
    <w:lvl w:ilvl="0" w:tplc="BB482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F45872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6FB62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81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90F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45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E41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2F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AE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8F69D"/>
    <w:multiLevelType w:val="hybridMultilevel"/>
    <w:tmpl w:val="FFFFFFFF"/>
    <w:lvl w:ilvl="0" w:tplc="A32079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3A2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3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6C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A1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69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F40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AB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02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DAE0C"/>
    <w:multiLevelType w:val="hybridMultilevel"/>
    <w:tmpl w:val="FFFFFFFF"/>
    <w:lvl w:ilvl="0" w:tplc="A84AC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E695B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09D0E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0B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E88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5C9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21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2D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728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1310F6"/>
    <w:multiLevelType w:val="hybridMultilevel"/>
    <w:tmpl w:val="FFFFFFFF"/>
    <w:lvl w:ilvl="0" w:tplc="E79C0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FA15A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ECE22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46A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8F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B84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AA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B21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818F44"/>
    <w:multiLevelType w:val="hybridMultilevel"/>
    <w:tmpl w:val="FFFFFFFF"/>
    <w:lvl w:ilvl="0" w:tplc="8D7074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7CA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08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20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2CD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824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8A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AB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65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B8043E"/>
    <w:multiLevelType w:val="hybridMultilevel"/>
    <w:tmpl w:val="FFFFFFFF"/>
    <w:lvl w:ilvl="0" w:tplc="C680AA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DC9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09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FC4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7450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8B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CB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80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24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956017"/>
    <w:multiLevelType w:val="hybridMultilevel"/>
    <w:tmpl w:val="FFFFFFFF"/>
    <w:lvl w:ilvl="0" w:tplc="55785E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CA4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4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0AF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AA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85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9482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8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827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C550B"/>
    <w:multiLevelType w:val="hybridMultilevel"/>
    <w:tmpl w:val="FFFFFFFF"/>
    <w:lvl w:ilvl="0" w:tplc="BFE07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29B2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15B64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AA7E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0E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C6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72F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AC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6D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F3949B"/>
    <w:multiLevelType w:val="hybridMultilevel"/>
    <w:tmpl w:val="FFFFFFFF"/>
    <w:lvl w:ilvl="0" w:tplc="BA802F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4C3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8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CD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06A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23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8C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6E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7AD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79318053">
    <w:abstractNumId w:val="7"/>
  </w:num>
  <w:num w:numId="2" w16cid:durableId="267780584">
    <w:abstractNumId w:val="9"/>
  </w:num>
  <w:num w:numId="3" w16cid:durableId="69734988">
    <w:abstractNumId w:val="1"/>
  </w:num>
  <w:num w:numId="4" w16cid:durableId="2019623103">
    <w:abstractNumId w:val="4"/>
  </w:num>
  <w:num w:numId="5" w16cid:durableId="335115187">
    <w:abstractNumId w:val="6"/>
  </w:num>
  <w:num w:numId="6" w16cid:durableId="425925486">
    <w:abstractNumId w:val="2"/>
  </w:num>
  <w:num w:numId="7" w16cid:durableId="321933118">
    <w:abstractNumId w:val="10"/>
  </w:num>
  <w:num w:numId="8" w16cid:durableId="606230859">
    <w:abstractNumId w:val="0"/>
  </w:num>
  <w:num w:numId="9" w16cid:durableId="716202404">
    <w:abstractNumId w:val="3"/>
  </w:num>
  <w:num w:numId="10" w16cid:durableId="606353538">
    <w:abstractNumId w:val="5"/>
  </w:num>
  <w:num w:numId="11" w16cid:durableId="709450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A3A9E3"/>
    <w:rsid w:val="00634780"/>
    <w:rsid w:val="009052F8"/>
    <w:rsid w:val="00AE8B92"/>
    <w:rsid w:val="00AF9834"/>
    <w:rsid w:val="010DA19E"/>
    <w:rsid w:val="01B1BD96"/>
    <w:rsid w:val="01F46035"/>
    <w:rsid w:val="0213C574"/>
    <w:rsid w:val="0239EF00"/>
    <w:rsid w:val="0255D56E"/>
    <w:rsid w:val="027DA5C3"/>
    <w:rsid w:val="02858102"/>
    <w:rsid w:val="03496BB2"/>
    <w:rsid w:val="04399E57"/>
    <w:rsid w:val="044B29CE"/>
    <w:rsid w:val="04C4B258"/>
    <w:rsid w:val="05763F22"/>
    <w:rsid w:val="05DB0205"/>
    <w:rsid w:val="05ED9753"/>
    <w:rsid w:val="05F9B05A"/>
    <w:rsid w:val="064FEE2F"/>
    <w:rsid w:val="067AA282"/>
    <w:rsid w:val="0690BD29"/>
    <w:rsid w:val="06B49163"/>
    <w:rsid w:val="06E2D777"/>
    <w:rsid w:val="06F6BB55"/>
    <w:rsid w:val="073EED0C"/>
    <w:rsid w:val="076C195E"/>
    <w:rsid w:val="077BDE2B"/>
    <w:rsid w:val="077E8D6F"/>
    <w:rsid w:val="079C2869"/>
    <w:rsid w:val="07A322A4"/>
    <w:rsid w:val="0858FD0C"/>
    <w:rsid w:val="08B91D0C"/>
    <w:rsid w:val="0987598C"/>
    <w:rsid w:val="0A0A5087"/>
    <w:rsid w:val="0A2014D8"/>
    <w:rsid w:val="0A5C6E77"/>
    <w:rsid w:val="0A798A41"/>
    <w:rsid w:val="0A8B55C6"/>
    <w:rsid w:val="0A977C25"/>
    <w:rsid w:val="0A9F1B99"/>
    <w:rsid w:val="0ADBF981"/>
    <w:rsid w:val="0BC17F02"/>
    <w:rsid w:val="0BC17F02"/>
    <w:rsid w:val="0BC68169"/>
    <w:rsid w:val="0C25871C"/>
    <w:rsid w:val="0C297DF6"/>
    <w:rsid w:val="0C45A2EF"/>
    <w:rsid w:val="0CAA2D26"/>
    <w:rsid w:val="0CCA92E6"/>
    <w:rsid w:val="0E1A5B29"/>
    <w:rsid w:val="0E1F3260"/>
    <w:rsid w:val="0E34B000"/>
    <w:rsid w:val="0ED47658"/>
    <w:rsid w:val="0EFC017C"/>
    <w:rsid w:val="0F0C3022"/>
    <w:rsid w:val="0F18725D"/>
    <w:rsid w:val="0F681CBD"/>
    <w:rsid w:val="0FBB42BA"/>
    <w:rsid w:val="0FC85C36"/>
    <w:rsid w:val="0FE4C6EA"/>
    <w:rsid w:val="0FFA29E8"/>
    <w:rsid w:val="1128627F"/>
    <w:rsid w:val="11C546CE"/>
    <w:rsid w:val="11FAB8D5"/>
    <w:rsid w:val="126C94DD"/>
    <w:rsid w:val="126FD7E6"/>
    <w:rsid w:val="12AAA1E5"/>
    <w:rsid w:val="12E5BD07"/>
    <w:rsid w:val="1341482F"/>
    <w:rsid w:val="137C1F74"/>
    <w:rsid w:val="13A282BA"/>
    <w:rsid w:val="13B065D3"/>
    <w:rsid w:val="13B99E52"/>
    <w:rsid w:val="13D8B51F"/>
    <w:rsid w:val="14A7D7D1"/>
    <w:rsid w:val="14A8E7CE"/>
    <w:rsid w:val="14A9BFB1"/>
    <w:rsid w:val="14D4E9FD"/>
    <w:rsid w:val="14DFA52C"/>
    <w:rsid w:val="15126745"/>
    <w:rsid w:val="15386848"/>
    <w:rsid w:val="15D4E4D9"/>
    <w:rsid w:val="15FFFFD4"/>
    <w:rsid w:val="16183E2B"/>
    <w:rsid w:val="16B6BF2A"/>
    <w:rsid w:val="17559F76"/>
    <w:rsid w:val="17559F76"/>
    <w:rsid w:val="1764E7FD"/>
    <w:rsid w:val="1780ED3B"/>
    <w:rsid w:val="17C5663F"/>
    <w:rsid w:val="17F2D6D4"/>
    <w:rsid w:val="1801093E"/>
    <w:rsid w:val="180C03BC"/>
    <w:rsid w:val="180C03BC"/>
    <w:rsid w:val="18AD2EB1"/>
    <w:rsid w:val="18E1BFB7"/>
    <w:rsid w:val="195904A7"/>
    <w:rsid w:val="19E126A1"/>
    <w:rsid w:val="19E27FD3"/>
    <w:rsid w:val="1A18108F"/>
    <w:rsid w:val="1A633CAD"/>
    <w:rsid w:val="1AA37957"/>
    <w:rsid w:val="1AE0E1B6"/>
    <w:rsid w:val="1AF8CB9B"/>
    <w:rsid w:val="1B599E0C"/>
    <w:rsid w:val="1BAC23D2"/>
    <w:rsid w:val="1BC886DD"/>
    <w:rsid w:val="1C24513D"/>
    <w:rsid w:val="1CC61E36"/>
    <w:rsid w:val="1CC964DF"/>
    <w:rsid w:val="1CFF33E2"/>
    <w:rsid w:val="1D42ED62"/>
    <w:rsid w:val="1D8E178A"/>
    <w:rsid w:val="1D9B5E55"/>
    <w:rsid w:val="1D9C2318"/>
    <w:rsid w:val="1E0F5030"/>
    <w:rsid w:val="1E512CAF"/>
    <w:rsid w:val="1E84DCA3"/>
    <w:rsid w:val="1F0547A4"/>
    <w:rsid w:val="1F63E953"/>
    <w:rsid w:val="1FB636F1"/>
    <w:rsid w:val="2002DBEA"/>
    <w:rsid w:val="202DD05C"/>
    <w:rsid w:val="20AD95CC"/>
    <w:rsid w:val="20FB151D"/>
    <w:rsid w:val="21BBCA49"/>
    <w:rsid w:val="2248E4C2"/>
    <w:rsid w:val="22B6561A"/>
    <w:rsid w:val="22C0C13F"/>
    <w:rsid w:val="22C2F313"/>
    <w:rsid w:val="22EB1AB9"/>
    <w:rsid w:val="23182580"/>
    <w:rsid w:val="2332B0E2"/>
    <w:rsid w:val="23A88A60"/>
    <w:rsid w:val="23D30503"/>
    <w:rsid w:val="23FFA6B3"/>
    <w:rsid w:val="240B0C4A"/>
    <w:rsid w:val="24369378"/>
    <w:rsid w:val="2496BDB5"/>
    <w:rsid w:val="24A583AB"/>
    <w:rsid w:val="24E8A496"/>
    <w:rsid w:val="253592BD"/>
    <w:rsid w:val="254A4597"/>
    <w:rsid w:val="25747A64"/>
    <w:rsid w:val="259DA52E"/>
    <w:rsid w:val="25E38D26"/>
    <w:rsid w:val="262F56C5"/>
    <w:rsid w:val="266D9156"/>
    <w:rsid w:val="26D73073"/>
    <w:rsid w:val="26DFFD7A"/>
    <w:rsid w:val="26F2BC1A"/>
    <w:rsid w:val="27D8A640"/>
    <w:rsid w:val="287A1AA3"/>
    <w:rsid w:val="287B592D"/>
    <w:rsid w:val="292C07E3"/>
    <w:rsid w:val="29489309"/>
    <w:rsid w:val="294E5F07"/>
    <w:rsid w:val="299A6D51"/>
    <w:rsid w:val="29CB46B8"/>
    <w:rsid w:val="29E69359"/>
    <w:rsid w:val="29E86E05"/>
    <w:rsid w:val="29F63F04"/>
    <w:rsid w:val="2A232F76"/>
    <w:rsid w:val="2A517ED6"/>
    <w:rsid w:val="2A5C4ABE"/>
    <w:rsid w:val="2A6FFD96"/>
    <w:rsid w:val="2ACE0402"/>
    <w:rsid w:val="2AE51179"/>
    <w:rsid w:val="2B1B6CAA"/>
    <w:rsid w:val="2B5BFC69"/>
    <w:rsid w:val="2B8E3BED"/>
    <w:rsid w:val="2BCB28A8"/>
    <w:rsid w:val="2C542835"/>
    <w:rsid w:val="2CC55838"/>
    <w:rsid w:val="2D3AE782"/>
    <w:rsid w:val="2D46C9F5"/>
    <w:rsid w:val="2DC769F9"/>
    <w:rsid w:val="2E12D8BA"/>
    <w:rsid w:val="2E415AEA"/>
    <w:rsid w:val="2E4C5872"/>
    <w:rsid w:val="2E4C5872"/>
    <w:rsid w:val="2F4F663D"/>
    <w:rsid w:val="2FD937FE"/>
    <w:rsid w:val="2FFE7862"/>
    <w:rsid w:val="30171C1C"/>
    <w:rsid w:val="3114B9A2"/>
    <w:rsid w:val="31507958"/>
    <w:rsid w:val="316ED300"/>
    <w:rsid w:val="3176EEEF"/>
    <w:rsid w:val="31A54D0D"/>
    <w:rsid w:val="31B80074"/>
    <w:rsid w:val="31D59A5A"/>
    <w:rsid w:val="322FF64D"/>
    <w:rsid w:val="32583927"/>
    <w:rsid w:val="33A8EDAA"/>
    <w:rsid w:val="33EEFAE4"/>
    <w:rsid w:val="3420F20A"/>
    <w:rsid w:val="34712A2F"/>
    <w:rsid w:val="3483B8C7"/>
    <w:rsid w:val="348EB553"/>
    <w:rsid w:val="359F6D88"/>
    <w:rsid w:val="35B62B0A"/>
    <w:rsid w:val="3663ED35"/>
    <w:rsid w:val="369DEF68"/>
    <w:rsid w:val="36E7A055"/>
    <w:rsid w:val="37EE3275"/>
    <w:rsid w:val="3874AB37"/>
    <w:rsid w:val="38DB7980"/>
    <w:rsid w:val="3904895B"/>
    <w:rsid w:val="39F65492"/>
    <w:rsid w:val="39FA64D5"/>
    <w:rsid w:val="3A1D78ED"/>
    <w:rsid w:val="3A601339"/>
    <w:rsid w:val="3AF82714"/>
    <w:rsid w:val="3B353F6A"/>
    <w:rsid w:val="3B36AB8E"/>
    <w:rsid w:val="3B41895A"/>
    <w:rsid w:val="3B98AF49"/>
    <w:rsid w:val="3BB8C3E7"/>
    <w:rsid w:val="3C2B7A33"/>
    <w:rsid w:val="3C5504CF"/>
    <w:rsid w:val="3C582821"/>
    <w:rsid w:val="3CFD2D2E"/>
    <w:rsid w:val="3D55744F"/>
    <w:rsid w:val="3D8FE526"/>
    <w:rsid w:val="3DA149D3"/>
    <w:rsid w:val="3E9C1B7E"/>
    <w:rsid w:val="3EA9696D"/>
    <w:rsid w:val="3EE26C9E"/>
    <w:rsid w:val="3EFFCAA4"/>
    <w:rsid w:val="3F11FDE7"/>
    <w:rsid w:val="3F1AF8A0"/>
    <w:rsid w:val="3FCBA6AD"/>
    <w:rsid w:val="3FD9DF49"/>
    <w:rsid w:val="3FE2F06F"/>
    <w:rsid w:val="400C98AF"/>
    <w:rsid w:val="402A8AE6"/>
    <w:rsid w:val="40643EAF"/>
    <w:rsid w:val="40A7BE1E"/>
    <w:rsid w:val="41518A2C"/>
    <w:rsid w:val="417DCA4E"/>
    <w:rsid w:val="41E46080"/>
    <w:rsid w:val="422236FE"/>
    <w:rsid w:val="424EEE9F"/>
    <w:rsid w:val="426D4E17"/>
    <w:rsid w:val="42C0D604"/>
    <w:rsid w:val="4318D970"/>
    <w:rsid w:val="4380B195"/>
    <w:rsid w:val="43AE6AEE"/>
    <w:rsid w:val="43EEF292"/>
    <w:rsid w:val="44292F05"/>
    <w:rsid w:val="446752F4"/>
    <w:rsid w:val="44FC6702"/>
    <w:rsid w:val="45786DE3"/>
    <w:rsid w:val="45FBB69B"/>
    <w:rsid w:val="4641174D"/>
    <w:rsid w:val="46BE122A"/>
    <w:rsid w:val="46CE1A55"/>
    <w:rsid w:val="46E5E9F9"/>
    <w:rsid w:val="47C5B545"/>
    <w:rsid w:val="47EBBCED"/>
    <w:rsid w:val="47EF94DF"/>
    <w:rsid w:val="487323CF"/>
    <w:rsid w:val="491F68B8"/>
    <w:rsid w:val="49FFDC16"/>
    <w:rsid w:val="4A5217BA"/>
    <w:rsid w:val="4B18319E"/>
    <w:rsid w:val="4B28422C"/>
    <w:rsid w:val="4B3DD553"/>
    <w:rsid w:val="4B667ECE"/>
    <w:rsid w:val="4B8794B1"/>
    <w:rsid w:val="4B968B79"/>
    <w:rsid w:val="4BA80E5D"/>
    <w:rsid w:val="4BCB452F"/>
    <w:rsid w:val="4C7F2CB0"/>
    <w:rsid w:val="4C89C00F"/>
    <w:rsid w:val="4C9E8ABF"/>
    <w:rsid w:val="4D64B2B2"/>
    <w:rsid w:val="4DD839E4"/>
    <w:rsid w:val="4E0491FA"/>
    <w:rsid w:val="4E2629AA"/>
    <w:rsid w:val="4EB0E909"/>
    <w:rsid w:val="4F068578"/>
    <w:rsid w:val="4FC9BDBD"/>
    <w:rsid w:val="501F6B02"/>
    <w:rsid w:val="502CD3FC"/>
    <w:rsid w:val="50BBBA9D"/>
    <w:rsid w:val="50FD68E6"/>
    <w:rsid w:val="5120A3B0"/>
    <w:rsid w:val="51D08435"/>
    <w:rsid w:val="51DD9675"/>
    <w:rsid w:val="5212E3D5"/>
    <w:rsid w:val="529BC748"/>
    <w:rsid w:val="52C0EC1C"/>
    <w:rsid w:val="52C6F448"/>
    <w:rsid w:val="52CF37AF"/>
    <w:rsid w:val="52E4E3AE"/>
    <w:rsid w:val="52F6ABEF"/>
    <w:rsid w:val="532F0BA3"/>
    <w:rsid w:val="537956B4"/>
    <w:rsid w:val="5399F2A7"/>
    <w:rsid w:val="53CAF4D5"/>
    <w:rsid w:val="543101B0"/>
    <w:rsid w:val="5465B224"/>
    <w:rsid w:val="54D67EEB"/>
    <w:rsid w:val="54F0C2E3"/>
    <w:rsid w:val="54F1641E"/>
    <w:rsid w:val="54FF7D96"/>
    <w:rsid w:val="55329D2C"/>
    <w:rsid w:val="5560ECBC"/>
    <w:rsid w:val="557D19E2"/>
    <w:rsid w:val="5587E1AA"/>
    <w:rsid w:val="5592FCED"/>
    <w:rsid w:val="55AD418C"/>
    <w:rsid w:val="55BD5D97"/>
    <w:rsid w:val="55C4A61F"/>
    <w:rsid w:val="55CE6AE4"/>
    <w:rsid w:val="560881A3"/>
    <w:rsid w:val="562BC080"/>
    <w:rsid w:val="562E4FC6"/>
    <w:rsid w:val="56BC2BDB"/>
    <w:rsid w:val="5733A0B6"/>
    <w:rsid w:val="57A51116"/>
    <w:rsid w:val="57BC6556"/>
    <w:rsid w:val="57F6376E"/>
    <w:rsid w:val="58011B88"/>
    <w:rsid w:val="586FA2E6"/>
    <w:rsid w:val="58CAF203"/>
    <w:rsid w:val="599E8DBB"/>
    <w:rsid w:val="5A639DDF"/>
    <w:rsid w:val="5A75A922"/>
    <w:rsid w:val="5A979764"/>
    <w:rsid w:val="5AB72EA0"/>
    <w:rsid w:val="5AE1ED6B"/>
    <w:rsid w:val="5B410495"/>
    <w:rsid w:val="5B424147"/>
    <w:rsid w:val="5B94F5BC"/>
    <w:rsid w:val="5BB6F7C3"/>
    <w:rsid w:val="5CD0E227"/>
    <w:rsid w:val="5D677282"/>
    <w:rsid w:val="5D677282"/>
    <w:rsid w:val="5D7D7B11"/>
    <w:rsid w:val="5E2A0AC1"/>
    <w:rsid w:val="5E8C4135"/>
    <w:rsid w:val="5EF54398"/>
    <w:rsid w:val="5F309758"/>
    <w:rsid w:val="5F448E2A"/>
    <w:rsid w:val="6056167A"/>
    <w:rsid w:val="6076A8E0"/>
    <w:rsid w:val="608443F6"/>
    <w:rsid w:val="61344924"/>
    <w:rsid w:val="61344924"/>
    <w:rsid w:val="61627A9C"/>
    <w:rsid w:val="617D8F34"/>
    <w:rsid w:val="61D7E7F2"/>
    <w:rsid w:val="61EF9819"/>
    <w:rsid w:val="61FFF240"/>
    <w:rsid w:val="62CF9164"/>
    <w:rsid w:val="638A238D"/>
    <w:rsid w:val="639BEAF4"/>
    <w:rsid w:val="63A15D21"/>
    <w:rsid w:val="63D7604F"/>
    <w:rsid w:val="64402553"/>
    <w:rsid w:val="64459FB7"/>
    <w:rsid w:val="64483C5B"/>
    <w:rsid w:val="6511A75D"/>
    <w:rsid w:val="6556D078"/>
    <w:rsid w:val="663460D9"/>
    <w:rsid w:val="66F6DE81"/>
    <w:rsid w:val="671E1219"/>
    <w:rsid w:val="6855E348"/>
    <w:rsid w:val="696AC36C"/>
    <w:rsid w:val="69CE001F"/>
    <w:rsid w:val="69FB215B"/>
    <w:rsid w:val="6A35054F"/>
    <w:rsid w:val="6A6C01F6"/>
    <w:rsid w:val="6AFDAA64"/>
    <w:rsid w:val="6B0135E7"/>
    <w:rsid w:val="6B432C74"/>
    <w:rsid w:val="6B68834F"/>
    <w:rsid w:val="6B96DCBE"/>
    <w:rsid w:val="6C3A26D9"/>
    <w:rsid w:val="6C5FCB8B"/>
    <w:rsid w:val="6CCDF9C5"/>
    <w:rsid w:val="6D50CEB8"/>
    <w:rsid w:val="6DAFC1DC"/>
    <w:rsid w:val="6DEC5709"/>
    <w:rsid w:val="6E04C625"/>
    <w:rsid w:val="6E081F6A"/>
    <w:rsid w:val="6E93AEB4"/>
    <w:rsid w:val="6F7390D8"/>
    <w:rsid w:val="6FAD6F53"/>
    <w:rsid w:val="6FD706C8"/>
    <w:rsid w:val="6FF4D6C3"/>
    <w:rsid w:val="701E327C"/>
    <w:rsid w:val="7033D7F7"/>
    <w:rsid w:val="7043403F"/>
    <w:rsid w:val="70AFAC67"/>
    <w:rsid w:val="71150D32"/>
    <w:rsid w:val="7159670F"/>
    <w:rsid w:val="71715E42"/>
    <w:rsid w:val="72341AB3"/>
    <w:rsid w:val="72357596"/>
    <w:rsid w:val="72892A33"/>
    <w:rsid w:val="72A3A9E3"/>
    <w:rsid w:val="72D1E1FF"/>
    <w:rsid w:val="737825DD"/>
    <w:rsid w:val="7384D697"/>
    <w:rsid w:val="73B76590"/>
    <w:rsid w:val="73C0F09A"/>
    <w:rsid w:val="73D4F0AB"/>
    <w:rsid w:val="742D0976"/>
    <w:rsid w:val="74502CDA"/>
    <w:rsid w:val="7491C9E4"/>
    <w:rsid w:val="749C4F6D"/>
    <w:rsid w:val="74C79EBE"/>
    <w:rsid w:val="74E96711"/>
    <w:rsid w:val="74EB2C44"/>
    <w:rsid w:val="74EE9881"/>
    <w:rsid w:val="74FA6C5A"/>
    <w:rsid w:val="75CBDE5E"/>
    <w:rsid w:val="7602EC32"/>
    <w:rsid w:val="76231C93"/>
    <w:rsid w:val="76A6FC37"/>
    <w:rsid w:val="76DAFDA3"/>
    <w:rsid w:val="76FCC620"/>
    <w:rsid w:val="77091CEA"/>
    <w:rsid w:val="77111DFD"/>
    <w:rsid w:val="77257B86"/>
    <w:rsid w:val="775FB238"/>
    <w:rsid w:val="77EE187B"/>
    <w:rsid w:val="7814C0CB"/>
    <w:rsid w:val="78606174"/>
    <w:rsid w:val="786B26FF"/>
    <w:rsid w:val="78727E48"/>
    <w:rsid w:val="788AE9EE"/>
    <w:rsid w:val="789DB31E"/>
    <w:rsid w:val="78C91A5A"/>
    <w:rsid w:val="78F9E42E"/>
    <w:rsid w:val="791E0FEE"/>
    <w:rsid w:val="7966CC25"/>
    <w:rsid w:val="79E058EC"/>
    <w:rsid w:val="7A30FC29"/>
    <w:rsid w:val="7B42CF13"/>
    <w:rsid w:val="7B7784D4"/>
    <w:rsid w:val="7BE48F88"/>
    <w:rsid w:val="7BEF827B"/>
    <w:rsid w:val="7C51E29F"/>
    <w:rsid w:val="7CAD7228"/>
    <w:rsid w:val="7CD63C5A"/>
    <w:rsid w:val="7CF17746"/>
    <w:rsid w:val="7D009879"/>
    <w:rsid w:val="7D3CA548"/>
    <w:rsid w:val="7D3ECF4E"/>
    <w:rsid w:val="7D77EB3F"/>
    <w:rsid w:val="7DF738C8"/>
    <w:rsid w:val="7E5DA001"/>
    <w:rsid w:val="7E7AE052"/>
    <w:rsid w:val="7E8D7C2B"/>
    <w:rsid w:val="7E90E010"/>
    <w:rsid w:val="7ED29ABB"/>
    <w:rsid w:val="7EEC1B72"/>
    <w:rsid w:val="7EF2AFDB"/>
    <w:rsid w:val="7F44181C"/>
    <w:rsid w:val="7F44457E"/>
    <w:rsid w:val="7F64931F"/>
    <w:rsid w:val="7FCE9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A9E3"/>
  <w15:chartTrackingRefBased/>
  <w15:docId w15:val="{E3B780B0-F356-4DF1-A21C-79F0AB4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7E5DA0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5DA0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9ca04dd00dec4221" /><Relationship Type="http://schemas.openxmlformats.org/officeDocument/2006/relationships/footer" Target="footer.xml" Id="Rdf8ff046a24f47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4c53f11ef29aaef5ec7525f92847d936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89ab96e61c09783cc4a19384ab7ea66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23C02-4E33-4363-AC0E-3CC1E53D64D6}">
  <ds:schemaRefs>
    <ds:schemaRef ds:uri="http://schemas.microsoft.com/office/2006/metadata/properties"/>
    <ds:schemaRef ds:uri="http://schemas.microsoft.com/office/infopath/2007/PartnerControls"/>
    <ds:schemaRef ds:uri="f54d47e3-a708-4f9e-bcf2-656cecb8c362"/>
    <ds:schemaRef ds:uri="f24ee90a-6dcb-4e39-9917-ceeb56505a96"/>
  </ds:schemaRefs>
</ds:datastoreItem>
</file>

<file path=customXml/itemProps2.xml><?xml version="1.0" encoding="utf-8"?>
<ds:datastoreItem xmlns:ds="http://schemas.openxmlformats.org/officeDocument/2006/customXml" ds:itemID="{9A6BA197-9756-4506-ACC3-830696733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893A1-20FD-4247-B89F-98DCBD0169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Grabitske, David</dc:creator>
  <keywords/>
  <dc:description/>
  <lastModifiedBy>Grabitske, David</lastModifiedBy>
  <revision>19</revision>
  <dcterms:created xsi:type="dcterms:W3CDTF">2025-04-14T14:59:00.0000000Z</dcterms:created>
  <dcterms:modified xsi:type="dcterms:W3CDTF">2026-05-13T20:14:30.3760372Z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0x010100C604840B7B33FD4691E9A4B1D08BC163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2025-04-14T14:59:42Z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083b4635-34f2-4196-99c5-5630f072d94b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10, 3, 0, 2</vt:lpwstr>
  </property>
  <property fmtid="{D5CDD505-2E9C-101B-9397-08002B2CF9AE}" pid="11" name="MediaServiceImageTags">
    <vt:lpwstr/>
  </property>
</Properties>
</file>