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780" w:rsidP="1E0F5030" w:rsidRDefault="05763F22" w14:paraId="1BDDE2FF" w14:textId="0F4D23B0">
      <w:pPr>
        <w:pStyle w:val="NoSpacing"/>
      </w:pPr>
      <w:r w:rsidRPr="1E0F5030">
        <w:rPr>
          <w:rFonts w:ascii="Aptos" w:hAnsi="Aptos" w:eastAsia="Aptos" w:cs="Aptos"/>
          <w:b/>
          <w:bCs/>
        </w:rPr>
        <w:t xml:space="preserve">MUSEUM OF THE SOUTH DAKOTA STATE HISTORICAL SOCIETY </w:t>
      </w:r>
    </w:p>
    <w:p w:rsidR="00634780" w:rsidP="1E0F5030" w:rsidRDefault="05763F22" w14:paraId="0EA9B349" w14:textId="7B9494FD">
      <w:pPr>
        <w:pStyle w:val="NoSpacing"/>
      </w:pPr>
      <w:r w:rsidRPr="6B432C74" w:rsidR="05763F22">
        <w:rPr>
          <w:rFonts w:ascii="Aptos" w:hAnsi="Aptos" w:eastAsia="Aptos" w:cs="Aptos"/>
        </w:rPr>
        <w:t xml:space="preserve">SDSHS Board of Trustees Report </w:t>
      </w:r>
    </w:p>
    <w:p w:rsidR="126C94DD" w:rsidP="22C0C13F" w:rsidRDefault="126C94DD" w14:paraId="7FB1D1B2" w14:textId="520637B5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0ADBF981" w:rsidR="64483C5B">
        <w:rPr>
          <w:rFonts w:ascii="Aptos" w:hAnsi="Aptos" w:eastAsia="Aptos" w:cs="Aptos"/>
        </w:rPr>
        <w:t xml:space="preserve">December </w:t>
      </w:r>
      <w:r w:rsidRPr="0ADBF981" w:rsidR="25747A64">
        <w:rPr>
          <w:rFonts w:ascii="Aptos" w:hAnsi="Aptos" w:eastAsia="Aptos" w:cs="Aptos"/>
        </w:rPr>
        <w:t>12</w:t>
      </w:r>
      <w:r w:rsidRPr="0ADBF981" w:rsidR="32583927">
        <w:rPr>
          <w:rFonts w:ascii="Aptos" w:hAnsi="Aptos" w:eastAsia="Aptos" w:cs="Aptos"/>
        </w:rPr>
        <w:t xml:space="preserve">, </w:t>
      </w:r>
      <w:r w:rsidRPr="0ADBF981" w:rsidR="126C94DD">
        <w:rPr>
          <w:rFonts w:ascii="Aptos" w:hAnsi="Aptos" w:eastAsia="Aptos" w:cs="Aptos"/>
        </w:rPr>
        <w:t>2025</w:t>
      </w:r>
    </w:p>
    <w:p w:rsidR="00634780" w:rsidP="1E0F5030" w:rsidRDefault="05763F22" w14:paraId="35069079" w14:textId="51ECF922">
      <w:pPr>
        <w:pStyle w:val="NoSpacing"/>
      </w:pPr>
      <w:r w:rsidRPr="1E0F5030">
        <w:rPr>
          <w:rFonts w:ascii="Aptos" w:hAnsi="Aptos" w:eastAsia="Aptos" w:cs="Aptos"/>
        </w:rPr>
        <w:t xml:space="preserve">David Grabitske, Assistant Director and Museum Director </w:t>
      </w:r>
    </w:p>
    <w:p w:rsidR="00634780" w:rsidP="1E0F5030" w:rsidRDefault="05763F22" w14:paraId="28ED04A8" w14:textId="46839EB7">
      <w:pPr>
        <w:pStyle w:val="NoSpacing"/>
      </w:pPr>
      <w:r w:rsidRPr="1E0F5030">
        <w:rPr>
          <w:rFonts w:ascii="Aptos" w:hAnsi="Aptos" w:eastAsia="Aptos" w:cs="Aptos"/>
        </w:rPr>
        <w:t xml:space="preserve"> </w:t>
      </w:r>
    </w:p>
    <w:p w:rsidR="00634780" w:rsidP="1E0F5030" w:rsidRDefault="05763F22" w14:paraId="0890E223" w14:textId="49E1AAC0">
      <w:pPr>
        <w:pStyle w:val="NoSpacing"/>
      </w:pPr>
      <w:r w:rsidRPr="0ADBF981" w:rsidR="05763F22">
        <w:rPr>
          <w:rFonts w:ascii="Aptos" w:hAnsi="Aptos" w:eastAsia="Aptos" w:cs="Aptos"/>
          <w:b w:val="1"/>
          <w:bCs w:val="1"/>
        </w:rPr>
        <w:t xml:space="preserve">Education </w:t>
      </w:r>
    </w:p>
    <w:p w:rsidR="0A798A41" w:rsidP="0ADBF981" w:rsidRDefault="0A798A41" w14:paraId="5E3B8586" w14:textId="25C6DB5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0ADBF981" w:rsidR="0A798A41">
        <w:rPr>
          <w:rFonts w:ascii="Aptos" w:hAnsi="Aptos" w:eastAsia="Aptos" w:cs="Aptos"/>
        </w:rPr>
        <w:t>Education kits continue to serve the schools with an increase in rentals this fall. Staff presented at several colleges. Staff also presented its annual Mak</w:t>
      </w:r>
      <w:r w:rsidRPr="0ADBF981" w:rsidR="1F63E953">
        <w:rPr>
          <w:rFonts w:ascii="Aptos" w:hAnsi="Aptos" w:eastAsia="Aptos" w:cs="Aptos"/>
        </w:rPr>
        <w:t xml:space="preserve">e-n-Take program on 1 November 2025. The program made ornaments for the coming holiday season. There were 53 in attendance. </w:t>
      </w:r>
    </w:p>
    <w:p w:rsidR="0ADBF981" w:rsidP="0ADBF981" w:rsidRDefault="0ADBF981" w14:paraId="5020073C" w14:textId="152B657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0ED47658" w:rsidP="0ADBF981" w:rsidRDefault="0ED47658" w14:paraId="0038A574" w14:textId="2DC0BC7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0ADBF981" w:rsidR="0ED47658">
        <w:rPr>
          <w:rFonts w:ascii="Aptos" w:hAnsi="Aptos" w:eastAsia="Aptos" w:cs="Aptos"/>
        </w:rPr>
        <w:t xml:space="preserve">We regret to note that the Humboldt Museum collection was dispersed this fall. </w:t>
      </w:r>
    </w:p>
    <w:p w:rsidR="7E5DA001" w:rsidP="7E5DA001" w:rsidRDefault="7E5DA001" w14:paraId="58C9A790" w14:textId="7BE3122D">
      <w:pPr>
        <w:pStyle w:val="NoSpacing"/>
        <w:rPr>
          <w:rFonts w:ascii="Aptos" w:hAnsi="Aptos" w:eastAsia="Aptos" w:cs="Aptos"/>
        </w:rPr>
      </w:pPr>
    </w:p>
    <w:p w:rsidR="00634780" w:rsidP="1E0F5030" w:rsidRDefault="05763F22" w14:paraId="694D550A" w14:textId="05DF26BC">
      <w:pPr>
        <w:pStyle w:val="NoSpacing"/>
      </w:pPr>
      <w:r w:rsidRPr="0ADBF981" w:rsidR="05763F22">
        <w:rPr>
          <w:rFonts w:ascii="Aptos" w:hAnsi="Aptos" w:eastAsia="Aptos" w:cs="Aptos"/>
          <w:b w:val="1"/>
          <w:bCs w:val="1"/>
        </w:rPr>
        <w:t xml:space="preserve">Exhibition </w:t>
      </w:r>
    </w:p>
    <w:p w:rsidR="46E5E9F9" w:rsidP="0ADBF981" w:rsidRDefault="46E5E9F9" w14:paraId="72546CB9" w14:textId="61D50B0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0ADBF981" w:rsidR="46E5E9F9">
        <w:rPr>
          <w:rFonts w:ascii="Aptos" w:hAnsi="Aptos" w:eastAsia="Aptos" w:cs="Aptos"/>
        </w:rPr>
        <w:t>The day long looked for finally arrived. On 3 November 2025, McGough Construction of Sioux Falls began work on the gallery’s infrastru</w:t>
      </w:r>
      <w:r w:rsidRPr="0ADBF981" w:rsidR="57BC6556">
        <w:rPr>
          <w:rFonts w:ascii="Aptos" w:hAnsi="Aptos" w:eastAsia="Aptos" w:cs="Aptos"/>
        </w:rPr>
        <w:t>cture. The South Dakota Historical Society Foundation continues to raise funds for the exhibit furniture part of the exhibit.</w:t>
      </w:r>
    </w:p>
    <w:p w:rsidR="0ADBF981" w:rsidP="0ADBF981" w:rsidRDefault="0ADBF981" w14:paraId="4F738014" w14:textId="760D188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077BDE2B" w:rsidP="0ADBF981" w:rsidRDefault="077BDE2B" w14:paraId="643DBF23" w14:textId="130EB7F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0ADBF981" w:rsidR="077BDE2B">
        <w:rPr>
          <w:rFonts w:ascii="Aptos" w:hAnsi="Aptos" w:eastAsia="Aptos" w:cs="Aptos"/>
        </w:rPr>
        <w:t xml:space="preserve">Split Rock Studios personnel </w:t>
      </w:r>
      <w:r w:rsidRPr="0ADBF981" w:rsidR="077BDE2B">
        <w:rPr>
          <w:rFonts w:ascii="Aptos" w:hAnsi="Aptos" w:eastAsia="Aptos" w:cs="Aptos"/>
        </w:rPr>
        <w:t>was</w:t>
      </w:r>
      <w:r w:rsidRPr="0ADBF981" w:rsidR="077BDE2B">
        <w:rPr>
          <w:rFonts w:ascii="Aptos" w:hAnsi="Aptos" w:eastAsia="Aptos" w:cs="Aptos"/>
        </w:rPr>
        <w:t xml:space="preserve"> onsite to take glass doors and partitions to Minneapolis for sizing in the new exhibit. </w:t>
      </w:r>
    </w:p>
    <w:p w:rsidR="0ADBF981" w:rsidP="0ADBF981" w:rsidRDefault="0ADBF981" w14:paraId="2636B249" w14:textId="0EDD8CF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3E9C1B7E" w:rsidP="0ADBF981" w:rsidRDefault="3E9C1B7E" w14:paraId="15C0E0CB" w14:textId="5ABB431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0ADBF981" w:rsidR="3E9C1B7E">
        <w:rPr>
          <w:rFonts w:ascii="Aptos" w:hAnsi="Aptos" w:eastAsia="Aptos" w:cs="Aptos"/>
        </w:rPr>
        <w:t xml:space="preserve">The next phase of American Indian Advisement is underway. </w:t>
      </w:r>
    </w:p>
    <w:p w:rsidR="00634780" w:rsidP="7E5DA001" w:rsidRDefault="05763F22" w14:paraId="2FFCB212" w14:textId="58B9F2F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7E5DA001" w:rsidR="05763F22">
        <w:rPr>
          <w:rFonts w:ascii="Aptos" w:hAnsi="Aptos" w:eastAsia="Aptos" w:cs="Aptos"/>
        </w:rPr>
        <w:t xml:space="preserve"> </w:t>
      </w:r>
    </w:p>
    <w:p w:rsidR="00634780" w:rsidP="1E0F5030" w:rsidRDefault="05763F22" w14:paraId="1A2EC8D9" w14:textId="01431FDE">
      <w:pPr>
        <w:pStyle w:val="NoSpacing"/>
      </w:pPr>
      <w:r w:rsidRPr="0ADBF981" w:rsidR="05763F22">
        <w:rPr>
          <w:rFonts w:ascii="Aptos" w:hAnsi="Aptos" w:eastAsia="Aptos" w:cs="Aptos"/>
          <w:b w:val="1"/>
          <w:bCs w:val="1"/>
        </w:rPr>
        <w:t xml:space="preserve">Collections </w:t>
      </w:r>
    </w:p>
    <w:p w:rsidR="55C4A61F" w:rsidP="0ADBF981" w:rsidRDefault="55C4A61F" w14:paraId="001AD966" w14:textId="086B435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ADBF981" w:rsidR="55C4A61F">
        <w:rPr>
          <w:rFonts w:ascii="Aptos" w:hAnsi="Aptos" w:eastAsia="Aptos" w:cs="Aptos"/>
        </w:rPr>
        <w:t xml:space="preserve">Collections work has centered around preparation for the new exhibit. </w:t>
      </w:r>
    </w:p>
    <w:p w:rsidR="0ADBF981" w:rsidP="0ADBF981" w:rsidRDefault="0ADBF981" w14:paraId="7BAA7C1E" w14:textId="332F599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55C4A61F" w:rsidP="0ADBF981" w:rsidRDefault="55C4A61F" w14:paraId="06CE9795" w14:textId="3D8CC28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0ADBF981" w:rsidR="55C4A61F">
        <w:rPr>
          <w:rFonts w:ascii="Aptos" w:hAnsi="Aptos" w:eastAsia="Aptos" w:cs="Aptos"/>
        </w:rPr>
        <w:t>Staff has also begun a rewrite of the collections policy, the last update being in 2010.</w:t>
      </w:r>
    </w:p>
    <w:p w:rsidR="00634780" w:rsidP="1E0F5030" w:rsidRDefault="05763F22" w14:paraId="33D4A8ED" w14:textId="5DB13FD0">
      <w:pPr>
        <w:pStyle w:val="NoSpacing"/>
      </w:pPr>
      <w:r w:rsidRPr="1E0F5030">
        <w:rPr>
          <w:rFonts w:ascii="Aptos" w:hAnsi="Aptos" w:eastAsia="Aptos" w:cs="Aptos"/>
        </w:rPr>
        <w:t xml:space="preserve"> </w:t>
      </w:r>
    </w:p>
    <w:p w:rsidR="00634780" w:rsidP="1E0F5030" w:rsidRDefault="05763F22" w14:paraId="09E8F366" w14:textId="20896E68">
      <w:pPr>
        <w:pStyle w:val="NoSpacing"/>
      </w:pPr>
      <w:r w:rsidRPr="1E0F5030">
        <w:rPr>
          <w:rFonts w:ascii="Aptos" w:hAnsi="Aptos" w:eastAsia="Aptos" w:cs="Aptos"/>
        </w:rPr>
        <w:t xml:space="preserve">The following is a list of recent actions by the Collections Management Committee and offered collections were evaluated using the board-authorized collection rubric. </w:t>
      </w:r>
    </w:p>
    <w:p w:rsidR="00634780" w:rsidP="1E0F5030" w:rsidRDefault="05763F22" w14:paraId="69E2ECDE" w14:textId="37E6ECFD">
      <w:pPr>
        <w:pStyle w:val="NoSpacing"/>
      </w:pPr>
      <w:r w:rsidRPr="1E0F5030">
        <w:rPr>
          <w:rFonts w:ascii="Aptos" w:hAnsi="Aptos" w:eastAsia="Aptos" w:cs="Aptos"/>
        </w:rPr>
        <w:t xml:space="preserve"> </w:t>
      </w:r>
    </w:p>
    <w:p w:rsidR="00634780" w:rsidP="1E0F5030" w:rsidRDefault="05763F22" w14:paraId="524CFA17" w14:textId="3999E904">
      <w:pPr>
        <w:pStyle w:val="NoSpacing"/>
      </w:pPr>
      <w:r w:rsidRPr="1E0F5030">
        <w:rPr>
          <w:rFonts w:ascii="Aptos" w:hAnsi="Aptos" w:eastAsia="Aptos" w:cs="Aptos"/>
        </w:rPr>
        <w:t xml:space="preserve">1. Is the object authentic?  </w:t>
      </w:r>
    </w:p>
    <w:p w:rsidR="00634780" w:rsidP="1E0F5030" w:rsidRDefault="05763F22" w14:paraId="67F85913" w14:textId="04120C46">
      <w:pPr>
        <w:pStyle w:val="NoSpacing"/>
      </w:pPr>
      <w:r w:rsidRPr="1E0F5030">
        <w:rPr>
          <w:rFonts w:ascii="Aptos" w:hAnsi="Aptos" w:eastAsia="Aptos" w:cs="Aptos"/>
        </w:rPr>
        <w:t xml:space="preserve">2. Is the object relevant to the museum’s mission?  </w:t>
      </w:r>
    </w:p>
    <w:p w:rsidR="00634780" w:rsidP="1E0F5030" w:rsidRDefault="05763F22" w14:paraId="537A410F" w14:textId="051EC381">
      <w:pPr>
        <w:pStyle w:val="NoSpacing"/>
      </w:pPr>
      <w:r w:rsidRPr="1E0F5030">
        <w:rPr>
          <w:rFonts w:ascii="Aptos" w:hAnsi="Aptos" w:eastAsia="Aptos" w:cs="Aptos"/>
        </w:rPr>
        <w:t xml:space="preserve">3. Can the museum acquire clear title?  </w:t>
      </w:r>
    </w:p>
    <w:p w:rsidR="00634780" w:rsidP="1E0F5030" w:rsidRDefault="05763F22" w14:paraId="71A9B8E3" w14:textId="777EF2E9">
      <w:pPr>
        <w:pStyle w:val="NoSpacing"/>
      </w:pPr>
      <w:r w:rsidRPr="1E0F5030">
        <w:rPr>
          <w:rFonts w:ascii="Aptos" w:hAnsi="Aptos" w:eastAsia="Aptos" w:cs="Aptos"/>
        </w:rPr>
        <w:t xml:space="preserve">4. Does the object have good provenance?  </w:t>
      </w:r>
    </w:p>
    <w:p w:rsidR="00634780" w:rsidP="1E0F5030" w:rsidRDefault="05763F22" w14:paraId="2FAAFFA7" w14:textId="28AE726C">
      <w:pPr>
        <w:pStyle w:val="NoSpacing"/>
      </w:pPr>
      <w:r w:rsidRPr="1E0F5030">
        <w:rPr>
          <w:rFonts w:ascii="Aptos" w:hAnsi="Aptos" w:eastAsia="Aptos" w:cs="Aptos"/>
        </w:rPr>
        <w:t xml:space="preserve">5. Would the object be redundant?  </w:t>
      </w:r>
    </w:p>
    <w:p w:rsidR="00634780" w:rsidP="1E0F5030" w:rsidRDefault="05763F22" w14:paraId="6B97565D" w14:textId="624372AB">
      <w:pPr>
        <w:pStyle w:val="NoSpacing"/>
      </w:pPr>
      <w:r w:rsidRPr="1E0F5030">
        <w:rPr>
          <w:rFonts w:ascii="Aptos" w:hAnsi="Aptos" w:eastAsia="Aptos" w:cs="Aptos"/>
        </w:rPr>
        <w:t xml:space="preserve">6. What is the condition of the object?  </w:t>
      </w:r>
    </w:p>
    <w:p w:rsidR="00634780" w:rsidP="1E0F5030" w:rsidRDefault="05763F22" w14:paraId="6B416162" w14:textId="72534C20">
      <w:pPr>
        <w:pStyle w:val="NoSpacing"/>
      </w:pPr>
      <w:r w:rsidRPr="0ADBF981" w:rsidR="05763F22">
        <w:rPr>
          <w:rFonts w:ascii="Aptos" w:hAnsi="Aptos" w:eastAsia="Aptos" w:cs="Aptos"/>
        </w:rPr>
        <w:t xml:space="preserve"> </w:t>
      </w:r>
    </w:p>
    <w:p w:rsidR="6E93AEB4" w:rsidP="0ADBF981" w:rsidRDefault="6E93AEB4" w14:paraId="042E46D1" w14:textId="3336E50F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>Larry Christenson, Toshiba laptop T3200, Ft. Pierre, 1990s.</w:t>
      </w:r>
      <w:r>
        <w:br/>
      </w:r>
      <w:r w:rsidRPr="0ADBF981" w:rsidR="6E93AEB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Collection, 5-0.</w:t>
      </w:r>
    </w:p>
    <w:p w:rsidR="6E93AEB4" w:rsidP="0ADBF981" w:rsidRDefault="6E93AEB4" w14:paraId="5479ABD0" w14:textId="3DF34228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>W. B. Blumenthal, dress formal, Norwegian, Castlewood, 1880s.</w:t>
      </w:r>
      <w:r>
        <w:br/>
      </w:r>
      <w:r w:rsidRPr="0ADBF981" w:rsidR="6E93AEB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>Returned for further questions.</w:t>
      </w:r>
      <w:r w:rsidRPr="0ADBF981" w:rsidR="6E93AEB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6E93AEB4" w:rsidP="0ADBF981" w:rsidRDefault="6E93AEB4" w14:paraId="7A867C31" w14:textId="7149785F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>Thomas Hackl, optometry equipment (8 pieces), Hoven, 1930s.</w:t>
      </w:r>
    </w:p>
    <w:p w:rsidR="6E93AEB4" w:rsidP="0ADBF981" w:rsidRDefault="6E93AEB4" w14:paraId="65D4B5A8" w14:textId="50913A55">
      <w:pPr>
        <w:pStyle w:val="ListParagraph"/>
        <w:spacing w:line="257" w:lineRule="auto"/>
        <w:ind w:left="108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ADBF981" w:rsidR="6E93AEB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0ADBF981" w:rsidR="6E93AEB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Permanent Collection</w:t>
      </w:r>
    </w:p>
    <w:p w:rsidR="369DEF68" w:rsidP="0ADBF981" w:rsidRDefault="369DEF68" w14:paraId="7D46110A" w14:textId="79689303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Platte Creek Brewing Company, additions to 250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collection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(cozy, sticker, empty growler, bottle used to test initial run of beer), 2025.</w:t>
      </w:r>
      <w:r>
        <w:br/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Collection.</w:t>
      </w:r>
    </w:p>
    <w:p w:rsidR="369DEF68" w:rsidP="0ADBF981" w:rsidRDefault="369DEF68" w14:paraId="0ED499F0" w14:textId="107F47AE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W. B. Blumenthal, dress formal, Norwegian, Castlewood, 1880s, reconsidered.</w:t>
      </w:r>
      <w:r>
        <w:br/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Collection.</w:t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369DEF68" w:rsidP="0ADBF981" w:rsidRDefault="369DEF68" w14:paraId="2391ABD1" w14:textId="604B494B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Transfer from the Kandiyohi County Historical Society, Willmar MN, three snow queen buttons, Aberdeen, 2012.</w:t>
      </w:r>
    </w:p>
    <w:p w:rsidR="369DEF68" w:rsidP="0ADBF981" w:rsidRDefault="369DEF68" w14:paraId="7FEED906" w14:textId="461C5D89">
      <w:pPr>
        <w:spacing w:before="0" w:beforeAutospacing="off" w:after="0" w:afterAutospacing="off" w:line="257" w:lineRule="auto"/>
        <w:ind w:left="1080" w:right="0"/>
      </w:pP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Permanent Collection.</w:t>
      </w:r>
    </w:p>
    <w:p w:rsidR="369DEF68" w:rsidP="0ADBF981" w:rsidRDefault="369DEF68" w14:paraId="484C23D1" w14:textId="439CD452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Janet Brekke, sort two footlockers of Frances Flint, a Red Cross volunteer, Redfield, 1940s-1960s.</w:t>
      </w:r>
      <w:r>
        <w:br/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Collection.</w:t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369DEF68" w:rsidP="0ADBF981" w:rsidRDefault="369DEF68" w14:paraId="1AB9E668" w14:textId="65A50802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Mary South, teacher’s school desk, between Wakonda and Volin, 1950s.</w:t>
      </w:r>
      <w:r>
        <w:br/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Reject for the Permanent Collection.</w:t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369DEF68" w:rsidP="0ADBF981" w:rsidRDefault="369DEF68" w14:paraId="4EE4F41D" w14:textId="64E37F2E">
      <w:pPr>
        <w:pStyle w:val="NoSpacing"/>
        <w:numPr>
          <w:ilvl w:val="0"/>
          <w:numId w:val="20"/>
        </w:numPr>
        <w:spacing w:before="0" w:beforeAutospacing="off" w:after="0" w:afterAutospacing="off"/>
        <w:ind w:left="1080" w:right="0" w:hanging="36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Monte Peters, assorted tools, location unknown, date unknown.</w:t>
      </w:r>
      <w:r>
        <w:br/>
      </w:r>
      <w:r w:rsidRPr="0ADBF981" w:rsidR="426D4E1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</w:t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ction: 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Reject for the Permanent Collection.</w:t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369DEF68" w:rsidP="0ADBF981" w:rsidRDefault="369DEF68" w14:paraId="40CA394D" w14:textId="3227B5FB">
      <w:pPr>
        <w:pStyle w:val="ListParagraph"/>
        <w:numPr>
          <w:ilvl w:val="0"/>
          <w:numId w:val="20"/>
        </w:numPr>
        <w:spacing w:before="0" w:beforeAutospacing="off" w:after="0" w:afterAutospacing="off" w:line="257" w:lineRule="auto"/>
        <w:ind w:left="1080"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Patrick Callaghan, gift box from the commissioning of the </w:t>
      </w:r>
      <w:r w:rsidRPr="0ADBF981" w:rsidR="369DEF6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USS Pierre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, 2025.</w:t>
      </w:r>
      <w:r>
        <w:br/>
      </w:r>
      <w:r w:rsidRPr="0ADBF981" w:rsidR="369DEF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0ADBF981" w:rsidR="369DEF68">
        <w:rPr>
          <w:rFonts w:ascii="Calibri" w:hAnsi="Calibri" w:eastAsia="Calibri" w:cs="Calibri"/>
          <w:noProof w:val="0"/>
          <w:sz w:val="22"/>
          <w:szCs w:val="22"/>
          <w:lang w:val="en-US"/>
        </w:rPr>
        <w:t>Accept what is relevant for the Permanent Collection</w:t>
      </w:r>
    </w:p>
    <w:p w:rsidR="44FC6702" w:rsidP="44FC6702" w:rsidRDefault="44FC6702" w14:paraId="35688ED1" w14:textId="424FCEB1">
      <w:pPr>
        <w:pStyle w:val="NoSpacing"/>
        <w:rPr>
          <w:rFonts w:ascii="Aptos" w:hAnsi="Aptos" w:eastAsia="Aptos" w:cs="Aptos"/>
        </w:rPr>
      </w:pPr>
    </w:p>
    <w:p w:rsidR="00634780" w:rsidP="1E0F5030" w:rsidRDefault="05763F22" w14:paraId="4884D03F" w14:textId="21AA4818">
      <w:pPr>
        <w:pStyle w:val="NoSpacing"/>
      </w:pPr>
      <w:r w:rsidRPr="1E0F5030">
        <w:rPr>
          <w:rFonts w:ascii="Aptos" w:hAnsi="Aptos" w:eastAsia="Aptos" w:cs="Aptos"/>
        </w:rPr>
        <w:t xml:space="preserve">Submitted by </w:t>
      </w:r>
    </w:p>
    <w:p w:rsidR="00634780" w:rsidP="1E0F5030" w:rsidRDefault="05763F22" w14:paraId="253774DD" w14:textId="24BA1E5D">
      <w:pPr>
        <w:pStyle w:val="NoSpacing"/>
      </w:pPr>
      <w:r w:rsidRPr="0E34B000" w:rsidR="05763F22">
        <w:rPr>
          <w:rFonts w:ascii="Aptos" w:hAnsi="Aptos" w:eastAsia="Aptos" w:cs="Aptos"/>
        </w:rPr>
        <w:t>David M. Grabitske, DBA, MPNA</w:t>
      </w:r>
    </w:p>
    <w:p w:rsidR="00634780" w:rsidP="1E0F5030" w:rsidRDefault="05763F22" w14:paraId="4BC0BF01" w14:textId="3FBBF5BF">
      <w:pPr>
        <w:pStyle w:val="NoSpacing"/>
      </w:pPr>
      <w:r w:rsidRPr="1E0F5030">
        <w:rPr>
          <w:rFonts w:ascii="Aptos" w:hAnsi="Aptos" w:eastAsia="Aptos" w:cs="Aptos"/>
        </w:rPr>
        <w:t xml:space="preserve">Assistant Director and Museum Director </w:t>
      </w:r>
    </w:p>
    <w:p w:rsidR="00634780" w:rsidP="1E0F5030" w:rsidRDefault="00634780" w14:paraId="25ABE5AE" w14:textId="514BCCF1">
      <w:pPr>
        <w:pStyle w:val="NoSpacing"/>
        <w:rPr>
          <w:rFonts w:ascii="Aptos" w:hAnsi="Aptos" w:eastAsia="Aptos" w:cs="Aptos"/>
        </w:rPr>
      </w:pPr>
    </w:p>
    <w:p w:rsidR="00634780" w:rsidRDefault="00634780" w14:paraId="2C078E63" w14:textId="2C011428"/>
    <w:sectPr w:rsidR="0063478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ca04dd00dec4221"/>
      <w:footerReference w:type="default" r:id="Rdf8ff046a24f4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5DA001" w:rsidTr="7E5DA001" w14:paraId="62938AB5">
      <w:trPr>
        <w:trHeight w:val="300"/>
      </w:trPr>
      <w:tc>
        <w:tcPr>
          <w:tcW w:w="3120" w:type="dxa"/>
          <w:tcMar/>
        </w:tcPr>
        <w:p w:rsidR="7E5DA001" w:rsidP="7E5DA001" w:rsidRDefault="7E5DA001" w14:paraId="6528C666" w14:textId="601C7FC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5DA001" w:rsidP="7E5DA001" w:rsidRDefault="7E5DA001" w14:paraId="51DE98C1" w14:textId="110D1B2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5DA001" w:rsidP="7E5DA001" w:rsidRDefault="7E5DA001" w14:paraId="6AD3B87D" w14:textId="5316F9F9">
          <w:pPr>
            <w:pStyle w:val="Header"/>
            <w:bidi w:val="0"/>
            <w:ind w:right="-115"/>
            <w:jc w:val="right"/>
          </w:pPr>
        </w:p>
      </w:tc>
    </w:tr>
  </w:tbl>
  <w:p w:rsidR="7E5DA001" w:rsidP="7E5DA001" w:rsidRDefault="7E5DA001" w14:paraId="580E9081" w14:textId="6A41A7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5DA001" w:rsidTr="7E5DA001" w14:paraId="3563E5CE">
      <w:trPr>
        <w:trHeight w:val="300"/>
      </w:trPr>
      <w:tc>
        <w:tcPr>
          <w:tcW w:w="3120" w:type="dxa"/>
          <w:tcMar/>
        </w:tcPr>
        <w:p w:rsidR="7E5DA001" w:rsidP="7E5DA001" w:rsidRDefault="7E5DA001" w14:paraId="7561DDC6" w14:textId="443D8A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5DA001" w:rsidP="7E5DA001" w:rsidRDefault="7E5DA001" w14:paraId="58ABC39B" w14:textId="5A498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5DA001" w:rsidP="7E5DA001" w:rsidRDefault="7E5DA001" w14:paraId="5699CCE3" w14:textId="169ADEA6">
          <w:pPr>
            <w:pStyle w:val="Header"/>
            <w:bidi w:val="0"/>
            <w:ind w:right="-115"/>
            <w:jc w:val="right"/>
          </w:pPr>
        </w:p>
      </w:tc>
    </w:tr>
  </w:tbl>
  <w:p w:rsidR="7E5DA001" w:rsidP="7E5DA001" w:rsidRDefault="7E5DA001" w14:paraId="6470C7B5" w14:textId="0CEFDC8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19ac6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59d0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a9be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183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65b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d446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a1ac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e76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ab48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437C6"/>
    <w:multiLevelType w:val="hybridMultilevel"/>
    <w:tmpl w:val="FFFFFFFF"/>
    <w:lvl w:ilvl="0" w:tplc="E2C68A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6E2F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204C7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10A4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D24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B0F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D21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C7D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9AA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FEF86"/>
    <w:multiLevelType w:val="hybridMultilevel"/>
    <w:tmpl w:val="FFFFFFFF"/>
    <w:lvl w:ilvl="0" w:tplc="EAB4C1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88D2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780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86AA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22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8C7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D65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849C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6E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8E5E18"/>
    <w:multiLevelType w:val="hybridMultilevel"/>
    <w:tmpl w:val="FFFFFFFF"/>
    <w:lvl w:ilvl="0" w:tplc="BB482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F45872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6FB62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E81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90F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745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E41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2F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AE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8F69D"/>
    <w:multiLevelType w:val="hybridMultilevel"/>
    <w:tmpl w:val="FFFFFFFF"/>
    <w:lvl w:ilvl="0" w:tplc="A32079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3A2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3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6CF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A1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69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F40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6ABA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A02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DAE0C"/>
    <w:multiLevelType w:val="hybridMultilevel"/>
    <w:tmpl w:val="FFFFFFFF"/>
    <w:lvl w:ilvl="0" w:tplc="A84AC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E695B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09D0E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50B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E88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5C95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21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2D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728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1310F6"/>
    <w:multiLevelType w:val="hybridMultilevel"/>
    <w:tmpl w:val="FFFFFFFF"/>
    <w:lvl w:ilvl="0" w:tplc="E79C0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FA15A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ECE22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46A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8F0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B84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AAA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B214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818F44"/>
    <w:multiLevelType w:val="hybridMultilevel"/>
    <w:tmpl w:val="FFFFFFFF"/>
    <w:lvl w:ilvl="0" w:tplc="8D7074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87CA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08F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20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2CD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824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8A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AB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C65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B8043E"/>
    <w:multiLevelType w:val="hybridMultilevel"/>
    <w:tmpl w:val="FFFFFFFF"/>
    <w:lvl w:ilvl="0" w:tplc="C680AA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DC9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09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FC4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7450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8B4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CB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80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24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956017"/>
    <w:multiLevelType w:val="hybridMultilevel"/>
    <w:tmpl w:val="FFFFFFFF"/>
    <w:lvl w:ilvl="0" w:tplc="55785E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CA40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4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0AF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6AA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185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9482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8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827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1C550B"/>
    <w:multiLevelType w:val="hybridMultilevel"/>
    <w:tmpl w:val="FFFFFFFF"/>
    <w:lvl w:ilvl="0" w:tplc="BFE07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29B2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15B64B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AA7E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0E5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C6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72F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AC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6D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F3949B"/>
    <w:multiLevelType w:val="hybridMultilevel"/>
    <w:tmpl w:val="FFFFFFFF"/>
    <w:lvl w:ilvl="0" w:tplc="BA802F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64C3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8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CD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06A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23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8C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6E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7AD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79318053">
    <w:abstractNumId w:val="7"/>
  </w:num>
  <w:num w:numId="2" w16cid:durableId="267780584">
    <w:abstractNumId w:val="9"/>
  </w:num>
  <w:num w:numId="3" w16cid:durableId="69734988">
    <w:abstractNumId w:val="1"/>
  </w:num>
  <w:num w:numId="4" w16cid:durableId="2019623103">
    <w:abstractNumId w:val="4"/>
  </w:num>
  <w:num w:numId="5" w16cid:durableId="335115187">
    <w:abstractNumId w:val="6"/>
  </w:num>
  <w:num w:numId="6" w16cid:durableId="425925486">
    <w:abstractNumId w:val="2"/>
  </w:num>
  <w:num w:numId="7" w16cid:durableId="321933118">
    <w:abstractNumId w:val="10"/>
  </w:num>
  <w:num w:numId="8" w16cid:durableId="606230859">
    <w:abstractNumId w:val="0"/>
  </w:num>
  <w:num w:numId="9" w16cid:durableId="716202404">
    <w:abstractNumId w:val="3"/>
  </w:num>
  <w:num w:numId="10" w16cid:durableId="606353538">
    <w:abstractNumId w:val="5"/>
  </w:num>
  <w:num w:numId="11" w16cid:durableId="709450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A3A9E3"/>
    <w:rsid w:val="00634780"/>
    <w:rsid w:val="009052F8"/>
    <w:rsid w:val="02858102"/>
    <w:rsid w:val="04399E57"/>
    <w:rsid w:val="05763F22"/>
    <w:rsid w:val="064FEE2F"/>
    <w:rsid w:val="067AA282"/>
    <w:rsid w:val="0690BD29"/>
    <w:rsid w:val="06B49163"/>
    <w:rsid w:val="073EED0C"/>
    <w:rsid w:val="076C195E"/>
    <w:rsid w:val="077BDE2B"/>
    <w:rsid w:val="079C2869"/>
    <w:rsid w:val="07A322A4"/>
    <w:rsid w:val="0858FD0C"/>
    <w:rsid w:val="08B91D0C"/>
    <w:rsid w:val="0987598C"/>
    <w:rsid w:val="0A2014D8"/>
    <w:rsid w:val="0A798A41"/>
    <w:rsid w:val="0A8B55C6"/>
    <w:rsid w:val="0A977C25"/>
    <w:rsid w:val="0A9F1B99"/>
    <w:rsid w:val="0ADBF981"/>
    <w:rsid w:val="0BC17F02"/>
    <w:rsid w:val="0BC17F02"/>
    <w:rsid w:val="0BC68169"/>
    <w:rsid w:val="0C25871C"/>
    <w:rsid w:val="0C45A2EF"/>
    <w:rsid w:val="0CAA2D26"/>
    <w:rsid w:val="0CCA92E6"/>
    <w:rsid w:val="0E34B000"/>
    <w:rsid w:val="0ED47658"/>
    <w:rsid w:val="0F0C3022"/>
    <w:rsid w:val="0F18725D"/>
    <w:rsid w:val="0F681CBD"/>
    <w:rsid w:val="0FC85C36"/>
    <w:rsid w:val="0FE4C6EA"/>
    <w:rsid w:val="11FAB8D5"/>
    <w:rsid w:val="126C94DD"/>
    <w:rsid w:val="12AAA1E5"/>
    <w:rsid w:val="137C1F74"/>
    <w:rsid w:val="13B065D3"/>
    <w:rsid w:val="14A7D7D1"/>
    <w:rsid w:val="14A8E7CE"/>
    <w:rsid w:val="14A9BFB1"/>
    <w:rsid w:val="14D4E9FD"/>
    <w:rsid w:val="14DFA52C"/>
    <w:rsid w:val="15386848"/>
    <w:rsid w:val="15FFFFD4"/>
    <w:rsid w:val="16B6BF2A"/>
    <w:rsid w:val="17559F76"/>
    <w:rsid w:val="17559F76"/>
    <w:rsid w:val="1764E7FD"/>
    <w:rsid w:val="17F2D6D4"/>
    <w:rsid w:val="1801093E"/>
    <w:rsid w:val="180C03BC"/>
    <w:rsid w:val="180C03BC"/>
    <w:rsid w:val="18AD2EB1"/>
    <w:rsid w:val="195904A7"/>
    <w:rsid w:val="19E126A1"/>
    <w:rsid w:val="1A633CAD"/>
    <w:rsid w:val="1AA37957"/>
    <w:rsid w:val="1AF8CB9B"/>
    <w:rsid w:val="1B599E0C"/>
    <w:rsid w:val="1BAC23D2"/>
    <w:rsid w:val="1BC886DD"/>
    <w:rsid w:val="1CC61E36"/>
    <w:rsid w:val="1D42ED62"/>
    <w:rsid w:val="1D9B5E55"/>
    <w:rsid w:val="1E0F5030"/>
    <w:rsid w:val="1E512CAF"/>
    <w:rsid w:val="1E84DCA3"/>
    <w:rsid w:val="1F63E953"/>
    <w:rsid w:val="1FB636F1"/>
    <w:rsid w:val="20AD95CC"/>
    <w:rsid w:val="22B6561A"/>
    <w:rsid w:val="22C0C13F"/>
    <w:rsid w:val="22EB1AB9"/>
    <w:rsid w:val="23182580"/>
    <w:rsid w:val="2332B0E2"/>
    <w:rsid w:val="23A88A60"/>
    <w:rsid w:val="23D30503"/>
    <w:rsid w:val="24A583AB"/>
    <w:rsid w:val="24E8A496"/>
    <w:rsid w:val="253592BD"/>
    <w:rsid w:val="254A4597"/>
    <w:rsid w:val="25747A64"/>
    <w:rsid w:val="25E38D26"/>
    <w:rsid w:val="26F2BC1A"/>
    <w:rsid w:val="287A1AA3"/>
    <w:rsid w:val="287B592D"/>
    <w:rsid w:val="292C07E3"/>
    <w:rsid w:val="29489309"/>
    <w:rsid w:val="299A6D51"/>
    <w:rsid w:val="29CB46B8"/>
    <w:rsid w:val="29E69359"/>
    <w:rsid w:val="29E86E05"/>
    <w:rsid w:val="29F63F04"/>
    <w:rsid w:val="2A232F76"/>
    <w:rsid w:val="2A517ED6"/>
    <w:rsid w:val="2A6FFD96"/>
    <w:rsid w:val="2ACE0402"/>
    <w:rsid w:val="2AE51179"/>
    <w:rsid w:val="2B8E3BED"/>
    <w:rsid w:val="2D3AE782"/>
    <w:rsid w:val="2D46C9F5"/>
    <w:rsid w:val="2E4C5872"/>
    <w:rsid w:val="2E4C5872"/>
    <w:rsid w:val="3114B9A2"/>
    <w:rsid w:val="31507958"/>
    <w:rsid w:val="31B80074"/>
    <w:rsid w:val="32583927"/>
    <w:rsid w:val="34712A2F"/>
    <w:rsid w:val="3483B8C7"/>
    <w:rsid w:val="348EB553"/>
    <w:rsid w:val="359F6D88"/>
    <w:rsid w:val="35B62B0A"/>
    <w:rsid w:val="369DEF68"/>
    <w:rsid w:val="37EE3275"/>
    <w:rsid w:val="3874AB37"/>
    <w:rsid w:val="38DB7980"/>
    <w:rsid w:val="3904895B"/>
    <w:rsid w:val="39F65492"/>
    <w:rsid w:val="3A1D78ED"/>
    <w:rsid w:val="3AF82714"/>
    <w:rsid w:val="3B353F6A"/>
    <w:rsid w:val="3B36AB8E"/>
    <w:rsid w:val="3C582821"/>
    <w:rsid w:val="3E9C1B7E"/>
    <w:rsid w:val="3F11FDE7"/>
    <w:rsid w:val="3FCBA6AD"/>
    <w:rsid w:val="3FD9DF49"/>
    <w:rsid w:val="3FE2F06F"/>
    <w:rsid w:val="400C98AF"/>
    <w:rsid w:val="402A8AE6"/>
    <w:rsid w:val="40643EAF"/>
    <w:rsid w:val="40A7BE1E"/>
    <w:rsid w:val="41518A2C"/>
    <w:rsid w:val="426D4E17"/>
    <w:rsid w:val="42C0D604"/>
    <w:rsid w:val="4318D970"/>
    <w:rsid w:val="43AE6AEE"/>
    <w:rsid w:val="44292F05"/>
    <w:rsid w:val="44FC6702"/>
    <w:rsid w:val="45FBB69B"/>
    <w:rsid w:val="46CE1A55"/>
    <w:rsid w:val="46E5E9F9"/>
    <w:rsid w:val="47EBBCED"/>
    <w:rsid w:val="4A5217BA"/>
    <w:rsid w:val="4B18319E"/>
    <w:rsid w:val="4B28422C"/>
    <w:rsid w:val="4B3DD553"/>
    <w:rsid w:val="4B667ECE"/>
    <w:rsid w:val="4B968B79"/>
    <w:rsid w:val="4C89C00F"/>
    <w:rsid w:val="4C9E8ABF"/>
    <w:rsid w:val="4E0491FA"/>
    <w:rsid w:val="4EB0E909"/>
    <w:rsid w:val="4FC9BDBD"/>
    <w:rsid w:val="501F6B02"/>
    <w:rsid w:val="50FD68E6"/>
    <w:rsid w:val="51D08435"/>
    <w:rsid w:val="5212E3D5"/>
    <w:rsid w:val="529BC748"/>
    <w:rsid w:val="52C0EC1C"/>
    <w:rsid w:val="52CF37AF"/>
    <w:rsid w:val="52E4E3AE"/>
    <w:rsid w:val="537956B4"/>
    <w:rsid w:val="5399F2A7"/>
    <w:rsid w:val="543101B0"/>
    <w:rsid w:val="54D67EEB"/>
    <w:rsid w:val="54F0C2E3"/>
    <w:rsid w:val="54F1641E"/>
    <w:rsid w:val="55329D2C"/>
    <w:rsid w:val="557D19E2"/>
    <w:rsid w:val="5587E1AA"/>
    <w:rsid w:val="55AD418C"/>
    <w:rsid w:val="55C4A61F"/>
    <w:rsid w:val="55CE6AE4"/>
    <w:rsid w:val="560881A3"/>
    <w:rsid w:val="562BC080"/>
    <w:rsid w:val="562E4FC6"/>
    <w:rsid w:val="56BC2BDB"/>
    <w:rsid w:val="5733A0B6"/>
    <w:rsid w:val="57A51116"/>
    <w:rsid w:val="57BC6556"/>
    <w:rsid w:val="58011B88"/>
    <w:rsid w:val="58CAF203"/>
    <w:rsid w:val="5A75A922"/>
    <w:rsid w:val="5AB72EA0"/>
    <w:rsid w:val="5AE1ED6B"/>
    <w:rsid w:val="5B410495"/>
    <w:rsid w:val="5B424147"/>
    <w:rsid w:val="5B94F5BC"/>
    <w:rsid w:val="5D677282"/>
    <w:rsid w:val="5D677282"/>
    <w:rsid w:val="5D7D7B11"/>
    <w:rsid w:val="5EF54398"/>
    <w:rsid w:val="5F309758"/>
    <w:rsid w:val="61344924"/>
    <w:rsid w:val="61344924"/>
    <w:rsid w:val="617D8F34"/>
    <w:rsid w:val="61EF9819"/>
    <w:rsid w:val="638A238D"/>
    <w:rsid w:val="64402553"/>
    <w:rsid w:val="64483C5B"/>
    <w:rsid w:val="6511A75D"/>
    <w:rsid w:val="6556D078"/>
    <w:rsid w:val="66F6DE81"/>
    <w:rsid w:val="671E1219"/>
    <w:rsid w:val="696AC36C"/>
    <w:rsid w:val="69CE001F"/>
    <w:rsid w:val="6A6C01F6"/>
    <w:rsid w:val="6AFDAA64"/>
    <w:rsid w:val="6B432C74"/>
    <w:rsid w:val="6C5FCB8B"/>
    <w:rsid w:val="6E04C625"/>
    <w:rsid w:val="6E081F6A"/>
    <w:rsid w:val="6E93AEB4"/>
    <w:rsid w:val="6F7390D8"/>
    <w:rsid w:val="6FF4D6C3"/>
    <w:rsid w:val="701E327C"/>
    <w:rsid w:val="7033D7F7"/>
    <w:rsid w:val="70AFAC67"/>
    <w:rsid w:val="71150D32"/>
    <w:rsid w:val="71715E42"/>
    <w:rsid w:val="72341AB3"/>
    <w:rsid w:val="72357596"/>
    <w:rsid w:val="72892A33"/>
    <w:rsid w:val="72A3A9E3"/>
    <w:rsid w:val="72D1E1FF"/>
    <w:rsid w:val="73B76590"/>
    <w:rsid w:val="73C0F09A"/>
    <w:rsid w:val="7491C9E4"/>
    <w:rsid w:val="749C4F6D"/>
    <w:rsid w:val="74C79EBE"/>
    <w:rsid w:val="74EE9881"/>
    <w:rsid w:val="75CBDE5E"/>
    <w:rsid w:val="7602EC32"/>
    <w:rsid w:val="76DAFDA3"/>
    <w:rsid w:val="76FCC620"/>
    <w:rsid w:val="77091CEA"/>
    <w:rsid w:val="77111DFD"/>
    <w:rsid w:val="77EE187B"/>
    <w:rsid w:val="78606174"/>
    <w:rsid w:val="78727E48"/>
    <w:rsid w:val="78C91A5A"/>
    <w:rsid w:val="78F9E42E"/>
    <w:rsid w:val="791E0FEE"/>
    <w:rsid w:val="7966CC25"/>
    <w:rsid w:val="7A30FC29"/>
    <w:rsid w:val="7B42CF13"/>
    <w:rsid w:val="7BE48F88"/>
    <w:rsid w:val="7CAD7228"/>
    <w:rsid w:val="7CF17746"/>
    <w:rsid w:val="7D009879"/>
    <w:rsid w:val="7D3CA548"/>
    <w:rsid w:val="7D77EB3F"/>
    <w:rsid w:val="7DF738C8"/>
    <w:rsid w:val="7E5DA001"/>
    <w:rsid w:val="7E7AE052"/>
    <w:rsid w:val="7E90E010"/>
    <w:rsid w:val="7EF2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A9E3"/>
  <w15:chartTrackingRefBased/>
  <w15:docId w15:val="{E3B780B0-F356-4DF1-A21C-79F0AB4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7E5DA0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5DA0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9ca04dd00dec4221" /><Relationship Type="http://schemas.openxmlformats.org/officeDocument/2006/relationships/footer" Target="footer.xml" Id="Rdf8ff046a24f47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d95d9cd9483b96f1702b932d4a6d41e4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0fafac603af865d82a8b07c85d17197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23C02-4E33-4363-AC0E-3CC1E53D64D6}">
  <ds:schemaRefs>
    <ds:schemaRef ds:uri="http://schemas.microsoft.com/office/2006/metadata/properties"/>
    <ds:schemaRef ds:uri="http://schemas.microsoft.com/office/infopath/2007/PartnerControls"/>
    <ds:schemaRef ds:uri="f54d47e3-a708-4f9e-bcf2-656cecb8c362"/>
    <ds:schemaRef ds:uri="f24ee90a-6dcb-4e39-9917-ceeb56505a96"/>
  </ds:schemaRefs>
</ds:datastoreItem>
</file>

<file path=customXml/itemProps2.xml><?xml version="1.0" encoding="utf-8"?>
<ds:datastoreItem xmlns:ds="http://schemas.openxmlformats.org/officeDocument/2006/customXml" ds:itemID="{9A6BA197-9756-4506-ACC3-830696733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6242F-5280-45A9-A902-9F0067A2D2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Grabitske, David</dc:creator>
  <cp:keywords/>
  <dc:description/>
  <cp:lastModifiedBy>Grabitske, David</cp:lastModifiedBy>
  <cp:revision>11</cp:revision>
  <dcterms:created xsi:type="dcterms:W3CDTF">2025-04-14T14:59:00Z</dcterms:created>
  <dcterms:modified xsi:type="dcterms:W3CDTF">2025-11-17T21:12:58Z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0x010100C604840B7B33FD4691E9A4B1D08BC163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2025-04-14T14:59:42Z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083b4635-34f2-4196-99c5-5630f072d94b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SIP_Label_ec3b1a8e-41ed-4bc7-92d1-0305fbefd661_Tag">
    <vt:lpwstr>10, 3, 0, 2</vt:lpwstr>
  </property>
  <property fmtid="{D5CDD505-2E9C-101B-9397-08002B2CF9AE}" pid="11" name="MediaServiceImageTags">
    <vt:lpwstr/>
  </property>
</Properties>
</file>