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8574" w14:textId="77777777" w:rsidR="00685928" w:rsidRDefault="0097550E" w:rsidP="00E20837">
      <w:pPr>
        <w:jc w:val="center"/>
        <w:rPr>
          <w:sz w:val="40"/>
        </w:rPr>
      </w:pPr>
      <w:r w:rsidRPr="0097550E">
        <w:rPr>
          <w:sz w:val="40"/>
        </w:rPr>
        <w:t>S</w:t>
      </w:r>
      <w:r w:rsidR="00685928">
        <w:rPr>
          <w:sz w:val="40"/>
        </w:rPr>
        <w:t xml:space="preserve">outh Dakota </w:t>
      </w:r>
      <w:r w:rsidRPr="0097550E">
        <w:rPr>
          <w:sz w:val="40"/>
        </w:rPr>
        <w:t>C</w:t>
      </w:r>
      <w:r w:rsidR="00685928">
        <w:rPr>
          <w:sz w:val="40"/>
        </w:rPr>
        <w:t xml:space="preserve">orn </w:t>
      </w:r>
      <w:r w:rsidRPr="0097550E">
        <w:rPr>
          <w:sz w:val="40"/>
        </w:rPr>
        <w:t>U</w:t>
      </w:r>
      <w:r w:rsidR="00685928">
        <w:rPr>
          <w:sz w:val="40"/>
        </w:rPr>
        <w:t xml:space="preserve">tilization </w:t>
      </w:r>
      <w:r w:rsidRPr="0097550E">
        <w:rPr>
          <w:sz w:val="40"/>
        </w:rPr>
        <w:t>C</w:t>
      </w:r>
      <w:r w:rsidR="00685928">
        <w:rPr>
          <w:sz w:val="40"/>
        </w:rPr>
        <w:t>ouncil</w:t>
      </w:r>
    </w:p>
    <w:p w14:paraId="0F6D5C64" w14:textId="77777777" w:rsidR="008D2B58" w:rsidRDefault="0097550E" w:rsidP="0097550E">
      <w:pPr>
        <w:jc w:val="center"/>
        <w:rPr>
          <w:sz w:val="40"/>
        </w:rPr>
      </w:pPr>
      <w:r w:rsidRPr="0097550E">
        <w:rPr>
          <w:sz w:val="40"/>
        </w:rPr>
        <w:t>Board</w:t>
      </w:r>
      <w:r w:rsidR="00016D7F">
        <w:rPr>
          <w:sz w:val="40"/>
        </w:rPr>
        <w:t xml:space="preserve"> </w:t>
      </w:r>
      <w:r w:rsidR="00685928">
        <w:rPr>
          <w:sz w:val="40"/>
        </w:rPr>
        <w:t xml:space="preserve">of Directors </w:t>
      </w:r>
      <w:r w:rsidR="005815AD">
        <w:rPr>
          <w:sz w:val="40"/>
        </w:rPr>
        <w:t>Meeting</w:t>
      </w:r>
      <w:r w:rsidR="00412076">
        <w:rPr>
          <w:sz w:val="40"/>
        </w:rPr>
        <w:t xml:space="preserve"> </w:t>
      </w:r>
    </w:p>
    <w:p w14:paraId="581B46A5" w14:textId="7AF6CDA7" w:rsidR="0097550E" w:rsidRDefault="006A5676" w:rsidP="0097550E">
      <w:pPr>
        <w:jc w:val="center"/>
        <w:rPr>
          <w:sz w:val="40"/>
        </w:rPr>
      </w:pPr>
      <w:r>
        <w:rPr>
          <w:sz w:val="40"/>
        </w:rPr>
        <w:t>February</w:t>
      </w:r>
      <w:r w:rsidR="00E20837">
        <w:rPr>
          <w:sz w:val="40"/>
        </w:rPr>
        <w:t xml:space="preserve"> </w:t>
      </w:r>
      <w:r w:rsidR="00412076">
        <w:rPr>
          <w:sz w:val="40"/>
        </w:rPr>
        <w:t>2</w:t>
      </w:r>
      <w:r>
        <w:rPr>
          <w:sz w:val="40"/>
        </w:rPr>
        <w:t>4</w:t>
      </w:r>
      <w:r w:rsidR="00E20837">
        <w:rPr>
          <w:sz w:val="40"/>
        </w:rPr>
        <w:t>, 20</w:t>
      </w:r>
      <w:r w:rsidR="00412076">
        <w:rPr>
          <w:sz w:val="40"/>
        </w:rPr>
        <w:t>22</w:t>
      </w:r>
    </w:p>
    <w:p w14:paraId="193407DE" w14:textId="77777777" w:rsidR="0097550E" w:rsidRDefault="0097550E" w:rsidP="0097550E">
      <w:pPr>
        <w:pBdr>
          <w:bottom w:val="single" w:sz="12" w:space="1" w:color="auto"/>
        </w:pBdr>
        <w:rPr>
          <w:sz w:val="28"/>
        </w:rPr>
      </w:pPr>
    </w:p>
    <w:p w14:paraId="7C1E8B37" w14:textId="77777777" w:rsidR="0097550E" w:rsidRDefault="0097550E" w:rsidP="0097550E">
      <w:pPr>
        <w:rPr>
          <w:b/>
          <w:sz w:val="28"/>
        </w:rPr>
      </w:pPr>
    </w:p>
    <w:p w14:paraId="5B600814" w14:textId="2F0026C1" w:rsidR="00626CC7" w:rsidRPr="005104A7" w:rsidRDefault="00321CC5" w:rsidP="00E32F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Call to Order - </w:t>
      </w:r>
      <w:r w:rsidR="00CE068D" w:rsidRPr="005104A7">
        <w:rPr>
          <w:sz w:val="28"/>
          <w:szCs w:val="28"/>
        </w:rPr>
        <w:t xml:space="preserve">SDCUC </w:t>
      </w:r>
      <w:r w:rsidR="006A5676">
        <w:rPr>
          <w:sz w:val="28"/>
          <w:szCs w:val="28"/>
        </w:rPr>
        <w:t xml:space="preserve">Vice </w:t>
      </w:r>
      <w:r w:rsidR="00CE068D" w:rsidRPr="005104A7">
        <w:rPr>
          <w:sz w:val="28"/>
          <w:szCs w:val="28"/>
        </w:rPr>
        <w:t xml:space="preserve">President </w:t>
      </w:r>
      <w:r w:rsidR="006A5676">
        <w:rPr>
          <w:sz w:val="28"/>
          <w:szCs w:val="28"/>
        </w:rPr>
        <w:t xml:space="preserve">Chad </w:t>
      </w:r>
      <w:proofErr w:type="spellStart"/>
      <w:r w:rsidR="006A5676">
        <w:rPr>
          <w:sz w:val="28"/>
          <w:szCs w:val="28"/>
        </w:rPr>
        <w:t>Blindauer</w:t>
      </w:r>
      <w:proofErr w:type="spellEnd"/>
      <w:r w:rsidR="00CE068D" w:rsidRPr="005104A7">
        <w:rPr>
          <w:sz w:val="28"/>
          <w:szCs w:val="28"/>
        </w:rPr>
        <w:t xml:space="preserve"> called the </w:t>
      </w:r>
      <w:r w:rsidR="005815AD" w:rsidRPr="005104A7">
        <w:rPr>
          <w:sz w:val="28"/>
          <w:szCs w:val="28"/>
        </w:rPr>
        <w:t>meeting</w:t>
      </w:r>
      <w:r w:rsidR="00CE068D" w:rsidRPr="005104A7">
        <w:rPr>
          <w:sz w:val="28"/>
          <w:szCs w:val="28"/>
        </w:rPr>
        <w:t xml:space="preserve"> to order </w:t>
      </w:r>
      <w:r w:rsidR="006A5676">
        <w:rPr>
          <w:sz w:val="28"/>
          <w:szCs w:val="28"/>
        </w:rPr>
        <w:t>a</w:t>
      </w:r>
      <w:r w:rsidR="00CE068D" w:rsidRPr="005104A7">
        <w:rPr>
          <w:sz w:val="28"/>
          <w:szCs w:val="28"/>
        </w:rPr>
        <w:t xml:space="preserve">t </w:t>
      </w:r>
      <w:r w:rsidR="00E20837" w:rsidRPr="005104A7">
        <w:rPr>
          <w:sz w:val="28"/>
          <w:szCs w:val="28"/>
        </w:rPr>
        <w:t>1</w:t>
      </w:r>
      <w:r w:rsidR="006A5676">
        <w:rPr>
          <w:sz w:val="28"/>
          <w:szCs w:val="28"/>
        </w:rPr>
        <w:t>0</w:t>
      </w:r>
      <w:r w:rsidR="00E32FD4" w:rsidRPr="005104A7">
        <w:rPr>
          <w:sz w:val="28"/>
          <w:szCs w:val="28"/>
        </w:rPr>
        <w:t>:</w:t>
      </w:r>
      <w:r w:rsidR="006A5676">
        <w:rPr>
          <w:sz w:val="28"/>
          <w:szCs w:val="28"/>
        </w:rPr>
        <w:t>03</w:t>
      </w:r>
      <w:r w:rsidR="00626CC7" w:rsidRPr="005104A7">
        <w:rPr>
          <w:sz w:val="28"/>
          <w:szCs w:val="28"/>
        </w:rPr>
        <w:t xml:space="preserve"> </w:t>
      </w:r>
      <w:r w:rsidR="006A5676">
        <w:rPr>
          <w:sz w:val="28"/>
          <w:szCs w:val="28"/>
        </w:rPr>
        <w:t>A</w:t>
      </w:r>
      <w:r w:rsidR="00626CC7" w:rsidRPr="005104A7">
        <w:rPr>
          <w:sz w:val="28"/>
          <w:szCs w:val="28"/>
        </w:rPr>
        <w:t>M</w:t>
      </w:r>
      <w:r w:rsidR="00E32FD4" w:rsidRPr="005104A7">
        <w:rPr>
          <w:sz w:val="28"/>
          <w:szCs w:val="28"/>
        </w:rPr>
        <w:t xml:space="preserve"> on </w:t>
      </w:r>
      <w:r w:rsidR="006A5676">
        <w:rPr>
          <w:sz w:val="28"/>
          <w:szCs w:val="28"/>
        </w:rPr>
        <w:t>T</w:t>
      </w:r>
      <w:r w:rsidR="005815AD" w:rsidRPr="005104A7">
        <w:rPr>
          <w:sz w:val="28"/>
          <w:szCs w:val="28"/>
        </w:rPr>
        <w:t>hurs</w:t>
      </w:r>
      <w:r w:rsidR="00E32FD4" w:rsidRPr="005104A7">
        <w:rPr>
          <w:sz w:val="28"/>
          <w:szCs w:val="28"/>
        </w:rPr>
        <w:t>day</w:t>
      </w:r>
      <w:r w:rsidR="00CE068D" w:rsidRPr="005104A7">
        <w:rPr>
          <w:sz w:val="28"/>
          <w:szCs w:val="28"/>
        </w:rPr>
        <w:t xml:space="preserve">, </w:t>
      </w:r>
      <w:r w:rsidR="006A5676">
        <w:rPr>
          <w:sz w:val="28"/>
          <w:szCs w:val="28"/>
        </w:rPr>
        <w:t>February</w:t>
      </w:r>
      <w:r w:rsidR="00626CC7" w:rsidRPr="005104A7">
        <w:rPr>
          <w:sz w:val="28"/>
          <w:szCs w:val="28"/>
        </w:rPr>
        <w:t xml:space="preserve"> 2</w:t>
      </w:r>
      <w:r w:rsidR="006A5676">
        <w:rPr>
          <w:sz w:val="28"/>
          <w:szCs w:val="28"/>
        </w:rPr>
        <w:t>4</w:t>
      </w:r>
      <w:r w:rsidR="00626CC7" w:rsidRPr="005104A7">
        <w:rPr>
          <w:sz w:val="28"/>
          <w:szCs w:val="28"/>
        </w:rPr>
        <w:t>,</w:t>
      </w:r>
      <w:r w:rsidR="00E20837" w:rsidRPr="005104A7">
        <w:rPr>
          <w:sz w:val="28"/>
          <w:szCs w:val="28"/>
        </w:rPr>
        <w:t xml:space="preserve"> 202</w:t>
      </w:r>
      <w:r w:rsidR="00626CC7" w:rsidRPr="005104A7">
        <w:rPr>
          <w:sz w:val="28"/>
          <w:szCs w:val="28"/>
        </w:rPr>
        <w:t>2</w:t>
      </w:r>
      <w:r w:rsidR="00D8505C" w:rsidRPr="005104A7">
        <w:rPr>
          <w:sz w:val="28"/>
          <w:szCs w:val="28"/>
        </w:rPr>
        <w:t>.</w:t>
      </w:r>
    </w:p>
    <w:p w14:paraId="13F2CB94" w14:textId="2141DA7D" w:rsidR="00BF053C" w:rsidRDefault="00BF053C" w:rsidP="00D8505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The Pledge of Allegiance was recited by all present.</w:t>
      </w:r>
    </w:p>
    <w:p w14:paraId="4F81D6B1" w14:textId="54A33345" w:rsidR="00E32FD4" w:rsidRPr="005104A7" w:rsidRDefault="00D8505C" w:rsidP="00D8505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5104A7">
        <w:rPr>
          <w:sz w:val="28"/>
          <w:szCs w:val="28"/>
        </w:rPr>
        <w:t xml:space="preserve">Roll Call – </w:t>
      </w:r>
      <w:proofErr w:type="spellStart"/>
      <w:r w:rsidRPr="005104A7">
        <w:rPr>
          <w:sz w:val="28"/>
          <w:szCs w:val="28"/>
        </w:rPr>
        <w:t>DaNita</w:t>
      </w:r>
      <w:proofErr w:type="spellEnd"/>
      <w:r w:rsidRPr="005104A7">
        <w:rPr>
          <w:sz w:val="28"/>
          <w:szCs w:val="28"/>
        </w:rPr>
        <w:t xml:space="preserve"> Murray called roll with the following members </w:t>
      </w:r>
      <w:r w:rsidR="006A5676">
        <w:rPr>
          <w:sz w:val="28"/>
          <w:szCs w:val="28"/>
        </w:rPr>
        <w:t>present</w:t>
      </w:r>
      <w:r w:rsidRPr="005104A7">
        <w:rPr>
          <w:sz w:val="28"/>
          <w:szCs w:val="28"/>
        </w:rPr>
        <w:t>:</w:t>
      </w:r>
    </w:p>
    <w:p w14:paraId="19064132" w14:textId="746477A6" w:rsidR="00D8505C" w:rsidRPr="005104A7" w:rsidRDefault="00D8505C" w:rsidP="00C55182">
      <w:pPr>
        <w:pStyle w:val="ListParagraph"/>
        <w:ind w:left="1710"/>
        <w:rPr>
          <w:sz w:val="28"/>
        </w:rPr>
      </w:pPr>
      <w:r w:rsidRPr="005104A7">
        <w:rPr>
          <w:sz w:val="28"/>
        </w:rPr>
        <w:t xml:space="preserve">Jim </w:t>
      </w:r>
      <w:proofErr w:type="spellStart"/>
      <w:r w:rsidRPr="005104A7">
        <w:rPr>
          <w:sz w:val="28"/>
        </w:rPr>
        <w:t>Klebsch</w:t>
      </w:r>
      <w:proofErr w:type="spellEnd"/>
      <w:r w:rsidRPr="005104A7">
        <w:rPr>
          <w:sz w:val="28"/>
        </w:rPr>
        <w:t xml:space="preserve">, </w:t>
      </w:r>
      <w:r w:rsidR="00C55182" w:rsidRPr="005104A7">
        <w:rPr>
          <w:sz w:val="28"/>
        </w:rPr>
        <w:t xml:space="preserve">Reno </w:t>
      </w:r>
      <w:proofErr w:type="spellStart"/>
      <w:r w:rsidR="00C55182" w:rsidRPr="005104A7">
        <w:rPr>
          <w:sz w:val="28"/>
        </w:rPr>
        <w:t>Brueggeman</w:t>
      </w:r>
      <w:proofErr w:type="spellEnd"/>
      <w:r w:rsidR="00C55182" w:rsidRPr="005104A7">
        <w:rPr>
          <w:sz w:val="28"/>
        </w:rPr>
        <w:t xml:space="preserve">, Robert Walsh, Justin </w:t>
      </w:r>
      <w:proofErr w:type="spellStart"/>
      <w:r w:rsidR="00C55182" w:rsidRPr="005104A7">
        <w:rPr>
          <w:sz w:val="28"/>
        </w:rPr>
        <w:t>Minnaert</w:t>
      </w:r>
      <w:proofErr w:type="spellEnd"/>
      <w:r w:rsidR="00C55182" w:rsidRPr="005104A7">
        <w:rPr>
          <w:sz w:val="28"/>
        </w:rPr>
        <w:t xml:space="preserve">, Chad </w:t>
      </w:r>
      <w:proofErr w:type="spellStart"/>
      <w:r w:rsidR="00C55182" w:rsidRPr="005104A7">
        <w:rPr>
          <w:sz w:val="28"/>
        </w:rPr>
        <w:t>Blindauer</w:t>
      </w:r>
      <w:proofErr w:type="spellEnd"/>
      <w:r w:rsidR="00C55182" w:rsidRPr="005104A7">
        <w:rPr>
          <w:sz w:val="28"/>
        </w:rPr>
        <w:t>, Grant Rix</w:t>
      </w:r>
      <w:r w:rsidR="006A5676">
        <w:rPr>
          <w:sz w:val="28"/>
        </w:rPr>
        <w:t xml:space="preserve"> (via telephone)</w:t>
      </w:r>
      <w:r w:rsidR="00C55182" w:rsidRPr="005104A7">
        <w:rPr>
          <w:sz w:val="28"/>
        </w:rPr>
        <w:t xml:space="preserve">, Jim </w:t>
      </w:r>
      <w:proofErr w:type="spellStart"/>
      <w:r w:rsidR="00C55182" w:rsidRPr="005104A7">
        <w:rPr>
          <w:sz w:val="28"/>
        </w:rPr>
        <w:t>Ketelhut</w:t>
      </w:r>
      <w:proofErr w:type="spellEnd"/>
      <w:r w:rsidR="00C55182" w:rsidRPr="005104A7">
        <w:rPr>
          <w:sz w:val="28"/>
        </w:rPr>
        <w:t xml:space="preserve"> </w:t>
      </w:r>
    </w:p>
    <w:p w14:paraId="6AF86ED3" w14:textId="5ED56775" w:rsidR="00C55182" w:rsidRPr="006A5676" w:rsidRDefault="00C55182" w:rsidP="00C55182">
      <w:pPr>
        <w:pStyle w:val="ListParagraph"/>
        <w:numPr>
          <w:ilvl w:val="0"/>
          <w:numId w:val="12"/>
        </w:numPr>
        <w:rPr>
          <w:sz w:val="28"/>
        </w:rPr>
      </w:pPr>
      <w:r w:rsidRPr="005104A7">
        <w:rPr>
          <w:b/>
          <w:bCs/>
          <w:sz w:val="28"/>
        </w:rPr>
        <w:t xml:space="preserve">Absent: </w:t>
      </w:r>
      <w:r w:rsidR="006A5676" w:rsidRPr="006A5676">
        <w:rPr>
          <w:sz w:val="28"/>
        </w:rPr>
        <w:t>Stuart Samson</w:t>
      </w:r>
    </w:p>
    <w:p w14:paraId="69B8B0B8" w14:textId="107E1EC1" w:rsidR="007F6D0F" w:rsidRPr="005104A7" w:rsidRDefault="007F6D0F" w:rsidP="00C55182">
      <w:pPr>
        <w:pStyle w:val="ListParagraph"/>
        <w:numPr>
          <w:ilvl w:val="0"/>
          <w:numId w:val="12"/>
        </w:numPr>
        <w:rPr>
          <w:sz w:val="28"/>
        </w:rPr>
      </w:pPr>
      <w:r w:rsidRPr="005104A7">
        <w:rPr>
          <w:b/>
          <w:bCs/>
          <w:sz w:val="28"/>
        </w:rPr>
        <w:t>Others:</w:t>
      </w:r>
      <w:r w:rsidRPr="005104A7">
        <w:rPr>
          <w:sz w:val="28"/>
        </w:rPr>
        <w:t xml:space="preserve">  </w:t>
      </w:r>
      <w:proofErr w:type="spellStart"/>
      <w:r w:rsidRPr="005104A7">
        <w:rPr>
          <w:sz w:val="28"/>
        </w:rPr>
        <w:t>DaNita</w:t>
      </w:r>
      <w:proofErr w:type="spellEnd"/>
      <w:r w:rsidRPr="005104A7">
        <w:rPr>
          <w:sz w:val="28"/>
        </w:rPr>
        <w:t xml:space="preserve"> Murray, Doug </w:t>
      </w:r>
      <w:proofErr w:type="spellStart"/>
      <w:r w:rsidRPr="005104A7">
        <w:rPr>
          <w:sz w:val="28"/>
        </w:rPr>
        <w:t>Noem</w:t>
      </w:r>
      <w:proofErr w:type="spellEnd"/>
      <w:r w:rsidRPr="005104A7">
        <w:rPr>
          <w:sz w:val="28"/>
        </w:rPr>
        <w:t>, Nicholas Fickbohm</w:t>
      </w:r>
      <w:r w:rsidR="00D3519F" w:rsidRPr="005104A7">
        <w:rPr>
          <w:sz w:val="28"/>
        </w:rPr>
        <w:t>, Gerry Heuer</w:t>
      </w:r>
      <w:r w:rsidR="00BC1A31">
        <w:rPr>
          <w:sz w:val="28"/>
        </w:rPr>
        <w:t>, Brenda Kruse</w:t>
      </w:r>
      <w:r w:rsidR="00BF053C">
        <w:rPr>
          <w:sz w:val="28"/>
        </w:rPr>
        <w:t>, Michael Schelling, CPA, Annie from Argus Leader</w:t>
      </w:r>
    </w:p>
    <w:p w14:paraId="603084E0" w14:textId="19750283" w:rsidR="007B6946" w:rsidRPr="005104A7" w:rsidRDefault="007B6946" w:rsidP="00D8505C">
      <w:pPr>
        <w:ind w:left="1710"/>
        <w:rPr>
          <w:sz w:val="28"/>
          <w:szCs w:val="28"/>
        </w:rPr>
      </w:pPr>
    </w:p>
    <w:p w14:paraId="7776A75C" w14:textId="77777777" w:rsidR="00FE1DE8" w:rsidRPr="00FE1DE8" w:rsidRDefault="00FE1DE8" w:rsidP="00FE1DE8">
      <w:pPr>
        <w:pStyle w:val="ListParagraph"/>
        <w:rPr>
          <w:sz w:val="28"/>
          <w:szCs w:val="28"/>
        </w:rPr>
      </w:pPr>
    </w:p>
    <w:p w14:paraId="3318E09F" w14:textId="75F77915" w:rsidR="00BF053C" w:rsidRDefault="00321CC5" w:rsidP="00BF05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Approve Agenda - </w:t>
      </w:r>
      <w:r w:rsidR="00BF053C" w:rsidRPr="00321CC5">
        <w:rPr>
          <w:sz w:val="28"/>
          <w:szCs w:val="28"/>
        </w:rPr>
        <w:t xml:space="preserve">The proposed agenda was approved </w:t>
      </w:r>
      <w:r w:rsidRPr="00321CC5">
        <w:rPr>
          <w:sz w:val="28"/>
          <w:szCs w:val="28"/>
        </w:rPr>
        <w:t xml:space="preserve">unanimously after </w:t>
      </w:r>
      <w:r>
        <w:rPr>
          <w:sz w:val="28"/>
          <w:szCs w:val="28"/>
        </w:rPr>
        <w:t xml:space="preserve">a motion by </w:t>
      </w:r>
      <w:r w:rsidRPr="00757424">
        <w:rPr>
          <w:sz w:val="28"/>
          <w:szCs w:val="28"/>
        </w:rPr>
        <w:t xml:space="preserve">Jim </w:t>
      </w:r>
      <w:proofErr w:type="spellStart"/>
      <w:r w:rsidR="007E3F3A" w:rsidRPr="00757424">
        <w:rPr>
          <w:sz w:val="28"/>
          <w:szCs w:val="28"/>
        </w:rPr>
        <w:t>Klebsch</w:t>
      </w:r>
      <w:proofErr w:type="spellEnd"/>
      <w:r>
        <w:rPr>
          <w:sz w:val="28"/>
          <w:szCs w:val="28"/>
        </w:rPr>
        <w:t xml:space="preserve"> and second by Reno </w:t>
      </w:r>
      <w:proofErr w:type="spellStart"/>
      <w:r>
        <w:rPr>
          <w:sz w:val="28"/>
          <w:szCs w:val="28"/>
        </w:rPr>
        <w:t>Brueggeman</w:t>
      </w:r>
      <w:proofErr w:type="spellEnd"/>
      <w:r>
        <w:rPr>
          <w:sz w:val="28"/>
          <w:szCs w:val="28"/>
        </w:rPr>
        <w:t>.</w:t>
      </w:r>
    </w:p>
    <w:p w14:paraId="59479342" w14:textId="77777777" w:rsidR="00321CC5" w:rsidRPr="00321CC5" w:rsidRDefault="00321CC5" w:rsidP="00321CC5">
      <w:pPr>
        <w:pStyle w:val="ListParagraph"/>
        <w:ind w:left="990"/>
        <w:rPr>
          <w:sz w:val="28"/>
          <w:szCs w:val="28"/>
        </w:rPr>
      </w:pPr>
    </w:p>
    <w:p w14:paraId="6A502266" w14:textId="31ED0BFF" w:rsidR="005104A7" w:rsidRPr="00D85283" w:rsidRDefault="00321CC5" w:rsidP="00BF053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Approve Minutes – </w:t>
      </w:r>
      <w:r>
        <w:rPr>
          <w:sz w:val="28"/>
          <w:szCs w:val="28"/>
        </w:rPr>
        <w:t xml:space="preserve">Minutes of the November 23, </w:t>
      </w:r>
      <w:proofErr w:type="gramStart"/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and January 20, 2022 </w:t>
      </w:r>
      <w:r w:rsidR="00C84ECC">
        <w:rPr>
          <w:sz w:val="28"/>
          <w:szCs w:val="28"/>
        </w:rPr>
        <w:t xml:space="preserve">(Zoom) </w:t>
      </w:r>
      <w:r>
        <w:rPr>
          <w:sz w:val="28"/>
          <w:szCs w:val="28"/>
        </w:rPr>
        <w:t xml:space="preserve">meeting were approved following a motion by Robert Walsh and second by </w:t>
      </w:r>
      <w:r w:rsidRPr="00A3702E">
        <w:rPr>
          <w:sz w:val="28"/>
          <w:szCs w:val="28"/>
        </w:rPr>
        <w:t xml:space="preserve">Jim </w:t>
      </w:r>
      <w:proofErr w:type="spellStart"/>
      <w:r w:rsidR="00B56BC3" w:rsidRPr="00A3702E">
        <w:rPr>
          <w:sz w:val="28"/>
          <w:szCs w:val="28"/>
        </w:rPr>
        <w:t>K</w:t>
      </w:r>
      <w:r w:rsidR="007E3F3A" w:rsidRPr="00A3702E">
        <w:rPr>
          <w:sz w:val="28"/>
          <w:szCs w:val="28"/>
        </w:rPr>
        <w:t>etelhut</w:t>
      </w:r>
      <w:proofErr w:type="spellEnd"/>
      <w:r w:rsidR="00B56BC3">
        <w:rPr>
          <w:sz w:val="28"/>
          <w:szCs w:val="28"/>
        </w:rPr>
        <w:t>.</w:t>
      </w:r>
      <w:r w:rsidR="00BC1A31">
        <w:rPr>
          <w:sz w:val="28"/>
          <w:szCs w:val="28"/>
        </w:rPr>
        <w:t xml:space="preserve">   </w:t>
      </w:r>
    </w:p>
    <w:p w14:paraId="324A56E9" w14:textId="77777777" w:rsidR="00D85283" w:rsidRPr="00D85283" w:rsidRDefault="00D85283" w:rsidP="00D85283">
      <w:pPr>
        <w:pStyle w:val="ListParagraph"/>
        <w:rPr>
          <w:b/>
          <w:bCs/>
          <w:sz w:val="28"/>
          <w:szCs w:val="28"/>
        </w:rPr>
      </w:pPr>
    </w:p>
    <w:p w14:paraId="4CB0B631" w14:textId="6DF208BB" w:rsidR="00D85283" w:rsidRDefault="00B56BC3" w:rsidP="00BF053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Approve Financials – </w:t>
      </w:r>
      <w:r>
        <w:rPr>
          <w:sz w:val="28"/>
          <w:szCs w:val="28"/>
        </w:rPr>
        <w:t xml:space="preserve">Michael Schelling, CPA, presented the financial statements (Balance Sheet &amp; Statements of Revenue, Expenditures and Changes in Fund Balances) for the period ending 12/31/21.  A motion was made by </w:t>
      </w:r>
      <w:r w:rsidRPr="00A3702E">
        <w:rPr>
          <w:sz w:val="28"/>
          <w:szCs w:val="28"/>
        </w:rPr>
        <w:t xml:space="preserve">Jim </w:t>
      </w:r>
      <w:proofErr w:type="spellStart"/>
      <w:r w:rsidR="007E3F3A" w:rsidRPr="00A3702E">
        <w:rPr>
          <w:sz w:val="28"/>
          <w:szCs w:val="28"/>
        </w:rPr>
        <w:t>Ketelhut</w:t>
      </w:r>
      <w:proofErr w:type="spellEnd"/>
      <w:r>
        <w:rPr>
          <w:sz w:val="28"/>
          <w:szCs w:val="28"/>
        </w:rPr>
        <w:t xml:space="preserve">, seconded by Reno </w:t>
      </w:r>
      <w:proofErr w:type="spellStart"/>
      <w:r>
        <w:rPr>
          <w:sz w:val="28"/>
          <w:szCs w:val="28"/>
        </w:rPr>
        <w:t>Brueggeman</w:t>
      </w:r>
      <w:proofErr w:type="spellEnd"/>
      <w:r>
        <w:rPr>
          <w:sz w:val="28"/>
          <w:szCs w:val="28"/>
        </w:rPr>
        <w:t xml:space="preserve"> and carried to approve the financial statements.</w:t>
      </w:r>
    </w:p>
    <w:p w14:paraId="26C4B007" w14:textId="4143AF23" w:rsidR="00123249" w:rsidRDefault="00123249" w:rsidP="00B56BC3">
      <w:pPr>
        <w:ind w:left="3600"/>
        <w:rPr>
          <w:sz w:val="28"/>
          <w:szCs w:val="28"/>
        </w:rPr>
      </w:pPr>
    </w:p>
    <w:p w14:paraId="5CA29812" w14:textId="64B0D9E1" w:rsidR="00F128B7" w:rsidRDefault="00F128B7" w:rsidP="00B56BC3">
      <w:pPr>
        <w:ind w:left="3600"/>
        <w:rPr>
          <w:sz w:val="28"/>
          <w:szCs w:val="28"/>
        </w:rPr>
      </w:pPr>
    </w:p>
    <w:p w14:paraId="6FA389CA" w14:textId="6FEA10A7" w:rsidR="00F128B7" w:rsidRDefault="00F128B7" w:rsidP="00B56BC3">
      <w:pPr>
        <w:ind w:left="3600"/>
        <w:rPr>
          <w:sz w:val="28"/>
          <w:szCs w:val="28"/>
        </w:rPr>
      </w:pPr>
    </w:p>
    <w:p w14:paraId="018DC3B1" w14:textId="77777777" w:rsidR="00F128B7" w:rsidRDefault="00F128B7" w:rsidP="00B56BC3">
      <w:pPr>
        <w:ind w:left="3600"/>
        <w:rPr>
          <w:sz w:val="28"/>
          <w:szCs w:val="28"/>
        </w:rPr>
      </w:pPr>
    </w:p>
    <w:p w14:paraId="3CA1F850" w14:textId="24F4B949" w:rsidR="00123249" w:rsidRDefault="00123249" w:rsidP="00BF053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23249">
        <w:rPr>
          <w:b/>
          <w:bCs/>
          <w:sz w:val="28"/>
          <w:szCs w:val="28"/>
        </w:rPr>
        <w:lastRenderedPageBreak/>
        <w:t>E</w:t>
      </w:r>
      <w:r w:rsidR="008B17E7">
        <w:rPr>
          <w:b/>
          <w:bCs/>
          <w:sz w:val="28"/>
          <w:szCs w:val="28"/>
        </w:rPr>
        <w:t>ducational Trailer</w:t>
      </w:r>
      <w:r w:rsidR="00861AE4">
        <w:rPr>
          <w:b/>
          <w:bCs/>
          <w:sz w:val="28"/>
          <w:szCs w:val="28"/>
        </w:rPr>
        <w:t xml:space="preserve"> Improvements</w:t>
      </w:r>
      <w:r w:rsidR="00F128B7">
        <w:rPr>
          <w:b/>
          <w:bCs/>
          <w:sz w:val="28"/>
          <w:szCs w:val="28"/>
        </w:rPr>
        <w:t xml:space="preserve"> Discussion &amp; Approval - </w:t>
      </w:r>
    </w:p>
    <w:p w14:paraId="6320BA4A" w14:textId="28B2A1BE" w:rsidR="0009320A" w:rsidRDefault="00C61C70" w:rsidP="00F128B7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Brenda Kruse gave a presentation on updating the existing </w:t>
      </w:r>
      <w:proofErr w:type="gramStart"/>
      <w:r>
        <w:rPr>
          <w:sz w:val="28"/>
          <w:szCs w:val="28"/>
        </w:rPr>
        <w:t>10 year old</w:t>
      </w:r>
      <w:proofErr w:type="gramEnd"/>
      <w:r>
        <w:rPr>
          <w:sz w:val="28"/>
          <w:szCs w:val="28"/>
        </w:rPr>
        <w:t xml:space="preserve"> educational trailer.  </w:t>
      </w:r>
      <w:r w:rsidR="00F128B7">
        <w:rPr>
          <w:sz w:val="28"/>
          <w:szCs w:val="28"/>
        </w:rPr>
        <w:t>Board members had the opportunity to tour the existing educational trailer prior to the meeting.</w:t>
      </w:r>
      <w:r>
        <w:rPr>
          <w:sz w:val="28"/>
          <w:szCs w:val="28"/>
        </w:rPr>
        <w:t xml:space="preserve">  Currently, SD Corn does not own a vehicle to pull the trailer</w:t>
      </w:r>
      <w:r w:rsidR="000C59E7">
        <w:rPr>
          <w:sz w:val="28"/>
          <w:szCs w:val="28"/>
        </w:rPr>
        <w:t xml:space="preserve">, so options are being explored to rent </w:t>
      </w:r>
      <w:r w:rsidR="0009320A">
        <w:rPr>
          <w:sz w:val="28"/>
          <w:szCs w:val="28"/>
        </w:rPr>
        <w:t>a vehicle</w:t>
      </w:r>
      <w:r>
        <w:rPr>
          <w:sz w:val="28"/>
          <w:szCs w:val="28"/>
        </w:rPr>
        <w:t xml:space="preserve">.  After further discussion, a motion was made by Reno </w:t>
      </w:r>
      <w:proofErr w:type="spellStart"/>
      <w:r>
        <w:rPr>
          <w:sz w:val="28"/>
          <w:szCs w:val="28"/>
        </w:rPr>
        <w:t>Brueggeman</w:t>
      </w:r>
      <w:proofErr w:type="spellEnd"/>
      <w:r>
        <w:rPr>
          <w:sz w:val="28"/>
          <w:szCs w:val="28"/>
        </w:rPr>
        <w:t>, seconded by Robert Walsh</w:t>
      </w:r>
      <w:r w:rsidR="000C59E7">
        <w:rPr>
          <w:sz w:val="28"/>
          <w:szCs w:val="28"/>
        </w:rPr>
        <w:t xml:space="preserve"> and carried to use the existing trailer for the current summer season, but continue to investigate options</w:t>
      </w:r>
      <w:r w:rsidR="00466DE7">
        <w:rPr>
          <w:sz w:val="28"/>
          <w:szCs w:val="28"/>
        </w:rPr>
        <w:t>/proposals</w:t>
      </w:r>
      <w:r w:rsidR="000C59E7">
        <w:rPr>
          <w:sz w:val="28"/>
          <w:szCs w:val="28"/>
        </w:rPr>
        <w:t xml:space="preserve"> for replacing both the existing trailer and interior educational components with new </w:t>
      </w:r>
      <w:r w:rsidR="0009320A">
        <w:rPr>
          <w:sz w:val="28"/>
          <w:szCs w:val="28"/>
        </w:rPr>
        <w:t>for 2023</w:t>
      </w:r>
      <w:r w:rsidR="000C59E7">
        <w:rPr>
          <w:sz w:val="28"/>
          <w:szCs w:val="28"/>
        </w:rPr>
        <w:t>.</w:t>
      </w:r>
    </w:p>
    <w:p w14:paraId="70DED67E" w14:textId="3DF7B67D" w:rsidR="00123249" w:rsidRPr="00F128B7" w:rsidRDefault="000C59E7" w:rsidP="00F128B7">
      <w:p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6DB7FB" w14:textId="7945D8A1" w:rsidR="00E32FD4" w:rsidRDefault="0009320A" w:rsidP="00E32F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Certification of Election Results</w:t>
      </w:r>
      <w:r w:rsidR="005E3B19">
        <w:rPr>
          <w:b/>
          <w:bCs/>
          <w:sz w:val="28"/>
          <w:szCs w:val="28"/>
        </w:rPr>
        <w:t xml:space="preserve"> </w:t>
      </w:r>
      <w:r w:rsidR="00E4788C">
        <w:rPr>
          <w:b/>
          <w:bCs/>
          <w:sz w:val="28"/>
          <w:szCs w:val="28"/>
        </w:rPr>
        <w:t>–</w:t>
      </w:r>
      <w:r w:rsidR="005E3B19">
        <w:rPr>
          <w:b/>
          <w:bCs/>
          <w:sz w:val="28"/>
          <w:szCs w:val="28"/>
        </w:rPr>
        <w:t xml:space="preserve"> </w:t>
      </w:r>
      <w:r w:rsidR="00E4788C">
        <w:rPr>
          <w:sz w:val="28"/>
          <w:szCs w:val="28"/>
        </w:rPr>
        <w:t xml:space="preserve">District 1 candidate, Nicholas </w:t>
      </w:r>
      <w:proofErr w:type="spellStart"/>
      <w:r w:rsidR="00E4788C">
        <w:rPr>
          <w:sz w:val="28"/>
          <w:szCs w:val="28"/>
        </w:rPr>
        <w:t>Fickbaum</w:t>
      </w:r>
      <w:proofErr w:type="spellEnd"/>
      <w:r w:rsidR="00E4788C">
        <w:rPr>
          <w:sz w:val="28"/>
          <w:szCs w:val="28"/>
        </w:rPr>
        <w:t xml:space="preserve">, and District 2 candidate, Justin </w:t>
      </w:r>
      <w:proofErr w:type="spellStart"/>
      <w:r w:rsidR="00E4788C">
        <w:rPr>
          <w:sz w:val="28"/>
          <w:szCs w:val="28"/>
        </w:rPr>
        <w:t>Minnaert</w:t>
      </w:r>
      <w:proofErr w:type="spellEnd"/>
      <w:r w:rsidR="00E4788C">
        <w:rPr>
          <w:sz w:val="28"/>
          <w:szCs w:val="28"/>
        </w:rPr>
        <w:t xml:space="preserve">, ran unopposed.  A motion was made by Reno </w:t>
      </w:r>
      <w:proofErr w:type="spellStart"/>
      <w:r w:rsidR="00E4788C">
        <w:rPr>
          <w:sz w:val="28"/>
          <w:szCs w:val="28"/>
        </w:rPr>
        <w:t>Brueggeman</w:t>
      </w:r>
      <w:proofErr w:type="spellEnd"/>
      <w:r w:rsidR="00E4788C">
        <w:rPr>
          <w:sz w:val="28"/>
          <w:szCs w:val="28"/>
        </w:rPr>
        <w:t xml:space="preserve">, seconded by Jim </w:t>
      </w:r>
      <w:proofErr w:type="spellStart"/>
      <w:r w:rsidR="00E4788C">
        <w:rPr>
          <w:sz w:val="28"/>
          <w:szCs w:val="28"/>
        </w:rPr>
        <w:t>Klebsch</w:t>
      </w:r>
      <w:proofErr w:type="spellEnd"/>
      <w:r w:rsidR="00E4788C">
        <w:rPr>
          <w:sz w:val="28"/>
          <w:szCs w:val="28"/>
        </w:rPr>
        <w:t xml:space="preserve"> and approved to </w:t>
      </w:r>
      <w:proofErr w:type="spellStart"/>
      <w:r w:rsidR="00E4788C">
        <w:rPr>
          <w:sz w:val="28"/>
          <w:szCs w:val="28"/>
        </w:rPr>
        <w:t>certifiy</w:t>
      </w:r>
      <w:proofErr w:type="spellEnd"/>
      <w:r w:rsidR="00E4788C">
        <w:rPr>
          <w:sz w:val="28"/>
          <w:szCs w:val="28"/>
        </w:rPr>
        <w:t xml:space="preserve"> the election of these two candidates.  Chad </w:t>
      </w:r>
      <w:proofErr w:type="spellStart"/>
      <w:r w:rsidR="00E4788C">
        <w:rPr>
          <w:sz w:val="28"/>
          <w:szCs w:val="28"/>
        </w:rPr>
        <w:t>Blindauer</w:t>
      </w:r>
      <w:proofErr w:type="spellEnd"/>
      <w:r w:rsidR="00E4788C">
        <w:rPr>
          <w:sz w:val="28"/>
          <w:szCs w:val="28"/>
        </w:rPr>
        <w:t xml:space="preserve"> recognized and thanked Robert </w:t>
      </w:r>
      <w:proofErr w:type="spellStart"/>
      <w:r w:rsidR="00E4788C">
        <w:rPr>
          <w:sz w:val="28"/>
          <w:szCs w:val="28"/>
        </w:rPr>
        <w:t>Walsch</w:t>
      </w:r>
      <w:proofErr w:type="spellEnd"/>
      <w:r w:rsidR="00E4788C">
        <w:rPr>
          <w:sz w:val="28"/>
          <w:szCs w:val="28"/>
        </w:rPr>
        <w:t xml:space="preserve"> for his years of service to the Board, representing District 1.  In District 3, there was a</w:t>
      </w:r>
      <w:r w:rsidR="007E3F3A">
        <w:rPr>
          <w:sz w:val="28"/>
          <w:szCs w:val="28"/>
        </w:rPr>
        <w:t>n</w:t>
      </w:r>
      <w:r w:rsidR="00E4788C">
        <w:rPr>
          <w:sz w:val="28"/>
          <w:szCs w:val="28"/>
        </w:rPr>
        <w:t xml:space="preserve"> election between Travis Paulson and Doug </w:t>
      </w:r>
      <w:proofErr w:type="spellStart"/>
      <w:r w:rsidR="00E4788C">
        <w:rPr>
          <w:sz w:val="28"/>
          <w:szCs w:val="28"/>
        </w:rPr>
        <w:t>Noem</w:t>
      </w:r>
      <w:proofErr w:type="spellEnd"/>
      <w:r w:rsidR="004B4990">
        <w:rPr>
          <w:sz w:val="28"/>
          <w:szCs w:val="28"/>
        </w:rPr>
        <w:t xml:space="preserve">.  An independent panel of 3 </w:t>
      </w:r>
      <w:r w:rsidR="007E3F3A">
        <w:rPr>
          <w:sz w:val="28"/>
          <w:szCs w:val="28"/>
        </w:rPr>
        <w:t xml:space="preserve">judges </w:t>
      </w:r>
      <w:r w:rsidR="004B4990">
        <w:rPr>
          <w:sz w:val="28"/>
          <w:szCs w:val="28"/>
        </w:rPr>
        <w:t xml:space="preserve">assembled yesterday at the SD Corn office to count ballots.  </w:t>
      </w:r>
      <w:r w:rsidR="00F31AF4">
        <w:rPr>
          <w:sz w:val="28"/>
          <w:szCs w:val="28"/>
        </w:rPr>
        <w:t xml:space="preserve">The judges certified the voting eligibility of the ballots counted and the election results on a signed election form.  </w:t>
      </w:r>
      <w:r w:rsidR="004B4990">
        <w:rPr>
          <w:sz w:val="28"/>
          <w:szCs w:val="28"/>
        </w:rPr>
        <w:t xml:space="preserve">It was reported that Doug </w:t>
      </w:r>
      <w:proofErr w:type="spellStart"/>
      <w:r w:rsidR="004B4990">
        <w:rPr>
          <w:sz w:val="28"/>
          <w:szCs w:val="28"/>
        </w:rPr>
        <w:t>Noem</w:t>
      </w:r>
      <w:proofErr w:type="spellEnd"/>
      <w:r w:rsidR="004B4990">
        <w:rPr>
          <w:sz w:val="28"/>
          <w:szCs w:val="28"/>
        </w:rPr>
        <w:t xml:space="preserve"> was declared the winner of the run-off election.  After a motion by </w:t>
      </w:r>
      <w:r w:rsidR="004B4990" w:rsidRPr="00757424">
        <w:rPr>
          <w:sz w:val="28"/>
          <w:szCs w:val="28"/>
        </w:rPr>
        <w:t xml:space="preserve">Jim </w:t>
      </w:r>
      <w:proofErr w:type="spellStart"/>
      <w:r w:rsidR="004B4990" w:rsidRPr="00757424">
        <w:rPr>
          <w:sz w:val="28"/>
          <w:szCs w:val="28"/>
        </w:rPr>
        <w:t>Ketelhut</w:t>
      </w:r>
      <w:proofErr w:type="spellEnd"/>
      <w:r w:rsidR="004B4990" w:rsidRPr="00F31AF4">
        <w:rPr>
          <w:sz w:val="28"/>
          <w:szCs w:val="28"/>
        </w:rPr>
        <w:t>,</w:t>
      </w:r>
      <w:r w:rsidR="004B4990">
        <w:rPr>
          <w:sz w:val="28"/>
          <w:szCs w:val="28"/>
        </w:rPr>
        <w:t xml:space="preserve"> second by Justin </w:t>
      </w:r>
      <w:proofErr w:type="spellStart"/>
      <w:r w:rsidR="004B4990">
        <w:rPr>
          <w:sz w:val="28"/>
          <w:szCs w:val="28"/>
        </w:rPr>
        <w:t>Minnaert</w:t>
      </w:r>
      <w:proofErr w:type="spellEnd"/>
      <w:r w:rsidR="004B4990">
        <w:rPr>
          <w:sz w:val="28"/>
          <w:szCs w:val="28"/>
        </w:rPr>
        <w:t xml:space="preserve">, Doug </w:t>
      </w:r>
      <w:proofErr w:type="spellStart"/>
      <w:r w:rsidR="004B4990">
        <w:rPr>
          <w:sz w:val="28"/>
          <w:szCs w:val="28"/>
        </w:rPr>
        <w:t>Noem</w:t>
      </w:r>
      <w:proofErr w:type="spellEnd"/>
      <w:r w:rsidR="004B4990">
        <w:rPr>
          <w:sz w:val="28"/>
          <w:szCs w:val="28"/>
        </w:rPr>
        <w:t xml:space="preserve"> was </w:t>
      </w:r>
      <w:r w:rsidR="00F31AF4">
        <w:rPr>
          <w:sz w:val="28"/>
          <w:szCs w:val="28"/>
        </w:rPr>
        <w:t xml:space="preserve">declared as elected and </w:t>
      </w:r>
      <w:r w:rsidR="004B4990">
        <w:rPr>
          <w:sz w:val="28"/>
          <w:szCs w:val="28"/>
        </w:rPr>
        <w:t xml:space="preserve">certified as the </w:t>
      </w:r>
      <w:r w:rsidR="00F31AF4">
        <w:rPr>
          <w:sz w:val="28"/>
          <w:szCs w:val="28"/>
        </w:rPr>
        <w:t xml:space="preserve">elected </w:t>
      </w:r>
      <w:r w:rsidR="004B4990">
        <w:rPr>
          <w:sz w:val="28"/>
          <w:szCs w:val="28"/>
        </w:rPr>
        <w:t>representative for District 3.  Motion carried.</w:t>
      </w:r>
    </w:p>
    <w:p w14:paraId="48D0A0C8" w14:textId="77777777" w:rsidR="00E20837" w:rsidRPr="007B7180" w:rsidRDefault="00E20837" w:rsidP="007B7180">
      <w:pPr>
        <w:rPr>
          <w:sz w:val="28"/>
          <w:szCs w:val="28"/>
        </w:rPr>
      </w:pPr>
    </w:p>
    <w:p w14:paraId="4C27352B" w14:textId="4001F172" w:rsidR="005E3B19" w:rsidRDefault="0047756C" w:rsidP="004C3B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Board Appointments</w:t>
      </w:r>
      <w:r w:rsidR="005E3B19"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After a motion by Justin </w:t>
      </w:r>
      <w:proofErr w:type="spellStart"/>
      <w:r>
        <w:rPr>
          <w:sz w:val="28"/>
          <w:szCs w:val="28"/>
        </w:rPr>
        <w:t>Minnaert</w:t>
      </w:r>
      <w:proofErr w:type="spellEnd"/>
      <w:r>
        <w:rPr>
          <w:sz w:val="28"/>
          <w:szCs w:val="28"/>
        </w:rPr>
        <w:t xml:space="preserve">, second by Reno </w:t>
      </w:r>
      <w:proofErr w:type="spellStart"/>
      <w:r>
        <w:rPr>
          <w:sz w:val="28"/>
          <w:szCs w:val="28"/>
        </w:rPr>
        <w:t>Brueggeman</w:t>
      </w:r>
      <w:proofErr w:type="spellEnd"/>
      <w:r>
        <w:rPr>
          <w:sz w:val="28"/>
          <w:szCs w:val="28"/>
        </w:rPr>
        <w:t>, and carried, the following appointments were made:</w:t>
      </w:r>
    </w:p>
    <w:p w14:paraId="66ACD23B" w14:textId="77777777" w:rsidR="0047756C" w:rsidRPr="0047756C" w:rsidRDefault="0047756C" w:rsidP="0047756C">
      <w:pPr>
        <w:pStyle w:val="ListParagraph"/>
        <w:rPr>
          <w:sz w:val="28"/>
          <w:szCs w:val="28"/>
        </w:rPr>
      </w:pPr>
    </w:p>
    <w:p w14:paraId="25988180" w14:textId="2C619B89" w:rsidR="0047756C" w:rsidRDefault="0047756C" w:rsidP="004775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NCGA delegates &amp; alternates – </w:t>
      </w:r>
      <w:r w:rsidR="00864938">
        <w:rPr>
          <w:sz w:val="28"/>
          <w:szCs w:val="28"/>
        </w:rPr>
        <w:t xml:space="preserve">delegates: Grant Rix, Chad </w:t>
      </w:r>
      <w:proofErr w:type="spellStart"/>
      <w:r w:rsidR="00864938">
        <w:rPr>
          <w:sz w:val="28"/>
          <w:szCs w:val="28"/>
        </w:rPr>
        <w:t>Blindauer</w:t>
      </w:r>
      <w:proofErr w:type="spellEnd"/>
      <w:r w:rsidR="00864938">
        <w:rPr>
          <w:sz w:val="28"/>
          <w:szCs w:val="28"/>
        </w:rPr>
        <w:t xml:space="preserve">; alternates: Reno </w:t>
      </w:r>
      <w:proofErr w:type="spellStart"/>
      <w:r w:rsidR="00864938">
        <w:rPr>
          <w:sz w:val="28"/>
          <w:szCs w:val="28"/>
        </w:rPr>
        <w:t>Brueggeman</w:t>
      </w:r>
      <w:proofErr w:type="spellEnd"/>
      <w:r w:rsidR="00864938">
        <w:rPr>
          <w:sz w:val="28"/>
          <w:szCs w:val="28"/>
        </w:rPr>
        <w:t xml:space="preserve">, Justin </w:t>
      </w:r>
      <w:proofErr w:type="spellStart"/>
      <w:r w:rsidR="00864938">
        <w:rPr>
          <w:sz w:val="28"/>
          <w:szCs w:val="28"/>
        </w:rPr>
        <w:t>Minnaert</w:t>
      </w:r>
      <w:proofErr w:type="spellEnd"/>
    </w:p>
    <w:p w14:paraId="23C7A77E" w14:textId="07948B82" w:rsidR="0047756C" w:rsidRPr="0047756C" w:rsidRDefault="0047756C" w:rsidP="004775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USMEF  alternate</w:t>
      </w:r>
      <w:proofErr w:type="gramEnd"/>
      <w:r>
        <w:rPr>
          <w:sz w:val="28"/>
          <w:szCs w:val="28"/>
        </w:rPr>
        <w:t xml:space="preserve"> </w:t>
      </w:r>
      <w:r w:rsidR="008649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4938">
        <w:rPr>
          <w:sz w:val="28"/>
          <w:szCs w:val="28"/>
        </w:rPr>
        <w:t xml:space="preserve">Jim </w:t>
      </w:r>
      <w:proofErr w:type="spellStart"/>
      <w:r w:rsidR="00864938">
        <w:rPr>
          <w:sz w:val="28"/>
          <w:szCs w:val="28"/>
        </w:rPr>
        <w:t>Ketelhut</w:t>
      </w:r>
      <w:proofErr w:type="spellEnd"/>
    </w:p>
    <w:p w14:paraId="6F412964" w14:textId="7FA4EC34" w:rsidR="004C3B72" w:rsidRDefault="0047756C" w:rsidP="004775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AUSD alternate – </w:t>
      </w:r>
      <w:r w:rsidR="00864938">
        <w:rPr>
          <w:sz w:val="28"/>
          <w:szCs w:val="28"/>
        </w:rPr>
        <w:t>no decision</w:t>
      </w:r>
    </w:p>
    <w:p w14:paraId="0AA6185C" w14:textId="3AFEA207" w:rsidR="0047756C" w:rsidRDefault="0047756C" w:rsidP="004775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ACE delegate and alternate – </w:t>
      </w:r>
      <w:r w:rsidR="00864938">
        <w:rPr>
          <w:sz w:val="28"/>
          <w:szCs w:val="28"/>
        </w:rPr>
        <w:t>no decision</w:t>
      </w:r>
    </w:p>
    <w:p w14:paraId="253B2F0D" w14:textId="68B8A6CF" w:rsidR="0047756C" w:rsidRDefault="0047756C" w:rsidP="004775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SD Nutr</w:t>
      </w:r>
      <w:r w:rsidR="00864938">
        <w:rPr>
          <w:sz w:val="28"/>
          <w:szCs w:val="28"/>
        </w:rPr>
        <w:t>ient Research</w:t>
      </w:r>
      <w:r>
        <w:rPr>
          <w:sz w:val="28"/>
          <w:szCs w:val="28"/>
        </w:rPr>
        <w:t xml:space="preserve"> &amp; Education Council – Jim </w:t>
      </w:r>
      <w:proofErr w:type="spellStart"/>
      <w:r>
        <w:rPr>
          <w:sz w:val="28"/>
          <w:szCs w:val="28"/>
        </w:rPr>
        <w:t>Ketelhut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(replacing Robert Walsh)</w:t>
      </w:r>
    </w:p>
    <w:p w14:paraId="1EC9D77C" w14:textId="77777777" w:rsidR="00274B39" w:rsidRDefault="00274B39" w:rsidP="00274B39">
      <w:pPr>
        <w:pStyle w:val="ListParagraph"/>
        <w:widowControl w:val="0"/>
        <w:autoSpaceDE w:val="0"/>
        <w:autoSpaceDN w:val="0"/>
        <w:adjustRightInd w:val="0"/>
        <w:ind w:left="990"/>
        <w:rPr>
          <w:b/>
          <w:bCs/>
          <w:sz w:val="28"/>
          <w:szCs w:val="28"/>
        </w:rPr>
      </w:pPr>
    </w:p>
    <w:p w14:paraId="6EC4B004" w14:textId="156C6D77" w:rsidR="0047756C" w:rsidRDefault="00972A47" w:rsidP="004775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NCGA</w:t>
      </w:r>
      <w:r w:rsidR="00274B39" w:rsidRPr="00274B39">
        <w:rPr>
          <w:b/>
          <w:bCs/>
          <w:sz w:val="28"/>
          <w:szCs w:val="28"/>
        </w:rPr>
        <w:t xml:space="preserve"> FY 2023 funding proposal</w:t>
      </w:r>
      <w:r w:rsidR="00274B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274B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Tom Haag, 1</w:t>
      </w:r>
      <w:r w:rsidRPr="00757424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Vice President and Mike Lefever, Board Liaison, presented NCGA FY2023 funding proposal.</w:t>
      </w:r>
    </w:p>
    <w:p w14:paraId="22614CD3" w14:textId="77777777" w:rsidR="00274B39" w:rsidRDefault="00274B39" w:rsidP="00274B39">
      <w:pPr>
        <w:pStyle w:val="ListParagraph"/>
        <w:widowControl w:val="0"/>
        <w:autoSpaceDE w:val="0"/>
        <w:autoSpaceDN w:val="0"/>
        <w:adjustRightInd w:val="0"/>
        <w:ind w:left="990"/>
        <w:rPr>
          <w:b/>
          <w:bCs/>
          <w:sz w:val="28"/>
          <w:szCs w:val="28"/>
        </w:rPr>
      </w:pPr>
    </w:p>
    <w:p w14:paraId="4785FF8D" w14:textId="5D521CE0" w:rsidR="00274B39" w:rsidRDefault="00274B39" w:rsidP="004775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USGC FY 2023 funding proposal –</w:t>
      </w:r>
      <w:r w:rsidR="00972A47">
        <w:rPr>
          <w:b/>
          <w:bCs/>
          <w:sz w:val="28"/>
          <w:szCs w:val="28"/>
        </w:rPr>
        <w:t xml:space="preserve"> Kim Atkins, Vice President and Chief Operating Officer and Ellen Zimmerman, Director, Industry Relations, presented USGC FY2023 funding proposal.</w:t>
      </w:r>
    </w:p>
    <w:p w14:paraId="2A0280C6" w14:textId="77777777" w:rsidR="00274B39" w:rsidRPr="00274B39" w:rsidRDefault="00274B39" w:rsidP="00274B39">
      <w:pPr>
        <w:pStyle w:val="ListParagraph"/>
        <w:rPr>
          <w:b/>
          <w:bCs/>
          <w:sz w:val="28"/>
          <w:szCs w:val="28"/>
        </w:rPr>
      </w:pPr>
    </w:p>
    <w:p w14:paraId="45A36FBD" w14:textId="6DDD224B" w:rsidR="00274B39" w:rsidRDefault="00972A47" w:rsidP="004775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</w:t>
      </w:r>
      <w:r w:rsidR="00274B39">
        <w:rPr>
          <w:b/>
          <w:bCs/>
          <w:sz w:val="28"/>
          <w:szCs w:val="28"/>
        </w:rPr>
        <w:t xml:space="preserve">MEF FY 2023 funding proposal – </w:t>
      </w:r>
      <w:r>
        <w:rPr>
          <w:b/>
          <w:bCs/>
          <w:sz w:val="28"/>
          <w:szCs w:val="28"/>
        </w:rPr>
        <w:t xml:space="preserve">John </w:t>
      </w:r>
      <w:proofErr w:type="spellStart"/>
      <w:r>
        <w:rPr>
          <w:b/>
          <w:bCs/>
          <w:sz w:val="28"/>
          <w:szCs w:val="28"/>
        </w:rPr>
        <w:t>Hinners</w:t>
      </w:r>
      <w:proofErr w:type="spellEnd"/>
      <w:r>
        <w:rPr>
          <w:b/>
          <w:bCs/>
          <w:sz w:val="28"/>
          <w:szCs w:val="28"/>
        </w:rPr>
        <w:t xml:space="preserve">, Sr VP, Industry Relations, presented USMEF FY2023 funding proposal.  </w:t>
      </w:r>
    </w:p>
    <w:p w14:paraId="1B171F50" w14:textId="77777777" w:rsidR="00274B39" w:rsidRPr="00274B39" w:rsidRDefault="00274B39" w:rsidP="00274B39">
      <w:pPr>
        <w:pStyle w:val="ListParagraph"/>
        <w:rPr>
          <w:b/>
          <w:bCs/>
          <w:sz w:val="28"/>
          <w:szCs w:val="28"/>
        </w:rPr>
      </w:pPr>
    </w:p>
    <w:p w14:paraId="5FF05C3D" w14:textId="6681BBE7" w:rsidR="00274B39" w:rsidRDefault="00274B39" w:rsidP="004775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SDSU FY 2023 funding proposal – </w:t>
      </w:r>
      <w:r w:rsidR="00972A47">
        <w:rPr>
          <w:b/>
          <w:bCs/>
          <w:sz w:val="28"/>
          <w:szCs w:val="28"/>
        </w:rPr>
        <w:t xml:space="preserve">Dr. John Killefer, Dean of the College of Agriculture &amp; Biological Sciences and Mark </w:t>
      </w:r>
      <w:proofErr w:type="spellStart"/>
      <w:r w:rsidR="00972A47">
        <w:rPr>
          <w:b/>
          <w:bCs/>
          <w:sz w:val="28"/>
          <w:szCs w:val="28"/>
        </w:rPr>
        <w:t>Sandager</w:t>
      </w:r>
      <w:proofErr w:type="spellEnd"/>
      <w:r w:rsidR="00972A47">
        <w:rPr>
          <w:b/>
          <w:bCs/>
          <w:sz w:val="28"/>
          <w:szCs w:val="28"/>
        </w:rPr>
        <w:t xml:space="preserve">, Development Director, presented various funding opportunities for FY2023.  </w:t>
      </w:r>
    </w:p>
    <w:p w14:paraId="328579F1" w14:textId="77777777" w:rsidR="00274B39" w:rsidRPr="00274B39" w:rsidRDefault="00274B39" w:rsidP="00274B39">
      <w:pPr>
        <w:pStyle w:val="ListParagraph"/>
        <w:rPr>
          <w:b/>
          <w:bCs/>
          <w:sz w:val="28"/>
          <w:szCs w:val="28"/>
        </w:rPr>
      </w:pPr>
    </w:p>
    <w:p w14:paraId="7E9CF7B0" w14:textId="7BB024B3" w:rsidR="00274B39" w:rsidRPr="00074615" w:rsidRDefault="00350F15" w:rsidP="004775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Forensic Examination – </w:t>
      </w:r>
      <w:r>
        <w:rPr>
          <w:sz w:val="28"/>
          <w:szCs w:val="28"/>
        </w:rPr>
        <w:t xml:space="preserve">Brett </w:t>
      </w:r>
      <w:proofErr w:type="spellStart"/>
      <w:r>
        <w:rPr>
          <w:sz w:val="28"/>
          <w:szCs w:val="28"/>
        </w:rPr>
        <w:t>Koenecke</w:t>
      </w:r>
      <w:proofErr w:type="spellEnd"/>
      <w:r>
        <w:rPr>
          <w:sz w:val="28"/>
          <w:szCs w:val="28"/>
        </w:rPr>
        <w:t xml:space="preserve"> (via Zoom), Attorney for SDCUC, introduced Robert </w:t>
      </w:r>
      <w:proofErr w:type="spellStart"/>
      <w:r>
        <w:rPr>
          <w:sz w:val="28"/>
          <w:szCs w:val="28"/>
        </w:rPr>
        <w:t>Rauenhorst</w:t>
      </w:r>
      <w:proofErr w:type="spellEnd"/>
      <w:r>
        <w:rPr>
          <w:sz w:val="28"/>
          <w:szCs w:val="28"/>
        </w:rPr>
        <w:t xml:space="preserve"> (via Zoom), Certified Fraud Examiner, ELO</w:t>
      </w:r>
      <w:r w:rsidR="00074615">
        <w:rPr>
          <w:sz w:val="28"/>
          <w:szCs w:val="28"/>
        </w:rPr>
        <w:t xml:space="preserve"> CPA’s and Advisors,</w:t>
      </w:r>
      <w:r>
        <w:rPr>
          <w:sz w:val="28"/>
          <w:szCs w:val="28"/>
        </w:rPr>
        <w:t xml:space="preserve"> who had conducted an examination of the </w:t>
      </w:r>
      <w:r w:rsidR="00972A47">
        <w:rPr>
          <w:sz w:val="28"/>
          <w:szCs w:val="28"/>
        </w:rPr>
        <w:t>SDCUC f</w:t>
      </w:r>
      <w:r>
        <w:rPr>
          <w:sz w:val="28"/>
          <w:szCs w:val="28"/>
        </w:rPr>
        <w:t xml:space="preserve">inances, grants, and related expenses for FY19, FY20, and FY21.  Mr. </w:t>
      </w:r>
      <w:proofErr w:type="spellStart"/>
      <w:r>
        <w:rPr>
          <w:sz w:val="28"/>
          <w:szCs w:val="28"/>
        </w:rPr>
        <w:t>Rauenhorst</w:t>
      </w:r>
      <w:proofErr w:type="spellEnd"/>
      <w:r>
        <w:rPr>
          <w:sz w:val="28"/>
          <w:szCs w:val="28"/>
        </w:rPr>
        <w:t xml:space="preserve"> reviewed </w:t>
      </w:r>
      <w:r w:rsidR="00074615">
        <w:rPr>
          <w:sz w:val="28"/>
          <w:szCs w:val="28"/>
        </w:rPr>
        <w:t>his</w:t>
      </w:r>
      <w:r>
        <w:rPr>
          <w:sz w:val="28"/>
          <w:szCs w:val="28"/>
        </w:rPr>
        <w:t xml:space="preserve"> report outlin</w:t>
      </w:r>
      <w:r w:rsidR="00074615">
        <w:rPr>
          <w:sz w:val="28"/>
          <w:szCs w:val="28"/>
        </w:rPr>
        <w:t>ed</w:t>
      </w:r>
      <w:r>
        <w:rPr>
          <w:sz w:val="28"/>
          <w:szCs w:val="28"/>
        </w:rPr>
        <w:t xml:space="preserve"> his findings</w:t>
      </w:r>
      <w:r w:rsidR="00074615">
        <w:rPr>
          <w:sz w:val="28"/>
          <w:szCs w:val="28"/>
        </w:rPr>
        <w:t>.</w:t>
      </w:r>
      <w:r w:rsidR="00972A47">
        <w:rPr>
          <w:sz w:val="28"/>
          <w:szCs w:val="28"/>
        </w:rPr>
        <w:t xml:space="preserve">  It was also noted that the State Auditor General would </w:t>
      </w:r>
      <w:proofErr w:type="spellStart"/>
      <w:r w:rsidR="00972A47">
        <w:rPr>
          <w:sz w:val="28"/>
          <w:szCs w:val="28"/>
        </w:rPr>
        <w:t>publically</w:t>
      </w:r>
      <w:proofErr w:type="spellEnd"/>
      <w:r w:rsidR="00972A47">
        <w:rPr>
          <w:sz w:val="28"/>
          <w:szCs w:val="28"/>
        </w:rPr>
        <w:t xml:space="preserve"> post the report.  </w:t>
      </w:r>
    </w:p>
    <w:p w14:paraId="2A38D616" w14:textId="77777777" w:rsidR="00074615" w:rsidRPr="00074615" w:rsidRDefault="00074615" w:rsidP="00074615">
      <w:pPr>
        <w:pStyle w:val="ListParagraph"/>
        <w:rPr>
          <w:b/>
          <w:bCs/>
          <w:sz w:val="28"/>
          <w:szCs w:val="28"/>
        </w:rPr>
      </w:pPr>
    </w:p>
    <w:p w14:paraId="0D8108BC" w14:textId="1BB30784" w:rsidR="00074615" w:rsidRPr="00900606" w:rsidRDefault="00074615" w:rsidP="004775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Wrap-Up Discussion/Unfinished Business – </w:t>
      </w:r>
      <w:r>
        <w:rPr>
          <w:sz w:val="28"/>
          <w:szCs w:val="28"/>
        </w:rPr>
        <w:t xml:space="preserve">Reno </w:t>
      </w:r>
      <w:proofErr w:type="spellStart"/>
      <w:r>
        <w:rPr>
          <w:sz w:val="28"/>
          <w:szCs w:val="28"/>
        </w:rPr>
        <w:t>Brueggeman</w:t>
      </w:r>
      <w:proofErr w:type="spellEnd"/>
      <w:r>
        <w:rPr>
          <w:sz w:val="28"/>
          <w:szCs w:val="28"/>
        </w:rPr>
        <w:t xml:space="preserve"> brought up the status of the SDCUC donation to the beef barn/DEX building at the SD State Fairgrounds.  After further discussion, it was moved by Reno </w:t>
      </w:r>
      <w:proofErr w:type="spellStart"/>
      <w:r>
        <w:rPr>
          <w:sz w:val="28"/>
          <w:szCs w:val="28"/>
        </w:rPr>
        <w:t>Brueggeman</w:t>
      </w:r>
      <w:proofErr w:type="spellEnd"/>
      <w:r>
        <w:rPr>
          <w:sz w:val="28"/>
          <w:szCs w:val="28"/>
        </w:rPr>
        <w:t xml:space="preserve">, seconded by Jim </w:t>
      </w:r>
      <w:proofErr w:type="spellStart"/>
      <w:r>
        <w:rPr>
          <w:sz w:val="28"/>
          <w:szCs w:val="28"/>
        </w:rPr>
        <w:t>Ketelhut</w:t>
      </w:r>
      <w:proofErr w:type="spellEnd"/>
      <w:r>
        <w:rPr>
          <w:sz w:val="28"/>
          <w:szCs w:val="28"/>
        </w:rPr>
        <w:t xml:space="preserve"> and approved unanimously to contribute $100,000 to such project.</w:t>
      </w:r>
      <w:r w:rsidR="00900606">
        <w:rPr>
          <w:sz w:val="28"/>
          <w:szCs w:val="28"/>
        </w:rPr>
        <w:t xml:space="preserve">  </w:t>
      </w:r>
      <w:r w:rsidR="00972A47">
        <w:rPr>
          <w:sz w:val="28"/>
          <w:szCs w:val="28"/>
        </w:rPr>
        <w:t xml:space="preserve">Jim </w:t>
      </w:r>
      <w:proofErr w:type="spellStart"/>
      <w:r w:rsidR="00972A47">
        <w:rPr>
          <w:sz w:val="28"/>
          <w:szCs w:val="28"/>
        </w:rPr>
        <w:t>Ketelhut</w:t>
      </w:r>
      <w:proofErr w:type="spellEnd"/>
      <w:r w:rsidR="00972A47">
        <w:rPr>
          <w:sz w:val="28"/>
          <w:szCs w:val="28"/>
        </w:rPr>
        <w:t xml:space="preserve"> notes Dakota Lakes research farm a</w:t>
      </w:r>
      <w:r w:rsidR="002A0072">
        <w:rPr>
          <w:sz w:val="28"/>
          <w:szCs w:val="28"/>
        </w:rPr>
        <w:t xml:space="preserve">nd the possibility of a future funding proposal.  </w:t>
      </w:r>
    </w:p>
    <w:p w14:paraId="5ECB0E54" w14:textId="77777777" w:rsidR="00900606" w:rsidRPr="00900606" w:rsidRDefault="00900606" w:rsidP="00900606">
      <w:pPr>
        <w:pStyle w:val="ListParagraph"/>
        <w:rPr>
          <w:b/>
          <w:bCs/>
          <w:sz w:val="28"/>
          <w:szCs w:val="28"/>
        </w:rPr>
      </w:pPr>
    </w:p>
    <w:p w14:paraId="77143F3D" w14:textId="67EC56A7" w:rsidR="00900606" w:rsidRPr="00E80B88" w:rsidRDefault="00900606" w:rsidP="004775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Public Comment – </w:t>
      </w:r>
      <w:r>
        <w:rPr>
          <w:sz w:val="28"/>
          <w:szCs w:val="28"/>
        </w:rPr>
        <w:t xml:space="preserve">Vice President </w:t>
      </w:r>
      <w:proofErr w:type="spellStart"/>
      <w:r>
        <w:rPr>
          <w:sz w:val="28"/>
          <w:szCs w:val="28"/>
        </w:rPr>
        <w:t>Blindauer</w:t>
      </w:r>
      <w:proofErr w:type="spellEnd"/>
      <w:r w:rsidR="00E80B88">
        <w:rPr>
          <w:sz w:val="28"/>
          <w:szCs w:val="28"/>
        </w:rPr>
        <w:t xml:space="preserve"> asked </w:t>
      </w:r>
      <w:proofErr w:type="gramStart"/>
      <w:r w:rsidR="00E80B88">
        <w:rPr>
          <w:sz w:val="28"/>
          <w:szCs w:val="28"/>
        </w:rPr>
        <w:t>for  comments</w:t>
      </w:r>
      <w:proofErr w:type="gramEnd"/>
      <w:r w:rsidR="00E80B88">
        <w:rPr>
          <w:sz w:val="28"/>
          <w:szCs w:val="28"/>
        </w:rPr>
        <w:t xml:space="preserve"> from members of the public.  No comments.</w:t>
      </w:r>
    </w:p>
    <w:p w14:paraId="1C2F1886" w14:textId="77777777" w:rsidR="00E80B88" w:rsidRPr="00E80B88" w:rsidRDefault="00E80B88" w:rsidP="00E80B88">
      <w:pPr>
        <w:pStyle w:val="ListParagraph"/>
        <w:rPr>
          <w:b/>
          <w:bCs/>
          <w:sz w:val="28"/>
          <w:szCs w:val="28"/>
        </w:rPr>
      </w:pPr>
    </w:p>
    <w:p w14:paraId="7AF821A1" w14:textId="31DDE8BF" w:rsidR="00E80B88" w:rsidRDefault="00E80B88" w:rsidP="004775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Officer Elections, terms begin March 1, 2022 – </w:t>
      </w:r>
    </w:p>
    <w:p w14:paraId="0DA6D519" w14:textId="509BCDDB" w:rsidR="00E80B88" w:rsidRPr="009E1467" w:rsidRDefault="00E80B88" w:rsidP="00E80B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President – </w:t>
      </w:r>
      <w:r>
        <w:rPr>
          <w:sz w:val="28"/>
          <w:szCs w:val="28"/>
        </w:rPr>
        <w:t xml:space="preserve">Jim </w:t>
      </w:r>
      <w:proofErr w:type="spellStart"/>
      <w:r>
        <w:rPr>
          <w:sz w:val="28"/>
          <w:szCs w:val="28"/>
        </w:rPr>
        <w:t>Ketelhut</w:t>
      </w:r>
      <w:proofErr w:type="spellEnd"/>
      <w:r>
        <w:rPr>
          <w:sz w:val="28"/>
          <w:szCs w:val="28"/>
        </w:rPr>
        <w:t xml:space="preserve"> made a motion to nominate Grant Rix for President, seconded by Chad </w:t>
      </w:r>
      <w:proofErr w:type="spellStart"/>
      <w:r>
        <w:rPr>
          <w:sz w:val="28"/>
          <w:szCs w:val="28"/>
        </w:rPr>
        <w:t>Blindauer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and carried unanimously</w:t>
      </w:r>
      <w:r w:rsidR="009E1467">
        <w:rPr>
          <w:sz w:val="28"/>
          <w:szCs w:val="28"/>
        </w:rPr>
        <w:t>.</w:t>
      </w:r>
    </w:p>
    <w:p w14:paraId="043524B4" w14:textId="55B29719" w:rsidR="009E1467" w:rsidRPr="009E1467" w:rsidRDefault="009E1467" w:rsidP="00E80B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Vice President – </w:t>
      </w:r>
      <w:r>
        <w:rPr>
          <w:sz w:val="28"/>
          <w:szCs w:val="28"/>
        </w:rPr>
        <w:t xml:space="preserve">Vice President </w:t>
      </w:r>
      <w:proofErr w:type="spellStart"/>
      <w:r>
        <w:rPr>
          <w:sz w:val="28"/>
          <w:szCs w:val="28"/>
        </w:rPr>
        <w:t>Blindauer</w:t>
      </w:r>
      <w:proofErr w:type="spellEnd"/>
      <w:r>
        <w:rPr>
          <w:sz w:val="28"/>
          <w:szCs w:val="28"/>
        </w:rPr>
        <w:t xml:space="preserve"> turned the gavel over to Jim </w:t>
      </w:r>
      <w:proofErr w:type="spellStart"/>
      <w:r>
        <w:rPr>
          <w:sz w:val="28"/>
          <w:szCs w:val="28"/>
        </w:rPr>
        <w:t>Ketelhut</w:t>
      </w:r>
      <w:proofErr w:type="spellEnd"/>
      <w:r>
        <w:rPr>
          <w:sz w:val="28"/>
          <w:szCs w:val="28"/>
        </w:rPr>
        <w:t xml:space="preserve">.  A motion was made by Reno </w:t>
      </w:r>
      <w:proofErr w:type="spellStart"/>
      <w:r>
        <w:rPr>
          <w:sz w:val="28"/>
          <w:szCs w:val="28"/>
        </w:rPr>
        <w:t>Brueggeman</w:t>
      </w:r>
      <w:proofErr w:type="spellEnd"/>
      <w:r>
        <w:rPr>
          <w:sz w:val="28"/>
          <w:szCs w:val="28"/>
        </w:rPr>
        <w:t xml:space="preserve">, seconded by Jim </w:t>
      </w:r>
      <w:proofErr w:type="spellStart"/>
      <w:r>
        <w:rPr>
          <w:sz w:val="28"/>
          <w:szCs w:val="28"/>
        </w:rPr>
        <w:t>Klebsch</w:t>
      </w:r>
      <w:proofErr w:type="spellEnd"/>
      <w:r>
        <w:rPr>
          <w:sz w:val="28"/>
          <w:szCs w:val="28"/>
        </w:rPr>
        <w:t xml:space="preserve"> and approved unanimously to nominate Chad </w:t>
      </w:r>
      <w:proofErr w:type="spellStart"/>
      <w:r>
        <w:rPr>
          <w:sz w:val="28"/>
          <w:szCs w:val="28"/>
        </w:rPr>
        <w:t>Blindauer</w:t>
      </w:r>
      <w:proofErr w:type="spellEnd"/>
      <w:r>
        <w:rPr>
          <w:sz w:val="28"/>
          <w:szCs w:val="28"/>
        </w:rPr>
        <w:t xml:space="preserve"> for Vice President.  Jim </w:t>
      </w:r>
      <w:proofErr w:type="spellStart"/>
      <w:r>
        <w:rPr>
          <w:sz w:val="28"/>
          <w:szCs w:val="28"/>
        </w:rPr>
        <w:t>Ketelhut</w:t>
      </w:r>
      <w:proofErr w:type="spellEnd"/>
      <w:r>
        <w:rPr>
          <w:sz w:val="28"/>
          <w:szCs w:val="28"/>
        </w:rPr>
        <w:t xml:space="preserve"> returned gavel to Vice President </w:t>
      </w:r>
      <w:proofErr w:type="spellStart"/>
      <w:r>
        <w:rPr>
          <w:sz w:val="28"/>
          <w:szCs w:val="28"/>
        </w:rPr>
        <w:t>Blindauer</w:t>
      </w:r>
      <w:proofErr w:type="spellEnd"/>
      <w:r>
        <w:rPr>
          <w:sz w:val="28"/>
          <w:szCs w:val="28"/>
        </w:rPr>
        <w:t>.</w:t>
      </w:r>
    </w:p>
    <w:p w14:paraId="3C4B6034" w14:textId="41C81F9A" w:rsidR="005B1998" w:rsidRPr="005B1998" w:rsidRDefault="009E1467" w:rsidP="005B199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Secretary/Treasurer – </w:t>
      </w:r>
      <w:r>
        <w:rPr>
          <w:sz w:val="28"/>
          <w:szCs w:val="28"/>
        </w:rPr>
        <w:t xml:space="preserve">A motion was made by Justin </w:t>
      </w:r>
      <w:proofErr w:type="spellStart"/>
      <w:r>
        <w:rPr>
          <w:sz w:val="28"/>
          <w:szCs w:val="28"/>
        </w:rPr>
        <w:t>Minnaert</w:t>
      </w:r>
      <w:proofErr w:type="spellEnd"/>
      <w:r>
        <w:rPr>
          <w:sz w:val="28"/>
          <w:szCs w:val="28"/>
        </w:rPr>
        <w:t xml:space="preserve">, seconded by Reno </w:t>
      </w:r>
      <w:proofErr w:type="spellStart"/>
      <w:r>
        <w:rPr>
          <w:sz w:val="28"/>
          <w:szCs w:val="28"/>
        </w:rPr>
        <w:t>Brueggeman</w:t>
      </w:r>
      <w:proofErr w:type="spellEnd"/>
      <w:r>
        <w:rPr>
          <w:sz w:val="28"/>
          <w:szCs w:val="28"/>
        </w:rPr>
        <w:t xml:space="preserve"> and carried unanimously to nominate </w:t>
      </w:r>
      <w:r w:rsidR="005B1998">
        <w:rPr>
          <w:sz w:val="28"/>
          <w:szCs w:val="28"/>
        </w:rPr>
        <w:t xml:space="preserve">Jim </w:t>
      </w:r>
      <w:proofErr w:type="spellStart"/>
      <w:r w:rsidR="005B1998">
        <w:rPr>
          <w:sz w:val="28"/>
          <w:szCs w:val="28"/>
        </w:rPr>
        <w:t>Ketelhut</w:t>
      </w:r>
      <w:proofErr w:type="spellEnd"/>
      <w:r w:rsidR="005B1998">
        <w:rPr>
          <w:sz w:val="28"/>
          <w:szCs w:val="28"/>
        </w:rPr>
        <w:t xml:space="preserve"> for Secretary/Treasurer.</w:t>
      </w:r>
    </w:p>
    <w:p w14:paraId="4019B741" w14:textId="77777777" w:rsidR="005B1998" w:rsidRDefault="005B1998" w:rsidP="005B1998">
      <w:pPr>
        <w:pStyle w:val="ListParagraph"/>
        <w:widowControl w:val="0"/>
        <w:autoSpaceDE w:val="0"/>
        <w:autoSpaceDN w:val="0"/>
        <w:adjustRightInd w:val="0"/>
        <w:ind w:left="990"/>
        <w:rPr>
          <w:b/>
          <w:bCs/>
          <w:sz w:val="28"/>
          <w:szCs w:val="28"/>
        </w:rPr>
      </w:pPr>
    </w:p>
    <w:p w14:paraId="35712014" w14:textId="231493FD" w:rsidR="005B1998" w:rsidRPr="002A0072" w:rsidRDefault="005B1998" w:rsidP="007574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A0072">
        <w:rPr>
          <w:b/>
          <w:bCs/>
          <w:sz w:val="28"/>
          <w:szCs w:val="28"/>
        </w:rPr>
        <w:t xml:space="preserve">Adjournment – </w:t>
      </w:r>
      <w:r w:rsidRPr="002A0072">
        <w:rPr>
          <w:sz w:val="28"/>
          <w:szCs w:val="28"/>
        </w:rPr>
        <w:t xml:space="preserve">A motion to adjourn was made by Jim </w:t>
      </w:r>
      <w:proofErr w:type="spellStart"/>
      <w:r w:rsidRPr="002A0072">
        <w:rPr>
          <w:sz w:val="28"/>
          <w:szCs w:val="28"/>
        </w:rPr>
        <w:t>Klebsch</w:t>
      </w:r>
      <w:proofErr w:type="spellEnd"/>
      <w:r w:rsidRPr="002A0072">
        <w:rPr>
          <w:sz w:val="28"/>
          <w:szCs w:val="28"/>
        </w:rPr>
        <w:t xml:space="preserve">, seconded by Justin </w:t>
      </w:r>
      <w:proofErr w:type="spellStart"/>
      <w:r w:rsidRPr="002A0072">
        <w:rPr>
          <w:sz w:val="28"/>
          <w:szCs w:val="28"/>
        </w:rPr>
        <w:t>Minnaert</w:t>
      </w:r>
      <w:proofErr w:type="spellEnd"/>
      <w:r w:rsidR="002A0072">
        <w:rPr>
          <w:sz w:val="28"/>
          <w:szCs w:val="28"/>
        </w:rPr>
        <w:t xml:space="preserve">.  The meeting was adjourned by the chair.  </w:t>
      </w:r>
    </w:p>
    <w:p w14:paraId="5E01BAD3" w14:textId="77777777" w:rsidR="00274B39" w:rsidRPr="00274B39" w:rsidRDefault="00274B39" w:rsidP="00274B39">
      <w:pPr>
        <w:pStyle w:val="ListParagraph"/>
        <w:rPr>
          <w:b/>
          <w:bCs/>
          <w:sz w:val="28"/>
          <w:szCs w:val="28"/>
        </w:rPr>
      </w:pPr>
    </w:p>
    <w:p w14:paraId="1978AFE4" w14:textId="77777777" w:rsidR="00274B39" w:rsidRPr="00274B39" w:rsidRDefault="00274B39" w:rsidP="00274B3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31980FE" w14:textId="77777777" w:rsidR="00E80B88" w:rsidRPr="00274B39" w:rsidRDefault="00E80B8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E80B88" w:rsidRPr="00274B39" w:rsidSect="00D17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4251" w14:textId="77777777" w:rsidR="007B38F7" w:rsidRDefault="007B38F7" w:rsidP="00293A82">
      <w:r>
        <w:separator/>
      </w:r>
    </w:p>
  </w:endnote>
  <w:endnote w:type="continuationSeparator" w:id="0">
    <w:p w14:paraId="17ACA383" w14:textId="77777777" w:rsidR="007B38F7" w:rsidRDefault="007B38F7" w:rsidP="0029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B83D" w14:textId="77777777" w:rsidR="00293A82" w:rsidRDefault="00293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D623" w14:textId="77777777" w:rsidR="00293A82" w:rsidRDefault="00293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01AE" w14:textId="77777777" w:rsidR="00293A82" w:rsidRDefault="00293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37D2" w14:textId="77777777" w:rsidR="007B38F7" w:rsidRDefault="007B38F7" w:rsidP="00293A82">
      <w:r>
        <w:separator/>
      </w:r>
    </w:p>
  </w:footnote>
  <w:footnote w:type="continuationSeparator" w:id="0">
    <w:p w14:paraId="5A8B195E" w14:textId="77777777" w:rsidR="007B38F7" w:rsidRDefault="007B38F7" w:rsidP="0029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3D53" w14:textId="43219248" w:rsidR="00293A82" w:rsidRDefault="007B38F7">
    <w:pPr>
      <w:pStyle w:val="Header"/>
    </w:pPr>
    <w:r>
      <w:rPr>
        <w:noProof/>
      </w:rPr>
      <w:pict w14:anchorId="137C2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590634" o:spid="_x0000_s1027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4074" w14:textId="5A12C360" w:rsidR="00293A82" w:rsidRDefault="007B38F7">
    <w:pPr>
      <w:pStyle w:val="Header"/>
    </w:pPr>
    <w:r>
      <w:rPr>
        <w:noProof/>
      </w:rPr>
      <w:pict w14:anchorId="1C4047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590635" o:spid="_x0000_s1026" type="#_x0000_t136" alt="" style="position:absolute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BF76" w14:textId="64894142" w:rsidR="00293A82" w:rsidRDefault="007B38F7">
    <w:pPr>
      <w:pStyle w:val="Header"/>
    </w:pPr>
    <w:r>
      <w:rPr>
        <w:noProof/>
      </w:rPr>
      <w:pict w14:anchorId="69110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590633" o:spid="_x0000_s1025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C36"/>
    <w:multiLevelType w:val="hybridMultilevel"/>
    <w:tmpl w:val="A776C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3613F"/>
    <w:multiLevelType w:val="hybridMultilevel"/>
    <w:tmpl w:val="FD00A4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5A4719"/>
    <w:multiLevelType w:val="hybridMultilevel"/>
    <w:tmpl w:val="7C8ED9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A210A"/>
    <w:multiLevelType w:val="hybridMultilevel"/>
    <w:tmpl w:val="AA5E7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CE13EF"/>
    <w:multiLevelType w:val="hybridMultilevel"/>
    <w:tmpl w:val="DA70B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0C5646"/>
    <w:multiLevelType w:val="hybridMultilevel"/>
    <w:tmpl w:val="0352A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9A7CE3"/>
    <w:multiLevelType w:val="hybridMultilevel"/>
    <w:tmpl w:val="DC961E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EB3BFB"/>
    <w:multiLevelType w:val="hybridMultilevel"/>
    <w:tmpl w:val="CBBCA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4C4CBB"/>
    <w:multiLevelType w:val="hybridMultilevel"/>
    <w:tmpl w:val="C1965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2D434D"/>
    <w:multiLevelType w:val="hybridMultilevel"/>
    <w:tmpl w:val="6F3254A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D8A6B2B"/>
    <w:multiLevelType w:val="hybridMultilevel"/>
    <w:tmpl w:val="52A01C7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4CC6AAB"/>
    <w:multiLevelType w:val="hybridMultilevel"/>
    <w:tmpl w:val="F01ADA4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564671B5"/>
    <w:multiLevelType w:val="hybridMultilevel"/>
    <w:tmpl w:val="F77E26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BA50D8"/>
    <w:multiLevelType w:val="multilevel"/>
    <w:tmpl w:val="528AD428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9109FA"/>
    <w:multiLevelType w:val="multilevel"/>
    <w:tmpl w:val="E2BAA620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7F3CC4"/>
    <w:multiLevelType w:val="hybridMultilevel"/>
    <w:tmpl w:val="FBAEE7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CF432D"/>
    <w:multiLevelType w:val="hybridMultilevel"/>
    <w:tmpl w:val="AFA61E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A83257"/>
    <w:multiLevelType w:val="hybridMultilevel"/>
    <w:tmpl w:val="052A5C4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6AF45616"/>
    <w:multiLevelType w:val="hybridMultilevel"/>
    <w:tmpl w:val="8D66FEBA"/>
    <w:lvl w:ilvl="0" w:tplc="D4BE242C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FF0"/>
    <w:multiLevelType w:val="hybridMultilevel"/>
    <w:tmpl w:val="216A47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6"/>
  </w:num>
  <w:num w:numId="7">
    <w:abstractNumId w:val="15"/>
  </w:num>
  <w:num w:numId="8">
    <w:abstractNumId w:val="12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1"/>
  </w:num>
  <w:num w:numId="15">
    <w:abstractNumId w:val="17"/>
  </w:num>
  <w:num w:numId="16">
    <w:abstractNumId w:val="0"/>
  </w:num>
  <w:num w:numId="17">
    <w:abstractNumId w:val="8"/>
  </w:num>
  <w:num w:numId="18">
    <w:abstractNumId w:val="1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0E"/>
    <w:rsid w:val="0000028B"/>
    <w:rsid w:val="00000991"/>
    <w:rsid w:val="00000F64"/>
    <w:rsid w:val="000147E2"/>
    <w:rsid w:val="00016D7F"/>
    <w:rsid w:val="000228E4"/>
    <w:rsid w:val="00025209"/>
    <w:rsid w:val="00045B11"/>
    <w:rsid w:val="000616C4"/>
    <w:rsid w:val="00062522"/>
    <w:rsid w:val="00074615"/>
    <w:rsid w:val="00081D50"/>
    <w:rsid w:val="0008650F"/>
    <w:rsid w:val="0009320A"/>
    <w:rsid w:val="000A4B2A"/>
    <w:rsid w:val="000A687C"/>
    <w:rsid w:val="000C1041"/>
    <w:rsid w:val="000C59E7"/>
    <w:rsid w:val="0010376A"/>
    <w:rsid w:val="00107F9D"/>
    <w:rsid w:val="00110366"/>
    <w:rsid w:val="00123249"/>
    <w:rsid w:val="00123320"/>
    <w:rsid w:val="00135CDB"/>
    <w:rsid w:val="00164827"/>
    <w:rsid w:val="001656C2"/>
    <w:rsid w:val="00171735"/>
    <w:rsid w:val="00172635"/>
    <w:rsid w:val="00177267"/>
    <w:rsid w:val="001966E5"/>
    <w:rsid w:val="001A4E71"/>
    <w:rsid w:val="001B4DF8"/>
    <w:rsid w:val="001B7800"/>
    <w:rsid w:val="001C2912"/>
    <w:rsid w:val="001D490D"/>
    <w:rsid w:val="001E7E5B"/>
    <w:rsid w:val="00200A23"/>
    <w:rsid w:val="00204B16"/>
    <w:rsid w:val="00216E0A"/>
    <w:rsid w:val="00223FCF"/>
    <w:rsid w:val="00230643"/>
    <w:rsid w:val="00234C17"/>
    <w:rsid w:val="002506F3"/>
    <w:rsid w:val="002748A5"/>
    <w:rsid w:val="00274B39"/>
    <w:rsid w:val="00293A82"/>
    <w:rsid w:val="002A0072"/>
    <w:rsid w:val="002B354C"/>
    <w:rsid w:val="002D0113"/>
    <w:rsid w:val="002E1557"/>
    <w:rsid w:val="002E2E41"/>
    <w:rsid w:val="002E445A"/>
    <w:rsid w:val="00301658"/>
    <w:rsid w:val="00321CC5"/>
    <w:rsid w:val="0032375D"/>
    <w:rsid w:val="00350F15"/>
    <w:rsid w:val="003608F8"/>
    <w:rsid w:val="00377A02"/>
    <w:rsid w:val="003A27A2"/>
    <w:rsid w:val="003F1482"/>
    <w:rsid w:val="00412076"/>
    <w:rsid w:val="004236FA"/>
    <w:rsid w:val="00456E7D"/>
    <w:rsid w:val="00466DE7"/>
    <w:rsid w:val="0047756C"/>
    <w:rsid w:val="004943DB"/>
    <w:rsid w:val="004A20C3"/>
    <w:rsid w:val="004A2BEA"/>
    <w:rsid w:val="004A7C4A"/>
    <w:rsid w:val="004A7F6B"/>
    <w:rsid w:val="004B4990"/>
    <w:rsid w:val="004C06D9"/>
    <w:rsid w:val="004C3B72"/>
    <w:rsid w:val="004C4D44"/>
    <w:rsid w:val="004E406E"/>
    <w:rsid w:val="004E4365"/>
    <w:rsid w:val="004E7FAF"/>
    <w:rsid w:val="004F74D5"/>
    <w:rsid w:val="004F77A3"/>
    <w:rsid w:val="005104A7"/>
    <w:rsid w:val="005108FF"/>
    <w:rsid w:val="005263B0"/>
    <w:rsid w:val="00533987"/>
    <w:rsid w:val="00564D12"/>
    <w:rsid w:val="005655A3"/>
    <w:rsid w:val="005815AD"/>
    <w:rsid w:val="0058370A"/>
    <w:rsid w:val="00586FE3"/>
    <w:rsid w:val="005944E9"/>
    <w:rsid w:val="005B1998"/>
    <w:rsid w:val="005C004B"/>
    <w:rsid w:val="005D3469"/>
    <w:rsid w:val="005E2D8B"/>
    <w:rsid w:val="005E3B19"/>
    <w:rsid w:val="0060049B"/>
    <w:rsid w:val="006004E6"/>
    <w:rsid w:val="006075EE"/>
    <w:rsid w:val="006214F5"/>
    <w:rsid w:val="00626CC7"/>
    <w:rsid w:val="006329EE"/>
    <w:rsid w:val="00635ECE"/>
    <w:rsid w:val="006511B9"/>
    <w:rsid w:val="006626F3"/>
    <w:rsid w:val="00665033"/>
    <w:rsid w:val="0067792F"/>
    <w:rsid w:val="00685928"/>
    <w:rsid w:val="006A5676"/>
    <w:rsid w:val="006C0A22"/>
    <w:rsid w:val="006C2879"/>
    <w:rsid w:val="006C2945"/>
    <w:rsid w:val="006C4995"/>
    <w:rsid w:val="006D28CB"/>
    <w:rsid w:val="006E0FDD"/>
    <w:rsid w:val="00703729"/>
    <w:rsid w:val="007325D8"/>
    <w:rsid w:val="00732A85"/>
    <w:rsid w:val="00733909"/>
    <w:rsid w:val="00751BE0"/>
    <w:rsid w:val="00755DB8"/>
    <w:rsid w:val="00757424"/>
    <w:rsid w:val="007715E7"/>
    <w:rsid w:val="00784A05"/>
    <w:rsid w:val="007B38F7"/>
    <w:rsid w:val="007B6946"/>
    <w:rsid w:val="007B7180"/>
    <w:rsid w:val="007E33D5"/>
    <w:rsid w:val="007E3F3A"/>
    <w:rsid w:val="007F6D0F"/>
    <w:rsid w:val="00801FAF"/>
    <w:rsid w:val="008062DE"/>
    <w:rsid w:val="00815742"/>
    <w:rsid w:val="0082556B"/>
    <w:rsid w:val="008309D2"/>
    <w:rsid w:val="0083104A"/>
    <w:rsid w:val="008360AC"/>
    <w:rsid w:val="00841358"/>
    <w:rsid w:val="00861AE4"/>
    <w:rsid w:val="008642B0"/>
    <w:rsid w:val="00864938"/>
    <w:rsid w:val="00867942"/>
    <w:rsid w:val="00895F8F"/>
    <w:rsid w:val="008B17E7"/>
    <w:rsid w:val="008D2B58"/>
    <w:rsid w:val="008D2D0B"/>
    <w:rsid w:val="008E6EDF"/>
    <w:rsid w:val="008F3218"/>
    <w:rsid w:val="00900606"/>
    <w:rsid w:val="00904F7C"/>
    <w:rsid w:val="00907B4E"/>
    <w:rsid w:val="00940B38"/>
    <w:rsid w:val="00943409"/>
    <w:rsid w:val="009456CA"/>
    <w:rsid w:val="0096344C"/>
    <w:rsid w:val="00965F16"/>
    <w:rsid w:val="00972A47"/>
    <w:rsid w:val="0097550E"/>
    <w:rsid w:val="009B403C"/>
    <w:rsid w:val="009C5AE6"/>
    <w:rsid w:val="009C6D63"/>
    <w:rsid w:val="009E030B"/>
    <w:rsid w:val="009E1467"/>
    <w:rsid w:val="00A05963"/>
    <w:rsid w:val="00A12450"/>
    <w:rsid w:val="00A23DD9"/>
    <w:rsid w:val="00A2596C"/>
    <w:rsid w:val="00A3702E"/>
    <w:rsid w:val="00A4774F"/>
    <w:rsid w:val="00A55762"/>
    <w:rsid w:val="00A60578"/>
    <w:rsid w:val="00A872BD"/>
    <w:rsid w:val="00AA33FA"/>
    <w:rsid w:val="00AB3B38"/>
    <w:rsid w:val="00AC2286"/>
    <w:rsid w:val="00AC7FDA"/>
    <w:rsid w:val="00AD6E8A"/>
    <w:rsid w:val="00AD79EB"/>
    <w:rsid w:val="00AE20AE"/>
    <w:rsid w:val="00B00119"/>
    <w:rsid w:val="00B01718"/>
    <w:rsid w:val="00B0313C"/>
    <w:rsid w:val="00B256D4"/>
    <w:rsid w:val="00B26419"/>
    <w:rsid w:val="00B35305"/>
    <w:rsid w:val="00B42961"/>
    <w:rsid w:val="00B56518"/>
    <w:rsid w:val="00B56946"/>
    <w:rsid w:val="00B56BC3"/>
    <w:rsid w:val="00B7564F"/>
    <w:rsid w:val="00B80AA4"/>
    <w:rsid w:val="00BC1A31"/>
    <w:rsid w:val="00BE4EF8"/>
    <w:rsid w:val="00BF053C"/>
    <w:rsid w:val="00C04721"/>
    <w:rsid w:val="00C3575A"/>
    <w:rsid w:val="00C377A4"/>
    <w:rsid w:val="00C40E6E"/>
    <w:rsid w:val="00C5361B"/>
    <w:rsid w:val="00C55182"/>
    <w:rsid w:val="00C61C70"/>
    <w:rsid w:val="00C65598"/>
    <w:rsid w:val="00C80BD4"/>
    <w:rsid w:val="00C84ECC"/>
    <w:rsid w:val="00CC5CE5"/>
    <w:rsid w:val="00CD2909"/>
    <w:rsid w:val="00CE068D"/>
    <w:rsid w:val="00D01202"/>
    <w:rsid w:val="00D0293D"/>
    <w:rsid w:val="00D04411"/>
    <w:rsid w:val="00D05002"/>
    <w:rsid w:val="00D173A4"/>
    <w:rsid w:val="00D260E0"/>
    <w:rsid w:val="00D3519F"/>
    <w:rsid w:val="00D41D41"/>
    <w:rsid w:val="00D47E53"/>
    <w:rsid w:val="00D616BE"/>
    <w:rsid w:val="00D6367B"/>
    <w:rsid w:val="00D72E6C"/>
    <w:rsid w:val="00D76700"/>
    <w:rsid w:val="00D8505C"/>
    <w:rsid w:val="00D85283"/>
    <w:rsid w:val="00D86B50"/>
    <w:rsid w:val="00D95D58"/>
    <w:rsid w:val="00D965ED"/>
    <w:rsid w:val="00DA2864"/>
    <w:rsid w:val="00DA6EFA"/>
    <w:rsid w:val="00DC0CD3"/>
    <w:rsid w:val="00DC62A0"/>
    <w:rsid w:val="00DD4D66"/>
    <w:rsid w:val="00E02CDF"/>
    <w:rsid w:val="00E06FFC"/>
    <w:rsid w:val="00E115C0"/>
    <w:rsid w:val="00E20837"/>
    <w:rsid w:val="00E2647B"/>
    <w:rsid w:val="00E32FD4"/>
    <w:rsid w:val="00E343A0"/>
    <w:rsid w:val="00E45382"/>
    <w:rsid w:val="00E4788C"/>
    <w:rsid w:val="00E5542E"/>
    <w:rsid w:val="00E642F5"/>
    <w:rsid w:val="00E80B88"/>
    <w:rsid w:val="00E9136A"/>
    <w:rsid w:val="00EA0BE7"/>
    <w:rsid w:val="00EA4DA6"/>
    <w:rsid w:val="00EB6763"/>
    <w:rsid w:val="00EB6CEA"/>
    <w:rsid w:val="00EC5C31"/>
    <w:rsid w:val="00ED40F5"/>
    <w:rsid w:val="00EE14AF"/>
    <w:rsid w:val="00EE4A2D"/>
    <w:rsid w:val="00EE6BD0"/>
    <w:rsid w:val="00EF36A3"/>
    <w:rsid w:val="00F118F6"/>
    <w:rsid w:val="00F128B7"/>
    <w:rsid w:val="00F31AF4"/>
    <w:rsid w:val="00F33412"/>
    <w:rsid w:val="00F76D44"/>
    <w:rsid w:val="00FE1DE8"/>
    <w:rsid w:val="00FF483C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1C56F"/>
  <w15:docId w15:val="{A5400430-4E49-984F-9BB0-E7C91B2E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0E"/>
    <w:pPr>
      <w:ind w:left="720"/>
      <w:contextualSpacing/>
    </w:pPr>
  </w:style>
  <w:style w:type="paragraph" w:styleId="Revision">
    <w:name w:val="Revision"/>
    <w:hidden/>
    <w:uiPriority w:val="99"/>
    <w:semiHidden/>
    <w:rsid w:val="00732A85"/>
  </w:style>
  <w:style w:type="paragraph" w:styleId="Header">
    <w:name w:val="header"/>
    <w:basedOn w:val="Normal"/>
    <w:link w:val="HeaderChar"/>
    <w:uiPriority w:val="99"/>
    <w:unhideWhenUsed/>
    <w:rsid w:val="00293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A82"/>
  </w:style>
  <w:style w:type="paragraph" w:styleId="Footer">
    <w:name w:val="footer"/>
    <w:basedOn w:val="Normal"/>
    <w:link w:val="FooterChar"/>
    <w:uiPriority w:val="99"/>
    <w:unhideWhenUsed/>
    <w:rsid w:val="00293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Teddi</dc:creator>
  <cp:keywords/>
  <dc:description/>
  <cp:lastModifiedBy>Gerry Heuer</cp:lastModifiedBy>
  <cp:revision>4</cp:revision>
  <cp:lastPrinted>2020-08-04T14:49:00Z</cp:lastPrinted>
  <dcterms:created xsi:type="dcterms:W3CDTF">2022-03-07T20:27:00Z</dcterms:created>
  <dcterms:modified xsi:type="dcterms:W3CDTF">2022-03-07T20:35:00Z</dcterms:modified>
</cp:coreProperties>
</file>