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4185" w14:textId="283DE3ED" w:rsidR="003373EC" w:rsidRPr="003A5CEE" w:rsidRDefault="003373EC" w:rsidP="005A2F12">
      <w:pPr>
        <w:pStyle w:val="NoSpacing"/>
        <w:jc w:val="center"/>
        <w:rPr>
          <w:b/>
          <w:bCs/>
        </w:rPr>
      </w:pPr>
      <w:r w:rsidRPr="003A5CEE">
        <w:rPr>
          <w:b/>
          <w:bCs/>
        </w:rPr>
        <w:t>Meeting Minutes for the</w:t>
      </w:r>
    </w:p>
    <w:p w14:paraId="182DD405" w14:textId="65446006" w:rsidR="00476CDE" w:rsidRPr="003A5CEE" w:rsidRDefault="003373EC" w:rsidP="005A2F12">
      <w:pPr>
        <w:pStyle w:val="NoSpacing"/>
        <w:jc w:val="center"/>
        <w:rPr>
          <w:b/>
          <w:bCs/>
        </w:rPr>
      </w:pPr>
      <w:r w:rsidRPr="003A5CEE">
        <w:rPr>
          <w:b/>
          <w:bCs/>
        </w:rPr>
        <w:t>State Interagency Coordinating Council</w:t>
      </w:r>
    </w:p>
    <w:p w14:paraId="0B24B9A6" w14:textId="4C2D4648" w:rsidR="003373EC" w:rsidRPr="003A5CEE" w:rsidRDefault="00DE2F98" w:rsidP="005A2F12">
      <w:pPr>
        <w:pStyle w:val="NoSpacing"/>
        <w:jc w:val="center"/>
        <w:rPr>
          <w:b/>
          <w:bCs/>
        </w:rPr>
      </w:pPr>
      <w:r>
        <w:rPr>
          <w:b/>
          <w:bCs/>
        </w:rPr>
        <w:t>January 24, 2024</w:t>
      </w:r>
    </w:p>
    <w:p w14:paraId="3F574ED3" w14:textId="5133B4ED" w:rsidR="003373EC" w:rsidRPr="003A5CEE" w:rsidRDefault="00DE2F98" w:rsidP="005A2F12">
      <w:pPr>
        <w:pStyle w:val="NoSpacing"/>
        <w:jc w:val="center"/>
        <w:rPr>
          <w:b/>
          <w:bCs/>
        </w:rPr>
      </w:pPr>
      <w:r>
        <w:rPr>
          <w:b/>
          <w:bCs/>
        </w:rPr>
        <w:t>Virtual via Zoom</w:t>
      </w:r>
    </w:p>
    <w:p w14:paraId="43D72B07" w14:textId="309A85AF" w:rsidR="003373EC" w:rsidRDefault="003373EC" w:rsidP="003373EC">
      <w:pPr>
        <w:pStyle w:val="NoSpacing"/>
      </w:pPr>
    </w:p>
    <w:p w14:paraId="330751C2" w14:textId="31C8863B" w:rsidR="003373EC" w:rsidRPr="0014385C" w:rsidRDefault="003373EC" w:rsidP="003373EC">
      <w:pPr>
        <w:pStyle w:val="NoSpacing"/>
        <w:rPr>
          <w:b/>
          <w:bCs/>
          <w:u w:val="single"/>
        </w:rPr>
      </w:pPr>
      <w:r w:rsidRPr="0014385C">
        <w:rPr>
          <w:b/>
          <w:bCs/>
          <w:u w:val="single"/>
        </w:rPr>
        <w:t>Members Present:</w:t>
      </w:r>
    </w:p>
    <w:p w14:paraId="6508F8B3" w14:textId="285D4285" w:rsidR="00551B61" w:rsidRDefault="00551B61" w:rsidP="003373EC">
      <w:pPr>
        <w:pStyle w:val="NoSpacing"/>
      </w:pPr>
      <w:r>
        <w:t>Gretchen Brodkorb</w:t>
      </w:r>
    </w:p>
    <w:p w14:paraId="1B763787" w14:textId="35C5155E" w:rsidR="00551B61" w:rsidRDefault="00551B61" w:rsidP="003373EC">
      <w:pPr>
        <w:pStyle w:val="NoSpacing"/>
      </w:pPr>
      <w:r>
        <w:t>Teresa Campbell</w:t>
      </w:r>
    </w:p>
    <w:p w14:paraId="1E7D65D4" w14:textId="1D9E82B4" w:rsidR="003373EC" w:rsidRDefault="003373EC" w:rsidP="003373EC">
      <w:pPr>
        <w:pStyle w:val="NoSpacing"/>
      </w:pPr>
      <w:r>
        <w:t>Carrie Churchill</w:t>
      </w:r>
    </w:p>
    <w:p w14:paraId="775BA909" w14:textId="6EDA7363" w:rsidR="00FD0C6C" w:rsidRDefault="009034EE" w:rsidP="003373EC">
      <w:pPr>
        <w:pStyle w:val="NoSpacing"/>
      </w:pPr>
      <w:r>
        <w:t>Kristen Ducheneaux</w:t>
      </w:r>
    </w:p>
    <w:p w14:paraId="332B8EB2" w14:textId="59B4DC12" w:rsidR="009034EE" w:rsidRDefault="009034EE" w:rsidP="003373EC">
      <w:pPr>
        <w:pStyle w:val="NoSpacing"/>
      </w:pPr>
      <w:r>
        <w:t>Carie Green</w:t>
      </w:r>
    </w:p>
    <w:p w14:paraId="76CAB224" w14:textId="11A16669" w:rsidR="007B6042" w:rsidRDefault="007B6042" w:rsidP="003373EC">
      <w:pPr>
        <w:pStyle w:val="NoSpacing"/>
      </w:pPr>
      <w:r>
        <w:t>Joe Hauge</w:t>
      </w:r>
    </w:p>
    <w:p w14:paraId="45A11DF4" w14:textId="7B15C1C5" w:rsidR="007B6042" w:rsidRDefault="007B6042" w:rsidP="003373EC">
      <w:pPr>
        <w:pStyle w:val="NoSpacing"/>
      </w:pPr>
      <w:r>
        <w:t>Rochelle Holloway</w:t>
      </w:r>
    </w:p>
    <w:p w14:paraId="4FEDFA1A" w14:textId="77777777" w:rsidR="007B6042" w:rsidRDefault="007B6042" w:rsidP="003373EC">
      <w:pPr>
        <w:pStyle w:val="NoSpacing"/>
      </w:pPr>
      <w:r>
        <w:t>Melanie Lundquist</w:t>
      </w:r>
    </w:p>
    <w:p w14:paraId="3BFBF222" w14:textId="77777777" w:rsidR="007B6042" w:rsidRDefault="007B6042" w:rsidP="003373EC">
      <w:pPr>
        <w:pStyle w:val="NoSpacing"/>
      </w:pPr>
      <w:r>
        <w:t xml:space="preserve">Michelle Martin </w:t>
      </w:r>
    </w:p>
    <w:p w14:paraId="0C002478" w14:textId="77777777" w:rsidR="00206FA6" w:rsidRDefault="00206FA6" w:rsidP="003373EC">
      <w:pPr>
        <w:pStyle w:val="NoSpacing"/>
      </w:pPr>
      <w:r>
        <w:t>Jordan Mounga</w:t>
      </w:r>
    </w:p>
    <w:p w14:paraId="2ED87BAF" w14:textId="566A1D2E" w:rsidR="00206FA6" w:rsidRDefault="00206FA6" w:rsidP="003373EC">
      <w:pPr>
        <w:pStyle w:val="NoSpacing"/>
      </w:pPr>
      <w:r>
        <w:t>Laura Nordby</w:t>
      </w:r>
      <w:r w:rsidR="00B11EE9">
        <w:t>e</w:t>
      </w:r>
    </w:p>
    <w:p w14:paraId="3E2AF7A8" w14:textId="77777777" w:rsidR="00206FA6" w:rsidRDefault="00206FA6" w:rsidP="003373EC">
      <w:pPr>
        <w:pStyle w:val="NoSpacing"/>
      </w:pPr>
      <w:r>
        <w:t>Emily Quick</w:t>
      </w:r>
    </w:p>
    <w:p w14:paraId="42C8AB6E" w14:textId="080B8CF3" w:rsidR="001241B8" w:rsidRDefault="005A2F12" w:rsidP="003373EC">
      <w:pPr>
        <w:pStyle w:val="NoSpacing"/>
      </w:pPr>
      <w:r>
        <w:t>Katherine Schmidt</w:t>
      </w:r>
    </w:p>
    <w:p w14:paraId="6C418D78" w14:textId="027005B3" w:rsidR="00206FA6" w:rsidRDefault="00206FA6" w:rsidP="003373EC">
      <w:pPr>
        <w:pStyle w:val="NoSpacing"/>
      </w:pPr>
      <w:r>
        <w:t>Tiara Selby</w:t>
      </w:r>
    </w:p>
    <w:p w14:paraId="0112A029" w14:textId="553411CB" w:rsidR="0088317A" w:rsidRDefault="0088317A" w:rsidP="003373EC">
      <w:pPr>
        <w:pStyle w:val="NoSpacing"/>
      </w:pPr>
      <w:r>
        <w:t>Debra W</w:t>
      </w:r>
      <w:r w:rsidR="00973C07">
        <w:t>i</w:t>
      </w:r>
      <w:r>
        <w:t>llert</w:t>
      </w:r>
    </w:p>
    <w:p w14:paraId="4C41D3D1" w14:textId="38ADA9C0" w:rsidR="005A2F12" w:rsidRDefault="005A2F12" w:rsidP="003373EC">
      <w:pPr>
        <w:pStyle w:val="NoSpacing"/>
      </w:pPr>
      <w:r>
        <w:t>Sarah Carter</w:t>
      </w:r>
    </w:p>
    <w:p w14:paraId="049AFA24" w14:textId="487AF75E" w:rsidR="005A2F12" w:rsidRDefault="005A2F12" w:rsidP="003373EC">
      <w:pPr>
        <w:pStyle w:val="NoSpacing"/>
      </w:pPr>
    </w:p>
    <w:p w14:paraId="3070A525" w14:textId="6F2324BF" w:rsidR="005A2F12" w:rsidRPr="0014385C" w:rsidRDefault="005A2F12" w:rsidP="003373EC">
      <w:pPr>
        <w:pStyle w:val="NoSpacing"/>
        <w:rPr>
          <w:b/>
          <w:bCs/>
          <w:u w:val="single"/>
        </w:rPr>
      </w:pPr>
      <w:r w:rsidRPr="0014385C">
        <w:rPr>
          <w:b/>
          <w:bCs/>
          <w:u w:val="single"/>
        </w:rPr>
        <w:t>Members Absent:</w:t>
      </w:r>
      <w:r w:rsidR="002E1604">
        <w:rPr>
          <w:b/>
          <w:bCs/>
          <w:u w:val="single"/>
        </w:rPr>
        <w:t xml:space="preserve">  </w:t>
      </w:r>
    </w:p>
    <w:p w14:paraId="3BED55E9" w14:textId="77777777" w:rsidR="00082EAE" w:rsidRDefault="00D344C0" w:rsidP="003373EC">
      <w:pPr>
        <w:pStyle w:val="NoSpacing"/>
      </w:pPr>
      <w:r>
        <w:t>Jodi Berscheid</w:t>
      </w:r>
    </w:p>
    <w:p w14:paraId="1228580F" w14:textId="6A9EF562" w:rsidR="00CA45BD" w:rsidRDefault="00CA45BD" w:rsidP="003373EC">
      <w:pPr>
        <w:pStyle w:val="NoSpacing"/>
      </w:pPr>
      <w:r>
        <w:t>JoLynn Bostrom</w:t>
      </w:r>
    </w:p>
    <w:p w14:paraId="03628FB4" w14:textId="79BBFD32" w:rsidR="005A2F12" w:rsidRDefault="00902EA6" w:rsidP="003373EC">
      <w:pPr>
        <w:pStyle w:val="NoSpacing"/>
      </w:pPr>
      <w:r>
        <w:t>Cindy Fischer</w:t>
      </w:r>
    </w:p>
    <w:p w14:paraId="353E025C" w14:textId="5433AAB1" w:rsidR="00902EA6" w:rsidRDefault="00082EAE" w:rsidP="003373EC">
      <w:pPr>
        <w:pStyle w:val="NoSpacing"/>
      </w:pPr>
      <w:r>
        <w:t>Wendy Honeycutt</w:t>
      </w:r>
    </w:p>
    <w:p w14:paraId="27E1C271" w14:textId="6DFA4081" w:rsidR="00CA45BD" w:rsidRDefault="00CA45BD" w:rsidP="003373EC">
      <w:pPr>
        <w:pStyle w:val="NoSpacing"/>
      </w:pPr>
      <w:r>
        <w:t>Carla Miller</w:t>
      </w:r>
    </w:p>
    <w:p w14:paraId="396506D8" w14:textId="45C45FF1" w:rsidR="004020A5" w:rsidRDefault="004020A5" w:rsidP="003373EC">
      <w:pPr>
        <w:pStyle w:val="NoSpacing"/>
      </w:pPr>
      <w:r>
        <w:t>Jaze Sollars</w:t>
      </w:r>
    </w:p>
    <w:p w14:paraId="7AB5A691" w14:textId="25C3F267" w:rsidR="005A2F12" w:rsidRDefault="005A2F12" w:rsidP="003373EC">
      <w:pPr>
        <w:pStyle w:val="NoSpacing"/>
      </w:pPr>
    </w:p>
    <w:p w14:paraId="69371848" w14:textId="2CFBE261" w:rsidR="005A2F12" w:rsidRPr="00640CC5" w:rsidRDefault="005A2F12" w:rsidP="003373EC">
      <w:pPr>
        <w:pStyle w:val="NoSpacing"/>
        <w:rPr>
          <w:b/>
          <w:bCs/>
          <w:u w:val="single"/>
        </w:rPr>
      </w:pPr>
      <w:r w:rsidRPr="00640CC5">
        <w:rPr>
          <w:b/>
          <w:bCs/>
          <w:u w:val="single"/>
        </w:rPr>
        <w:t>Birth to Three</w:t>
      </w:r>
      <w:r w:rsidR="003B02C3">
        <w:rPr>
          <w:b/>
          <w:bCs/>
          <w:u w:val="single"/>
        </w:rPr>
        <w:t>/DOE</w:t>
      </w:r>
      <w:r w:rsidRPr="00640CC5">
        <w:rPr>
          <w:b/>
          <w:bCs/>
          <w:u w:val="single"/>
        </w:rPr>
        <w:t xml:space="preserve"> Staff: </w:t>
      </w:r>
    </w:p>
    <w:p w14:paraId="0DCF3044" w14:textId="3AE9F160" w:rsidR="005A2F12" w:rsidRDefault="005A2F12" w:rsidP="003373EC">
      <w:pPr>
        <w:pStyle w:val="NoSpacing"/>
      </w:pPr>
      <w:r>
        <w:t>Sarah Carter, Director</w:t>
      </w:r>
    </w:p>
    <w:p w14:paraId="3BDDC24C" w14:textId="29171809" w:rsidR="005A2F12" w:rsidRDefault="005A2F12" w:rsidP="003373EC">
      <w:pPr>
        <w:pStyle w:val="NoSpacing"/>
      </w:pPr>
      <w:r>
        <w:t>Crystal Goeden, Program Specialist</w:t>
      </w:r>
    </w:p>
    <w:p w14:paraId="7601C797" w14:textId="7BEAA418" w:rsidR="005A2F12" w:rsidRDefault="005A2F12" w:rsidP="003373EC">
      <w:pPr>
        <w:pStyle w:val="NoSpacing"/>
      </w:pPr>
      <w:r>
        <w:t>Steve Livermont, Program Specialist</w:t>
      </w:r>
    </w:p>
    <w:p w14:paraId="32B70C0C" w14:textId="31C56BB6" w:rsidR="005A2F12" w:rsidRDefault="005A2F12" w:rsidP="003373EC">
      <w:pPr>
        <w:pStyle w:val="NoSpacing"/>
      </w:pPr>
      <w:r>
        <w:t>Jen Kampmann, Program Specialist</w:t>
      </w:r>
    </w:p>
    <w:p w14:paraId="21A1425E" w14:textId="5410E5C5" w:rsidR="00CF77AD" w:rsidRDefault="00CF77AD" w:rsidP="003373EC">
      <w:pPr>
        <w:pStyle w:val="NoSpacing"/>
      </w:pPr>
      <w:r>
        <w:t>Janet Penticoff, Senior Secretary</w:t>
      </w:r>
    </w:p>
    <w:p w14:paraId="274BA816" w14:textId="1C7C0E97" w:rsidR="00C54044" w:rsidRDefault="00C54044" w:rsidP="003373EC">
      <w:pPr>
        <w:pStyle w:val="NoSpacing"/>
      </w:pPr>
    </w:p>
    <w:p w14:paraId="45074E7E" w14:textId="3B52F0D5" w:rsidR="005A2F12" w:rsidRPr="0014385C" w:rsidRDefault="005A2F12" w:rsidP="003373EC">
      <w:pPr>
        <w:pStyle w:val="NoSpacing"/>
        <w:rPr>
          <w:b/>
          <w:bCs/>
          <w:u w:val="single"/>
        </w:rPr>
      </w:pPr>
      <w:r w:rsidRPr="0014385C">
        <w:rPr>
          <w:b/>
          <w:bCs/>
          <w:u w:val="single"/>
        </w:rPr>
        <w:t>Public:</w:t>
      </w:r>
    </w:p>
    <w:p w14:paraId="77EDEC73" w14:textId="2845527F" w:rsidR="005A2F12" w:rsidRDefault="005A2F12" w:rsidP="003373EC">
      <w:pPr>
        <w:pStyle w:val="NoSpacing"/>
      </w:pPr>
      <w:r>
        <w:t>No public were in attendance.</w:t>
      </w:r>
    </w:p>
    <w:p w14:paraId="16DDA914" w14:textId="77777777" w:rsidR="00735B7C" w:rsidRDefault="00735B7C" w:rsidP="003373EC">
      <w:pPr>
        <w:pStyle w:val="NoSpacing"/>
        <w:rPr>
          <w:b/>
          <w:bCs/>
        </w:rPr>
      </w:pPr>
    </w:p>
    <w:p w14:paraId="5E78939E" w14:textId="5769D9C7" w:rsidR="00E95B95" w:rsidRPr="00426621" w:rsidRDefault="00735B7C" w:rsidP="003373EC">
      <w:pPr>
        <w:pStyle w:val="NoSpacing"/>
        <w:rPr>
          <w:b/>
          <w:bCs/>
        </w:rPr>
      </w:pPr>
      <w:r>
        <w:rPr>
          <w:b/>
          <w:bCs/>
        </w:rPr>
        <w:t>C</w:t>
      </w:r>
      <w:r w:rsidR="00E95B95" w:rsidRPr="00426621">
        <w:rPr>
          <w:b/>
          <w:bCs/>
        </w:rPr>
        <w:t xml:space="preserve">all to Order </w:t>
      </w:r>
    </w:p>
    <w:p w14:paraId="01759878" w14:textId="77777777" w:rsidR="006A7564" w:rsidRDefault="00E95B95" w:rsidP="003373EC">
      <w:pPr>
        <w:pStyle w:val="NoSpacing"/>
      </w:pPr>
      <w:r>
        <w:t xml:space="preserve">The State Interagency Coordinating Council </w:t>
      </w:r>
      <w:r w:rsidR="00212E52">
        <w:t xml:space="preserve">meeting </w:t>
      </w:r>
      <w:r>
        <w:t>was called to order at</w:t>
      </w:r>
      <w:r w:rsidR="00824AA5">
        <w:t xml:space="preserve"> 3:02 PM</w:t>
      </w:r>
      <w:r>
        <w:t xml:space="preserve"> Central Time </w:t>
      </w:r>
      <w:r w:rsidR="001D2C03">
        <w:t xml:space="preserve">by SICC </w:t>
      </w:r>
      <w:r w:rsidR="00262EA1">
        <w:t xml:space="preserve">chair </w:t>
      </w:r>
      <w:r w:rsidR="008D391D">
        <w:t>Rochelle Holloway</w:t>
      </w:r>
      <w:r w:rsidR="0034077B">
        <w:t xml:space="preserve">.  </w:t>
      </w:r>
    </w:p>
    <w:p w14:paraId="138FCBFD" w14:textId="77777777" w:rsidR="006A7564" w:rsidRDefault="006A7564" w:rsidP="003373EC">
      <w:pPr>
        <w:pStyle w:val="NoSpacing"/>
      </w:pPr>
    </w:p>
    <w:p w14:paraId="371A8082" w14:textId="77777777" w:rsidR="006A7564" w:rsidRPr="006A7564" w:rsidRDefault="006A7564" w:rsidP="003373EC">
      <w:pPr>
        <w:pStyle w:val="NoSpacing"/>
        <w:rPr>
          <w:b/>
          <w:bCs/>
        </w:rPr>
      </w:pPr>
      <w:r w:rsidRPr="006A7564">
        <w:rPr>
          <w:b/>
          <w:bCs/>
        </w:rPr>
        <w:t>Roll Call</w:t>
      </w:r>
    </w:p>
    <w:p w14:paraId="5DDA8A23" w14:textId="7120BFA5" w:rsidR="00E95B95" w:rsidRDefault="00EF0D0E" w:rsidP="003373EC">
      <w:pPr>
        <w:pStyle w:val="NoSpacing"/>
      </w:pPr>
      <w:r>
        <w:t>Roll call was taken by Holloway.  Determined a qu</w:t>
      </w:r>
      <w:r w:rsidR="000C5173">
        <w:t xml:space="preserve">orum was present. </w:t>
      </w:r>
    </w:p>
    <w:p w14:paraId="256CA1BC" w14:textId="77777777" w:rsidR="00426621" w:rsidRDefault="00426621" w:rsidP="003373EC">
      <w:pPr>
        <w:pStyle w:val="NoSpacing"/>
      </w:pPr>
    </w:p>
    <w:p w14:paraId="70FF7CB4" w14:textId="38BFAE72" w:rsidR="00426621" w:rsidRPr="00BB49FD" w:rsidRDefault="000C5173" w:rsidP="003373EC">
      <w:pPr>
        <w:pStyle w:val="NoSpacing"/>
        <w:rPr>
          <w:b/>
          <w:bCs/>
        </w:rPr>
      </w:pPr>
      <w:r>
        <w:rPr>
          <w:b/>
          <w:bCs/>
        </w:rPr>
        <w:t xml:space="preserve">Approval </w:t>
      </w:r>
      <w:r w:rsidR="00426621" w:rsidRPr="00BB49FD">
        <w:rPr>
          <w:b/>
          <w:bCs/>
        </w:rPr>
        <w:t>of Agenda</w:t>
      </w:r>
    </w:p>
    <w:p w14:paraId="1A562ACF" w14:textId="0D09A6BB" w:rsidR="00426621" w:rsidRDefault="00426621" w:rsidP="003373EC">
      <w:pPr>
        <w:pStyle w:val="NoSpacing"/>
      </w:pPr>
      <w:r>
        <w:t>Motion by</w:t>
      </w:r>
      <w:r w:rsidR="000C5173">
        <w:t xml:space="preserve"> Melanie Lundquist</w:t>
      </w:r>
      <w:r w:rsidR="00925FAD">
        <w:t xml:space="preserve"> to approve the </w:t>
      </w:r>
      <w:r w:rsidR="000C5173">
        <w:t>January 24, 2024</w:t>
      </w:r>
      <w:r w:rsidR="00B92780">
        <w:t>,</w:t>
      </w:r>
      <w:r w:rsidR="00925FAD">
        <w:t xml:space="preserve"> agenda; </w:t>
      </w:r>
      <w:r>
        <w:t>second by</w:t>
      </w:r>
      <w:r w:rsidR="005A7929">
        <w:t xml:space="preserve"> </w:t>
      </w:r>
      <w:r w:rsidR="00972CB6">
        <w:t>Michelle Martin</w:t>
      </w:r>
      <w:r w:rsidR="00925FAD">
        <w:t>.</w:t>
      </w:r>
      <w:r>
        <w:t xml:space="preserve"> All voted in favor</w:t>
      </w:r>
      <w:r w:rsidR="00ED1675">
        <w:t>; m</w:t>
      </w:r>
      <w:r>
        <w:t>otion carried.</w:t>
      </w:r>
    </w:p>
    <w:p w14:paraId="121D1F0D" w14:textId="023CE8E7" w:rsidR="00426621" w:rsidRDefault="00426621" w:rsidP="003373EC">
      <w:pPr>
        <w:pStyle w:val="NoSpacing"/>
      </w:pPr>
    </w:p>
    <w:p w14:paraId="0E64CC22" w14:textId="106519DA" w:rsidR="00BB49FD" w:rsidRPr="001D2C87" w:rsidRDefault="00426621" w:rsidP="003373EC">
      <w:pPr>
        <w:pStyle w:val="NoSpacing"/>
        <w:rPr>
          <w:b/>
          <w:bCs/>
        </w:rPr>
      </w:pPr>
      <w:r w:rsidRPr="001D2C87">
        <w:rPr>
          <w:b/>
          <w:bCs/>
        </w:rPr>
        <w:lastRenderedPageBreak/>
        <w:t>Approval of</w:t>
      </w:r>
      <w:r w:rsidR="009D7D54">
        <w:rPr>
          <w:b/>
          <w:bCs/>
        </w:rPr>
        <w:t xml:space="preserve"> </w:t>
      </w:r>
      <w:r w:rsidR="00972CB6">
        <w:rPr>
          <w:b/>
          <w:bCs/>
        </w:rPr>
        <w:t>October 2023</w:t>
      </w:r>
      <w:r w:rsidRPr="001D2C87">
        <w:rPr>
          <w:b/>
          <w:bCs/>
        </w:rPr>
        <w:t xml:space="preserve"> Minutes</w:t>
      </w:r>
    </w:p>
    <w:p w14:paraId="4C9E2DE5" w14:textId="0347B465" w:rsidR="00425130" w:rsidRDefault="00425130" w:rsidP="003373EC">
      <w:pPr>
        <w:pStyle w:val="NoSpacing"/>
      </w:pPr>
      <w:r>
        <w:t>Motion by</w:t>
      </w:r>
      <w:r w:rsidR="00795D11">
        <w:t xml:space="preserve"> </w:t>
      </w:r>
      <w:r w:rsidR="00145C44">
        <w:t xml:space="preserve">Carrie Churchill </w:t>
      </w:r>
      <w:r>
        <w:t xml:space="preserve">to approve the </w:t>
      </w:r>
      <w:r w:rsidR="00145C44">
        <w:t>October 26, 2023</w:t>
      </w:r>
      <w:r w:rsidR="00AB1236">
        <w:t xml:space="preserve">, </w:t>
      </w:r>
      <w:r w:rsidR="00A93605">
        <w:t>minutes</w:t>
      </w:r>
      <w:r w:rsidR="00344A85">
        <w:t xml:space="preserve"> as presented</w:t>
      </w:r>
      <w:r w:rsidR="00A27050">
        <w:t>;</w:t>
      </w:r>
      <w:r w:rsidR="00925FAD">
        <w:t xml:space="preserve"> </w:t>
      </w:r>
      <w:r w:rsidR="00A93605">
        <w:t>second by</w:t>
      </w:r>
      <w:r w:rsidR="005C4EAB">
        <w:t xml:space="preserve"> </w:t>
      </w:r>
      <w:r w:rsidR="0011131E">
        <w:t>Deb Willert</w:t>
      </w:r>
      <w:r w:rsidR="005C4EAB">
        <w:t>.</w:t>
      </w:r>
      <w:r w:rsidR="00A93605">
        <w:t xml:space="preserve">  All voted in favor</w:t>
      </w:r>
      <w:r w:rsidR="00ED1675">
        <w:t>;</w:t>
      </w:r>
      <w:r w:rsidR="00A93605">
        <w:t xml:space="preserve"> </w:t>
      </w:r>
      <w:r w:rsidR="00ED1675">
        <w:t>m</w:t>
      </w:r>
      <w:r w:rsidR="00A93605">
        <w:t>otion carried.</w:t>
      </w:r>
    </w:p>
    <w:p w14:paraId="70E02FAD" w14:textId="21FDC9C2" w:rsidR="00344A85" w:rsidRDefault="00344A85" w:rsidP="003373EC">
      <w:pPr>
        <w:pStyle w:val="NoSpacing"/>
      </w:pPr>
    </w:p>
    <w:p w14:paraId="6F672605" w14:textId="588465BD" w:rsidR="00344A85" w:rsidRDefault="00344A85" w:rsidP="003373EC">
      <w:pPr>
        <w:pStyle w:val="NoSpacing"/>
        <w:rPr>
          <w:b/>
          <w:bCs/>
        </w:rPr>
      </w:pPr>
      <w:r w:rsidRPr="00344A85">
        <w:rPr>
          <w:b/>
          <w:bCs/>
        </w:rPr>
        <w:t>2024 Membership Update</w:t>
      </w:r>
    </w:p>
    <w:p w14:paraId="6A3FE4FD" w14:textId="328280B9" w:rsidR="00344A85" w:rsidRDefault="00344A85" w:rsidP="003373EC">
      <w:pPr>
        <w:pStyle w:val="NoSpacing"/>
      </w:pPr>
      <w:r>
        <w:t xml:space="preserve">Sarah Carter, Birth to Three program director, welcomed new member Tiara Selby to the council.  Tiara was appointed by Governor Noem to serve a </w:t>
      </w:r>
      <w:r w:rsidR="00C46870">
        <w:t>three-year</w:t>
      </w:r>
      <w:r>
        <w:t xml:space="preserve"> term beginning January 2024.  Tiara is a parent representative from the Eagle Butte area.  Carter also noted members who had been reappointed </w:t>
      </w:r>
      <w:r w:rsidR="0049641A">
        <w:t xml:space="preserve">to serve </w:t>
      </w:r>
      <w:r>
        <w:t>an</w:t>
      </w:r>
      <w:r w:rsidR="0049641A">
        <w:t xml:space="preserve">other </w:t>
      </w:r>
      <w:r>
        <w:t>three-year term</w:t>
      </w:r>
      <w:r w:rsidR="0049641A">
        <w:t xml:space="preserve"> included</w:t>
      </w:r>
      <w:r>
        <w:t xml:space="preserve">: Joe Hauge, Rochelle Holloway, Melanie Lundquist, Carla Miller, and Katherine Schmidt.  Carter thanked all members for their continued service and dedication to the Birth to Three program.  Two positions are </w:t>
      </w:r>
      <w:r w:rsidR="00C46870">
        <w:t>open,</w:t>
      </w:r>
      <w:r>
        <w:t xml:space="preserve"> and program </w:t>
      </w:r>
      <w:r w:rsidR="00375922">
        <w:t xml:space="preserve">staff are </w:t>
      </w:r>
      <w:r>
        <w:t xml:space="preserve">actively seeking persons to fill.  </w:t>
      </w:r>
    </w:p>
    <w:p w14:paraId="59499BDC" w14:textId="77777777" w:rsidR="00A409F0" w:rsidRDefault="00A409F0" w:rsidP="003373EC">
      <w:pPr>
        <w:pStyle w:val="NoSpacing"/>
      </w:pPr>
    </w:p>
    <w:p w14:paraId="470E486C" w14:textId="2B771C77" w:rsidR="00E06708" w:rsidRPr="00344A85" w:rsidRDefault="00E06708" w:rsidP="003373EC">
      <w:pPr>
        <w:pStyle w:val="NoSpacing"/>
        <w:rPr>
          <w:b/>
          <w:bCs/>
        </w:rPr>
      </w:pPr>
      <w:r w:rsidRPr="00344A85">
        <w:rPr>
          <w:b/>
          <w:bCs/>
        </w:rPr>
        <w:t>SICC 2024 Cha</w:t>
      </w:r>
      <w:r w:rsidR="00A409F0" w:rsidRPr="00344A85">
        <w:rPr>
          <w:b/>
          <w:bCs/>
        </w:rPr>
        <w:t>i</w:t>
      </w:r>
      <w:r w:rsidRPr="00344A85">
        <w:rPr>
          <w:b/>
          <w:bCs/>
        </w:rPr>
        <w:t xml:space="preserve">r </w:t>
      </w:r>
      <w:r w:rsidR="00C5380F">
        <w:rPr>
          <w:b/>
          <w:bCs/>
        </w:rPr>
        <w:t>Appointment</w:t>
      </w:r>
    </w:p>
    <w:p w14:paraId="341DA5FA" w14:textId="37BC9734" w:rsidR="00E44E62" w:rsidRDefault="00344A85" w:rsidP="003373EC">
      <w:pPr>
        <w:pStyle w:val="NoSpacing"/>
      </w:pPr>
      <w:r>
        <w:t xml:space="preserve">Carter opened the floor for nominations for chairperson to serve the 2024 year.  </w:t>
      </w:r>
      <w:r w:rsidR="00E44E62">
        <w:t>Michelle Martin no</w:t>
      </w:r>
      <w:r w:rsidR="00C37627">
        <w:t xml:space="preserve">minated </w:t>
      </w:r>
      <w:r w:rsidR="00E44E62">
        <w:t>Roch</w:t>
      </w:r>
      <w:r w:rsidR="00C37627">
        <w:t>elle Holloway</w:t>
      </w:r>
      <w:r>
        <w:t xml:space="preserve"> to serve again as </w:t>
      </w:r>
      <w:r w:rsidR="00375922">
        <w:t>the C</w:t>
      </w:r>
      <w:r>
        <w:t>hair</w:t>
      </w:r>
      <w:r w:rsidR="00375922">
        <w:t>person</w:t>
      </w:r>
      <w:r>
        <w:t xml:space="preserve"> for the 2024 year.  </w:t>
      </w:r>
      <w:r w:rsidR="00C37627">
        <w:t>Nominations ceased.</w:t>
      </w:r>
      <w:r>
        <w:t xml:space="preserve">  Holloway was unanimously elected to serve </w:t>
      </w:r>
      <w:r w:rsidR="006C2857">
        <w:t xml:space="preserve">as Chairperson for </w:t>
      </w:r>
      <w:r>
        <w:t>the 2024</w:t>
      </w:r>
      <w:r w:rsidR="006C2857">
        <w:t xml:space="preserve"> </w:t>
      </w:r>
      <w:r>
        <w:t xml:space="preserve">year.  </w:t>
      </w:r>
    </w:p>
    <w:p w14:paraId="39DC3095" w14:textId="77777777" w:rsidR="00B91A39" w:rsidRDefault="00B91A39" w:rsidP="003373EC">
      <w:pPr>
        <w:pStyle w:val="NoSpacing"/>
      </w:pPr>
    </w:p>
    <w:p w14:paraId="7CD68650" w14:textId="10A89AB6" w:rsidR="00B91A39" w:rsidRPr="00124CAD" w:rsidRDefault="00C5380F" w:rsidP="003373EC">
      <w:pPr>
        <w:pStyle w:val="NoSpacing"/>
        <w:rPr>
          <w:b/>
          <w:bCs/>
        </w:rPr>
      </w:pPr>
      <w:r>
        <w:rPr>
          <w:b/>
          <w:bCs/>
        </w:rPr>
        <w:t>FFY 2022 SPP/APR Submission</w:t>
      </w:r>
    </w:p>
    <w:p w14:paraId="7486F834" w14:textId="1049DF73" w:rsidR="00FD29AD" w:rsidRDefault="00401F4F" w:rsidP="00401F4F">
      <w:pPr>
        <w:pStyle w:val="NoSpacing"/>
        <w:rPr>
          <w:rFonts w:cstheme="minorHAnsi"/>
        </w:rPr>
      </w:pPr>
      <w:r w:rsidRPr="00387653">
        <w:rPr>
          <w:rFonts w:cstheme="minorHAnsi"/>
        </w:rPr>
        <w:t xml:space="preserve">Sarah Carter </w:t>
      </w:r>
      <w:r w:rsidR="00FB63DA">
        <w:rPr>
          <w:rFonts w:cstheme="minorHAnsi"/>
        </w:rPr>
        <w:t xml:space="preserve">presented the </w:t>
      </w:r>
      <w:r w:rsidRPr="00387653">
        <w:rPr>
          <w:rFonts w:cstheme="minorHAnsi"/>
        </w:rPr>
        <w:t>FFY202</w:t>
      </w:r>
      <w:r w:rsidR="00893DA1">
        <w:rPr>
          <w:rFonts w:cstheme="minorHAnsi"/>
        </w:rPr>
        <w:t>2</w:t>
      </w:r>
      <w:r w:rsidRPr="00387653">
        <w:rPr>
          <w:rFonts w:cstheme="minorHAnsi"/>
        </w:rPr>
        <w:t xml:space="preserve"> State Performance Plan / Annual Performance Report (SPP/APR)</w:t>
      </w:r>
      <w:r w:rsidR="00557D8F">
        <w:rPr>
          <w:rFonts w:cstheme="minorHAnsi"/>
        </w:rPr>
        <w:t xml:space="preserve"> </w:t>
      </w:r>
      <w:r w:rsidR="0015647F">
        <w:rPr>
          <w:rFonts w:cstheme="minorHAnsi"/>
        </w:rPr>
        <w:t xml:space="preserve">comprised of performance from 7/1/2022 through 6/30/2023, </w:t>
      </w:r>
      <w:r w:rsidR="00557D8F">
        <w:rPr>
          <w:rFonts w:cstheme="minorHAnsi"/>
        </w:rPr>
        <w:t>that will be submitted by February 1, 2024, to the Office of Special Education Programs (OSEP)</w:t>
      </w:r>
      <w:r w:rsidR="00FB63DA">
        <w:rPr>
          <w:rFonts w:cstheme="minorHAnsi"/>
        </w:rPr>
        <w:t xml:space="preserve">.  </w:t>
      </w:r>
      <w:r w:rsidRPr="00387653">
        <w:rPr>
          <w:rFonts w:cstheme="minorHAnsi"/>
        </w:rPr>
        <w:t xml:space="preserve"> </w:t>
      </w:r>
      <w:r w:rsidR="006D4738">
        <w:rPr>
          <w:rFonts w:cstheme="minorHAnsi"/>
        </w:rPr>
        <w:t xml:space="preserve">Carter </w:t>
      </w:r>
      <w:r w:rsidR="00A32818">
        <w:rPr>
          <w:rFonts w:cstheme="minorHAnsi"/>
        </w:rPr>
        <w:t xml:space="preserve">shared </w:t>
      </w:r>
      <w:r w:rsidR="006D4738">
        <w:rPr>
          <w:rFonts w:cstheme="minorHAnsi"/>
        </w:rPr>
        <w:t xml:space="preserve">common terms </w:t>
      </w:r>
      <w:r w:rsidRPr="00387653">
        <w:rPr>
          <w:rFonts w:cstheme="minorHAnsi"/>
        </w:rPr>
        <w:t xml:space="preserve">and definitions that </w:t>
      </w:r>
      <w:r w:rsidR="006D4738">
        <w:rPr>
          <w:rFonts w:cstheme="minorHAnsi"/>
        </w:rPr>
        <w:t xml:space="preserve">are </w:t>
      </w:r>
      <w:r w:rsidR="00CE06AA">
        <w:rPr>
          <w:rFonts w:cstheme="minorHAnsi"/>
        </w:rPr>
        <w:t>part of the</w:t>
      </w:r>
      <w:r w:rsidRPr="00387653">
        <w:rPr>
          <w:rFonts w:cstheme="minorHAnsi"/>
        </w:rPr>
        <w:t xml:space="preserve"> presentation including defining the eleven indicators that made up the full SPP/APR package. Carter explained the state has been busy analyzing the data </w:t>
      </w:r>
      <w:r>
        <w:rPr>
          <w:rFonts w:cstheme="minorHAnsi"/>
        </w:rPr>
        <w:t xml:space="preserve">and today would present </w:t>
      </w:r>
      <w:r w:rsidR="007515B8">
        <w:rPr>
          <w:rFonts w:cstheme="minorHAnsi"/>
        </w:rPr>
        <w:t>data related to I</w:t>
      </w:r>
      <w:r>
        <w:rPr>
          <w:rFonts w:cstheme="minorHAnsi"/>
        </w:rPr>
        <w:t>ndicators 1 – 10</w:t>
      </w:r>
      <w:r w:rsidR="007515B8">
        <w:rPr>
          <w:rFonts w:cstheme="minorHAnsi"/>
        </w:rPr>
        <w:t>; I</w:t>
      </w:r>
      <w:r>
        <w:rPr>
          <w:rFonts w:cstheme="minorHAnsi"/>
        </w:rPr>
        <w:t xml:space="preserve">ndicator 11 was presented and discussed during the October SICC meeting.   </w:t>
      </w:r>
    </w:p>
    <w:p w14:paraId="1CDF7B99" w14:textId="77777777" w:rsidR="007515B8" w:rsidRDefault="007515B8" w:rsidP="00401F4F">
      <w:pPr>
        <w:pStyle w:val="NoSpacing"/>
        <w:rPr>
          <w:rFonts w:cstheme="minorHAnsi"/>
        </w:rPr>
      </w:pPr>
    </w:p>
    <w:p w14:paraId="755339A5" w14:textId="2762A65C" w:rsidR="00FD29AD" w:rsidRPr="00387653" w:rsidRDefault="007515B8" w:rsidP="00FD29AD">
      <w:pPr>
        <w:pStyle w:val="NoSpacing"/>
        <w:rPr>
          <w:rFonts w:cstheme="minorHAnsi"/>
        </w:rPr>
      </w:pPr>
      <w:r>
        <w:rPr>
          <w:rFonts w:cstheme="minorHAnsi"/>
        </w:rPr>
        <w:t xml:space="preserve">Indicators </w:t>
      </w:r>
      <w:r w:rsidR="00401F4F" w:rsidRPr="00387653">
        <w:rPr>
          <w:rFonts w:cstheme="minorHAnsi"/>
        </w:rPr>
        <w:t>C1, C7 and C8 are considered compliance indicators</w:t>
      </w:r>
      <w:r>
        <w:rPr>
          <w:rFonts w:cstheme="minorHAnsi"/>
        </w:rPr>
        <w:t xml:space="preserve"> with </w:t>
      </w:r>
      <w:r w:rsidR="00401F4F" w:rsidRPr="00387653">
        <w:rPr>
          <w:rFonts w:cstheme="minorHAnsi"/>
        </w:rPr>
        <w:t xml:space="preserve">targets </w:t>
      </w:r>
      <w:r>
        <w:rPr>
          <w:rFonts w:cstheme="minorHAnsi"/>
        </w:rPr>
        <w:t xml:space="preserve">of 100% established </w:t>
      </w:r>
      <w:r w:rsidR="00401F4F" w:rsidRPr="00387653">
        <w:rPr>
          <w:rFonts w:cstheme="minorHAnsi"/>
        </w:rPr>
        <w:t xml:space="preserve">by OSEP.  </w:t>
      </w:r>
      <w:r w:rsidR="005E5B10">
        <w:rPr>
          <w:rFonts w:cstheme="minorHAnsi"/>
        </w:rPr>
        <w:t xml:space="preserve">Carter explained the </w:t>
      </w:r>
      <w:r w:rsidR="003E550B">
        <w:rPr>
          <w:rFonts w:cstheme="minorHAnsi"/>
        </w:rPr>
        <w:t>monit</w:t>
      </w:r>
      <w:r w:rsidR="00FD29AD">
        <w:rPr>
          <w:rFonts w:cstheme="minorHAnsi"/>
        </w:rPr>
        <w:t xml:space="preserve">oring period </w:t>
      </w:r>
      <w:r w:rsidR="003E550B">
        <w:rPr>
          <w:rFonts w:cstheme="minorHAnsi"/>
        </w:rPr>
        <w:t xml:space="preserve">for these compliance indicators reflect the second quarter of </w:t>
      </w:r>
      <w:r w:rsidR="00FD29AD">
        <w:rPr>
          <w:rFonts w:cstheme="minorHAnsi"/>
        </w:rPr>
        <w:t>FFY 2022</w:t>
      </w:r>
      <w:r w:rsidR="003E550B">
        <w:rPr>
          <w:rFonts w:cstheme="minorHAnsi"/>
        </w:rPr>
        <w:t xml:space="preserve">, </w:t>
      </w:r>
      <w:r w:rsidR="005E5B10">
        <w:rPr>
          <w:rFonts w:cstheme="minorHAnsi"/>
        </w:rPr>
        <w:t xml:space="preserve">10/2/2022 </w:t>
      </w:r>
      <w:r w:rsidR="003E550B">
        <w:rPr>
          <w:rFonts w:cstheme="minorHAnsi"/>
        </w:rPr>
        <w:t xml:space="preserve">through </w:t>
      </w:r>
      <w:r w:rsidR="005E5B10">
        <w:rPr>
          <w:rFonts w:cstheme="minorHAnsi"/>
        </w:rPr>
        <w:t xml:space="preserve">12/31/2022.  </w:t>
      </w:r>
      <w:r w:rsidR="00FD29AD" w:rsidRPr="00387653">
        <w:rPr>
          <w:rFonts w:cstheme="minorHAnsi"/>
        </w:rPr>
        <w:t>The state’s performance is as follows:</w:t>
      </w:r>
    </w:p>
    <w:p w14:paraId="27DEEA65" w14:textId="77777777" w:rsidR="00401F4F" w:rsidRPr="00387653" w:rsidRDefault="00401F4F" w:rsidP="00401F4F">
      <w:pPr>
        <w:pStyle w:val="NoSpacing"/>
        <w:rPr>
          <w:rFonts w:cstheme="minorHAnsi"/>
        </w:rPr>
      </w:pPr>
    </w:p>
    <w:p w14:paraId="2B8A75BE" w14:textId="33E119FB" w:rsidR="00401F4F" w:rsidRDefault="00401F4F" w:rsidP="00401F4F">
      <w:pPr>
        <w:pStyle w:val="NoSpacing"/>
        <w:rPr>
          <w:rFonts w:cstheme="minorHAnsi"/>
        </w:rPr>
      </w:pPr>
      <w:r w:rsidRPr="00387653">
        <w:rPr>
          <w:rFonts w:cstheme="minorHAnsi"/>
        </w:rPr>
        <w:t>Indicator C1: Timely Provision of Services</w:t>
      </w:r>
    </w:p>
    <w:tbl>
      <w:tblPr>
        <w:tblStyle w:val="TableGrid"/>
        <w:tblW w:w="10350" w:type="dxa"/>
        <w:tblInd w:w="-95" w:type="dxa"/>
        <w:tblLook w:val="04A0" w:firstRow="1" w:lastRow="0" w:firstColumn="1" w:lastColumn="0" w:noHBand="0" w:noVBand="1"/>
      </w:tblPr>
      <w:tblGrid>
        <w:gridCol w:w="1207"/>
        <w:gridCol w:w="3261"/>
        <w:gridCol w:w="1279"/>
        <w:gridCol w:w="573"/>
        <w:gridCol w:w="835"/>
        <w:gridCol w:w="835"/>
        <w:gridCol w:w="841"/>
        <w:gridCol w:w="688"/>
        <w:gridCol w:w="831"/>
      </w:tblGrid>
      <w:tr w:rsidR="006B2629" w14:paraId="336BB869" w14:textId="77777777" w:rsidTr="006B2629">
        <w:tc>
          <w:tcPr>
            <w:tcW w:w="1250" w:type="dxa"/>
            <w:vAlign w:val="center"/>
          </w:tcPr>
          <w:p w14:paraId="7EC94058" w14:textId="61660EA7" w:rsidR="006B2629" w:rsidRPr="006B2629" w:rsidRDefault="006B2629" w:rsidP="006B2629">
            <w:pPr>
              <w:pStyle w:val="NoSpacing"/>
              <w:jc w:val="center"/>
              <w:rPr>
                <w:rFonts w:cstheme="minorHAnsi"/>
                <w:sz w:val="18"/>
                <w:szCs w:val="18"/>
              </w:rPr>
            </w:pPr>
            <w:r w:rsidRPr="006B2629">
              <w:rPr>
                <w:rFonts w:cstheme="minorHAnsi"/>
                <w:sz w:val="18"/>
                <w:szCs w:val="18"/>
              </w:rPr>
              <w:t>Total # of I/T with IFSPs</w:t>
            </w:r>
          </w:p>
        </w:tc>
        <w:tc>
          <w:tcPr>
            <w:tcW w:w="3430" w:type="dxa"/>
            <w:vAlign w:val="center"/>
          </w:tcPr>
          <w:p w14:paraId="09B6720C" w14:textId="271E80C5" w:rsidR="006B2629" w:rsidRPr="006B2629" w:rsidRDefault="006B2629" w:rsidP="006B2629">
            <w:pPr>
              <w:pStyle w:val="NoSpacing"/>
              <w:jc w:val="center"/>
              <w:rPr>
                <w:rFonts w:cstheme="minorHAnsi"/>
                <w:sz w:val="18"/>
                <w:szCs w:val="18"/>
              </w:rPr>
            </w:pPr>
            <w:r w:rsidRPr="006B2629">
              <w:rPr>
                <w:rFonts w:cstheme="minorHAnsi"/>
                <w:sz w:val="18"/>
                <w:szCs w:val="18"/>
              </w:rPr>
              <w:t># of I/T with IFSP who receive the EI services on their IFSP in a timely manner</w:t>
            </w:r>
          </w:p>
        </w:tc>
        <w:tc>
          <w:tcPr>
            <w:tcW w:w="1082" w:type="dxa"/>
            <w:vAlign w:val="center"/>
          </w:tcPr>
          <w:p w14:paraId="566B92E1" w14:textId="05E2D4AF" w:rsidR="006B2629" w:rsidRPr="006B2629" w:rsidRDefault="006B2629" w:rsidP="006B2629">
            <w:pPr>
              <w:pStyle w:val="NoSpacing"/>
              <w:jc w:val="center"/>
              <w:rPr>
                <w:rFonts w:cstheme="minorHAnsi"/>
                <w:sz w:val="18"/>
                <w:szCs w:val="18"/>
              </w:rPr>
            </w:pPr>
            <w:r w:rsidRPr="006B2629">
              <w:rPr>
                <w:rFonts w:cstheme="minorHAnsi"/>
                <w:sz w:val="18"/>
                <w:szCs w:val="18"/>
              </w:rPr>
              <w:t>Exceptional</w:t>
            </w:r>
          </w:p>
          <w:p w14:paraId="3741F66D" w14:textId="00520482" w:rsidR="006B2629" w:rsidRPr="006B2629" w:rsidRDefault="006B2629" w:rsidP="006B2629">
            <w:pPr>
              <w:pStyle w:val="NoSpacing"/>
              <w:jc w:val="center"/>
              <w:rPr>
                <w:rFonts w:cstheme="minorHAnsi"/>
                <w:sz w:val="18"/>
                <w:szCs w:val="18"/>
              </w:rPr>
            </w:pPr>
            <w:r w:rsidRPr="006B2629">
              <w:rPr>
                <w:rFonts w:cstheme="minorHAnsi"/>
                <w:sz w:val="18"/>
                <w:szCs w:val="18"/>
              </w:rPr>
              <w:t>Family Circumstances</w:t>
            </w:r>
          </w:p>
        </w:tc>
        <w:tc>
          <w:tcPr>
            <w:tcW w:w="575" w:type="dxa"/>
            <w:vAlign w:val="center"/>
          </w:tcPr>
          <w:p w14:paraId="789772AF" w14:textId="0036E353" w:rsidR="006B2629" w:rsidRPr="006B2629" w:rsidRDefault="006B2629" w:rsidP="006B2629">
            <w:pPr>
              <w:pStyle w:val="NoSpacing"/>
              <w:jc w:val="center"/>
              <w:rPr>
                <w:rFonts w:cstheme="minorHAnsi"/>
                <w:sz w:val="18"/>
                <w:szCs w:val="18"/>
              </w:rPr>
            </w:pPr>
            <w:r w:rsidRPr="006B2629">
              <w:rPr>
                <w:rFonts w:cstheme="minorHAnsi"/>
                <w:sz w:val="18"/>
                <w:szCs w:val="18"/>
              </w:rPr>
              <w:t>NOT EFC</w:t>
            </w:r>
          </w:p>
        </w:tc>
        <w:tc>
          <w:tcPr>
            <w:tcW w:w="835" w:type="dxa"/>
            <w:vAlign w:val="center"/>
          </w:tcPr>
          <w:p w14:paraId="6517A187" w14:textId="4C4A04C2" w:rsidR="006B2629" w:rsidRPr="006B2629" w:rsidRDefault="006B2629" w:rsidP="006B2629">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69C9EEB" w14:textId="5B2419C8" w:rsidR="006B2629" w:rsidRPr="006B2629" w:rsidRDefault="006B2629" w:rsidP="006B2629">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1898645" w14:textId="1C2F3C2C" w:rsidR="006B2629" w:rsidRPr="006B2629" w:rsidRDefault="006B2629" w:rsidP="006B2629">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23F0EA4C" w14:textId="6A05EB94" w:rsidR="006B2629" w:rsidRPr="006B2629" w:rsidRDefault="006B2629" w:rsidP="006B2629">
            <w:pPr>
              <w:pStyle w:val="NoSpacing"/>
              <w:jc w:val="center"/>
              <w:rPr>
                <w:rFonts w:cstheme="minorHAnsi"/>
                <w:sz w:val="18"/>
                <w:szCs w:val="18"/>
              </w:rPr>
            </w:pPr>
            <w:r w:rsidRPr="006B2629">
              <w:rPr>
                <w:rFonts w:cstheme="minorHAnsi"/>
                <w:sz w:val="18"/>
                <w:szCs w:val="18"/>
              </w:rPr>
              <w:t>Status</w:t>
            </w:r>
          </w:p>
        </w:tc>
        <w:tc>
          <w:tcPr>
            <w:tcW w:w="831" w:type="dxa"/>
            <w:vAlign w:val="center"/>
          </w:tcPr>
          <w:p w14:paraId="6C59284B" w14:textId="7315E40B" w:rsidR="006B2629" w:rsidRPr="006B2629" w:rsidRDefault="006B2629" w:rsidP="006B2629">
            <w:pPr>
              <w:pStyle w:val="NoSpacing"/>
              <w:jc w:val="center"/>
              <w:rPr>
                <w:rFonts w:cstheme="minorHAnsi"/>
                <w:sz w:val="18"/>
                <w:szCs w:val="18"/>
              </w:rPr>
            </w:pPr>
            <w:r w:rsidRPr="006B2629">
              <w:rPr>
                <w:rFonts w:cstheme="minorHAnsi"/>
                <w:sz w:val="18"/>
                <w:szCs w:val="18"/>
              </w:rPr>
              <w:t>Slippage</w:t>
            </w:r>
          </w:p>
        </w:tc>
      </w:tr>
      <w:tr w:rsidR="006B2629" w14:paraId="30867D28" w14:textId="77777777" w:rsidTr="00655151">
        <w:trPr>
          <w:trHeight w:val="620"/>
        </w:trPr>
        <w:tc>
          <w:tcPr>
            <w:tcW w:w="1250" w:type="dxa"/>
            <w:vAlign w:val="center"/>
          </w:tcPr>
          <w:p w14:paraId="468E7507" w14:textId="7A28DD9B" w:rsidR="006B2629" w:rsidRPr="006B2629" w:rsidRDefault="006B2629" w:rsidP="006B2629">
            <w:pPr>
              <w:pStyle w:val="NoSpacing"/>
              <w:jc w:val="center"/>
              <w:rPr>
                <w:rFonts w:cstheme="minorHAnsi"/>
                <w:sz w:val="18"/>
                <w:szCs w:val="18"/>
              </w:rPr>
            </w:pPr>
            <w:r w:rsidRPr="006B2629">
              <w:rPr>
                <w:rFonts w:cstheme="minorHAnsi"/>
                <w:sz w:val="18"/>
                <w:szCs w:val="18"/>
              </w:rPr>
              <w:t>279</w:t>
            </w:r>
          </w:p>
        </w:tc>
        <w:tc>
          <w:tcPr>
            <w:tcW w:w="3430" w:type="dxa"/>
            <w:vAlign w:val="center"/>
          </w:tcPr>
          <w:p w14:paraId="622C620F" w14:textId="5A58A51F" w:rsidR="006B2629" w:rsidRPr="006B2629" w:rsidRDefault="006B2629" w:rsidP="006B2629">
            <w:pPr>
              <w:pStyle w:val="NoSpacing"/>
              <w:jc w:val="center"/>
              <w:rPr>
                <w:rFonts w:cstheme="minorHAnsi"/>
                <w:sz w:val="18"/>
                <w:szCs w:val="18"/>
              </w:rPr>
            </w:pPr>
            <w:r w:rsidRPr="006B2629">
              <w:rPr>
                <w:rFonts w:cstheme="minorHAnsi"/>
                <w:sz w:val="18"/>
                <w:szCs w:val="18"/>
              </w:rPr>
              <w:t>254</w:t>
            </w:r>
          </w:p>
        </w:tc>
        <w:tc>
          <w:tcPr>
            <w:tcW w:w="1082" w:type="dxa"/>
            <w:vAlign w:val="center"/>
          </w:tcPr>
          <w:p w14:paraId="5BBAD574" w14:textId="0964FC71" w:rsidR="006B2629" w:rsidRPr="006B2629" w:rsidRDefault="006B2629" w:rsidP="006B2629">
            <w:pPr>
              <w:pStyle w:val="NoSpacing"/>
              <w:jc w:val="center"/>
              <w:rPr>
                <w:rFonts w:cstheme="minorHAnsi"/>
                <w:sz w:val="18"/>
                <w:szCs w:val="18"/>
              </w:rPr>
            </w:pPr>
            <w:r w:rsidRPr="006B2629">
              <w:rPr>
                <w:rFonts w:cstheme="minorHAnsi"/>
                <w:sz w:val="18"/>
                <w:szCs w:val="18"/>
              </w:rPr>
              <w:t>25</w:t>
            </w:r>
          </w:p>
        </w:tc>
        <w:tc>
          <w:tcPr>
            <w:tcW w:w="575" w:type="dxa"/>
            <w:vAlign w:val="center"/>
          </w:tcPr>
          <w:p w14:paraId="299BB495" w14:textId="02354336" w:rsidR="006B2629" w:rsidRPr="006B2629" w:rsidRDefault="006B2629" w:rsidP="006B2629">
            <w:pPr>
              <w:pStyle w:val="NoSpacing"/>
              <w:jc w:val="center"/>
              <w:rPr>
                <w:rFonts w:cstheme="minorHAnsi"/>
                <w:sz w:val="18"/>
                <w:szCs w:val="18"/>
              </w:rPr>
            </w:pPr>
            <w:r w:rsidRPr="006B2629">
              <w:rPr>
                <w:rFonts w:cstheme="minorHAnsi"/>
                <w:sz w:val="18"/>
                <w:szCs w:val="18"/>
              </w:rPr>
              <w:t>0</w:t>
            </w:r>
          </w:p>
        </w:tc>
        <w:tc>
          <w:tcPr>
            <w:tcW w:w="835" w:type="dxa"/>
            <w:vAlign w:val="center"/>
          </w:tcPr>
          <w:p w14:paraId="556B921E" w14:textId="4D77EBE1" w:rsidR="006B2629" w:rsidRPr="006B2629" w:rsidRDefault="006B2629" w:rsidP="006B2629">
            <w:pPr>
              <w:pStyle w:val="NoSpacing"/>
              <w:jc w:val="center"/>
              <w:rPr>
                <w:rFonts w:cstheme="minorHAnsi"/>
                <w:sz w:val="18"/>
                <w:szCs w:val="18"/>
              </w:rPr>
            </w:pPr>
            <w:r w:rsidRPr="006B2629">
              <w:rPr>
                <w:rFonts w:cstheme="minorHAnsi"/>
                <w:sz w:val="18"/>
                <w:szCs w:val="18"/>
              </w:rPr>
              <w:t>99.14%</w:t>
            </w:r>
          </w:p>
        </w:tc>
        <w:tc>
          <w:tcPr>
            <w:tcW w:w="835" w:type="dxa"/>
            <w:vAlign w:val="center"/>
          </w:tcPr>
          <w:p w14:paraId="1AD16882" w14:textId="2A30D022"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841" w:type="dxa"/>
            <w:vAlign w:val="center"/>
          </w:tcPr>
          <w:p w14:paraId="6EA3145F" w14:textId="1101AA23"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671" w:type="dxa"/>
            <w:vAlign w:val="center"/>
          </w:tcPr>
          <w:p w14:paraId="015175DB" w14:textId="19AC6AC8" w:rsidR="006B2629" w:rsidRPr="006B2629" w:rsidRDefault="006B2629" w:rsidP="006B2629">
            <w:pPr>
              <w:pStyle w:val="NoSpacing"/>
              <w:jc w:val="center"/>
              <w:rPr>
                <w:rFonts w:cstheme="minorHAnsi"/>
                <w:sz w:val="18"/>
                <w:szCs w:val="18"/>
              </w:rPr>
            </w:pPr>
            <w:r w:rsidRPr="006B2629">
              <w:rPr>
                <w:rFonts w:cstheme="minorHAnsi"/>
                <w:sz w:val="18"/>
                <w:szCs w:val="18"/>
              </w:rPr>
              <w:t>Met Target</w:t>
            </w:r>
          </w:p>
        </w:tc>
        <w:tc>
          <w:tcPr>
            <w:tcW w:w="831" w:type="dxa"/>
            <w:vAlign w:val="center"/>
          </w:tcPr>
          <w:p w14:paraId="2D22F10E" w14:textId="166380EF" w:rsidR="006B2629" w:rsidRPr="006B2629" w:rsidRDefault="006B2629" w:rsidP="006B2629">
            <w:pPr>
              <w:pStyle w:val="NoSpacing"/>
              <w:jc w:val="center"/>
              <w:rPr>
                <w:rFonts w:cstheme="minorHAnsi"/>
                <w:sz w:val="18"/>
                <w:szCs w:val="18"/>
              </w:rPr>
            </w:pPr>
            <w:r w:rsidRPr="006B2629">
              <w:rPr>
                <w:rFonts w:cstheme="minorHAnsi"/>
                <w:sz w:val="18"/>
                <w:szCs w:val="18"/>
              </w:rPr>
              <w:t>No Slippage</w:t>
            </w:r>
          </w:p>
        </w:tc>
      </w:tr>
    </w:tbl>
    <w:p w14:paraId="5DAE8C19" w14:textId="0C4173BA" w:rsidR="006B2629" w:rsidRDefault="006B2629" w:rsidP="00401F4F">
      <w:pPr>
        <w:pStyle w:val="NoSpacing"/>
        <w:rPr>
          <w:rFonts w:cstheme="minorHAnsi"/>
        </w:rPr>
      </w:pPr>
    </w:p>
    <w:p w14:paraId="4601557A" w14:textId="79F4B105" w:rsidR="006B2629" w:rsidRDefault="006B2629" w:rsidP="00401F4F">
      <w:pPr>
        <w:pStyle w:val="NoSpacing"/>
        <w:rPr>
          <w:rFonts w:cstheme="minorHAnsi"/>
        </w:rPr>
      </w:pPr>
      <w:r>
        <w:rPr>
          <w:rFonts w:cstheme="minorHAnsi"/>
        </w:rPr>
        <w:t>Indicator C7: 45-day Timeline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5EC43DB2" w14:textId="77777777" w:rsidTr="005E5B10">
        <w:tc>
          <w:tcPr>
            <w:tcW w:w="2070" w:type="dxa"/>
            <w:vAlign w:val="center"/>
          </w:tcPr>
          <w:p w14:paraId="61B6B882" w14:textId="1DF44084" w:rsidR="006B2629" w:rsidRPr="006B2629" w:rsidRDefault="005E5B10" w:rsidP="000B7038">
            <w:pPr>
              <w:pStyle w:val="NoSpacing"/>
              <w:jc w:val="center"/>
              <w:rPr>
                <w:rFonts w:cstheme="minorHAnsi"/>
                <w:sz w:val="18"/>
                <w:szCs w:val="18"/>
              </w:rPr>
            </w:pPr>
            <w:r w:rsidRPr="005E5B10">
              <w:rPr>
                <w:rFonts w:cstheme="minorHAnsi"/>
                <w:sz w:val="18"/>
                <w:szCs w:val="18"/>
              </w:rPr>
              <w:t># eligible I/T evaluat</w:t>
            </w:r>
            <w:r w:rsidR="00DA0119">
              <w:rPr>
                <w:rFonts w:cstheme="minorHAnsi"/>
                <w:sz w:val="18"/>
                <w:szCs w:val="18"/>
              </w:rPr>
              <w:t>ion</w:t>
            </w:r>
            <w:r w:rsidRPr="005E5B10">
              <w:rPr>
                <w:rFonts w:cstheme="minorHAnsi"/>
                <w:sz w:val="18"/>
                <w:szCs w:val="18"/>
              </w:rPr>
              <w:t xml:space="preserve"> &amp; assessed for whom an initial IFSP meeting was required to be conducted</w:t>
            </w:r>
          </w:p>
        </w:tc>
        <w:tc>
          <w:tcPr>
            <w:tcW w:w="2416" w:type="dxa"/>
            <w:vAlign w:val="center"/>
          </w:tcPr>
          <w:p w14:paraId="49D7F8AD" w14:textId="77777777" w:rsidR="005E5B10" w:rsidRDefault="005E5B10" w:rsidP="000B7038">
            <w:pPr>
              <w:pStyle w:val="NoSpacing"/>
              <w:jc w:val="center"/>
              <w:rPr>
                <w:rFonts w:cstheme="minorHAnsi"/>
                <w:sz w:val="18"/>
                <w:szCs w:val="18"/>
              </w:rPr>
            </w:pPr>
            <w:r w:rsidRPr="005E5B10">
              <w:rPr>
                <w:rFonts w:cstheme="minorHAnsi"/>
                <w:sz w:val="18"/>
                <w:szCs w:val="18"/>
              </w:rPr>
              <w:t>Number of eligible I/T with IFSP for whom an initial evaluation &amp; assessment &amp; an initial IFSP meeting was conducted within Part C’s</w:t>
            </w:r>
          </w:p>
          <w:p w14:paraId="39D12C64" w14:textId="307B5E64" w:rsidR="006B2629" w:rsidRPr="006B2629" w:rsidRDefault="005E5B10" w:rsidP="000B7038">
            <w:pPr>
              <w:pStyle w:val="NoSpacing"/>
              <w:jc w:val="center"/>
              <w:rPr>
                <w:rFonts w:cstheme="minorHAnsi"/>
                <w:sz w:val="18"/>
                <w:szCs w:val="18"/>
              </w:rPr>
            </w:pPr>
            <w:r>
              <w:rPr>
                <w:rFonts w:cstheme="minorHAnsi"/>
                <w:sz w:val="18"/>
                <w:szCs w:val="18"/>
              </w:rPr>
              <w:t xml:space="preserve"> </w:t>
            </w:r>
            <w:r w:rsidRPr="005E5B10">
              <w:rPr>
                <w:rFonts w:cstheme="minorHAnsi"/>
                <w:sz w:val="18"/>
                <w:szCs w:val="18"/>
              </w:rPr>
              <w:t>45-day timeline</w:t>
            </w:r>
          </w:p>
        </w:tc>
        <w:tc>
          <w:tcPr>
            <w:tcW w:w="1279" w:type="dxa"/>
            <w:vAlign w:val="center"/>
          </w:tcPr>
          <w:p w14:paraId="28A0D80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Exceptional</w:t>
            </w:r>
          </w:p>
          <w:p w14:paraId="3D8BC33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35CC931C" w14:textId="77777777" w:rsidR="006B2629" w:rsidRPr="006B2629" w:rsidRDefault="006B2629"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04345E42"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810CF9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7F87D8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42F40A7E"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7435FF0"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Slippage</w:t>
            </w:r>
          </w:p>
        </w:tc>
      </w:tr>
      <w:tr w:rsidR="005E5B10" w14:paraId="5A51AABF" w14:textId="77777777" w:rsidTr="00655151">
        <w:trPr>
          <w:trHeight w:val="548"/>
        </w:trPr>
        <w:tc>
          <w:tcPr>
            <w:tcW w:w="2070" w:type="dxa"/>
            <w:vAlign w:val="center"/>
          </w:tcPr>
          <w:p w14:paraId="297FC8C1" w14:textId="14C8633C" w:rsidR="006B2629" w:rsidRPr="006B2629" w:rsidRDefault="005E5B10" w:rsidP="000B7038">
            <w:pPr>
              <w:pStyle w:val="NoSpacing"/>
              <w:jc w:val="center"/>
              <w:rPr>
                <w:rFonts w:cstheme="minorHAnsi"/>
                <w:sz w:val="18"/>
                <w:szCs w:val="18"/>
              </w:rPr>
            </w:pPr>
            <w:r>
              <w:rPr>
                <w:rFonts w:cstheme="minorHAnsi"/>
                <w:sz w:val="18"/>
                <w:szCs w:val="18"/>
              </w:rPr>
              <w:t>293</w:t>
            </w:r>
          </w:p>
        </w:tc>
        <w:tc>
          <w:tcPr>
            <w:tcW w:w="2416" w:type="dxa"/>
            <w:vAlign w:val="center"/>
          </w:tcPr>
          <w:p w14:paraId="26456DF4" w14:textId="6AD8BCC1" w:rsidR="006B2629" w:rsidRPr="006B2629" w:rsidRDefault="005E5B10" w:rsidP="000B7038">
            <w:pPr>
              <w:pStyle w:val="NoSpacing"/>
              <w:jc w:val="center"/>
              <w:rPr>
                <w:rFonts w:cstheme="minorHAnsi"/>
                <w:sz w:val="18"/>
                <w:szCs w:val="18"/>
              </w:rPr>
            </w:pPr>
            <w:r>
              <w:rPr>
                <w:rFonts w:cstheme="minorHAnsi"/>
                <w:sz w:val="18"/>
                <w:szCs w:val="18"/>
              </w:rPr>
              <w:t>247</w:t>
            </w:r>
          </w:p>
        </w:tc>
        <w:tc>
          <w:tcPr>
            <w:tcW w:w="1279" w:type="dxa"/>
            <w:vAlign w:val="center"/>
          </w:tcPr>
          <w:p w14:paraId="5097FB50" w14:textId="590EFE51" w:rsidR="006B2629" w:rsidRPr="006B2629" w:rsidRDefault="005E5B10" w:rsidP="000B7038">
            <w:pPr>
              <w:pStyle w:val="NoSpacing"/>
              <w:jc w:val="center"/>
              <w:rPr>
                <w:rFonts w:cstheme="minorHAnsi"/>
                <w:sz w:val="18"/>
                <w:szCs w:val="18"/>
              </w:rPr>
            </w:pPr>
            <w:r>
              <w:rPr>
                <w:rFonts w:cstheme="minorHAnsi"/>
                <w:sz w:val="18"/>
                <w:szCs w:val="18"/>
              </w:rPr>
              <w:t>46</w:t>
            </w:r>
          </w:p>
        </w:tc>
        <w:tc>
          <w:tcPr>
            <w:tcW w:w="572" w:type="dxa"/>
            <w:vAlign w:val="center"/>
          </w:tcPr>
          <w:p w14:paraId="71910573" w14:textId="2F3F42E4" w:rsidR="006B2629"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638B015D" w14:textId="70666071" w:rsidR="006B2629"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66C03EE6" w14:textId="0D96A05B" w:rsidR="006B2629"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7839EFE4" w14:textId="12C7D781" w:rsidR="006B2629" w:rsidRPr="006B2629" w:rsidRDefault="005E5B10" w:rsidP="000B7038">
            <w:pPr>
              <w:pStyle w:val="NoSpacing"/>
              <w:jc w:val="center"/>
              <w:rPr>
                <w:rFonts w:cstheme="minorHAnsi"/>
                <w:sz w:val="18"/>
                <w:szCs w:val="18"/>
              </w:rPr>
            </w:pPr>
            <w:r>
              <w:rPr>
                <w:rFonts w:cstheme="minorHAnsi"/>
                <w:sz w:val="18"/>
                <w:szCs w:val="18"/>
              </w:rPr>
              <w:t>100%</w:t>
            </w:r>
          </w:p>
        </w:tc>
        <w:tc>
          <w:tcPr>
            <w:tcW w:w="671" w:type="dxa"/>
            <w:vAlign w:val="center"/>
          </w:tcPr>
          <w:p w14:paraId="61B50512" w14:textId="6F90EC0C" w:rsidR="006B2629"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8907E7E" w14:textId="69295A8C" w:rsidR="006B2629" w:rsidRPr="006B2629" w:rsidRDefault="005E5B10" w:rsidP="000B7038">
            <w:pPr>
              <w:pStyle w:val="NoSpacing"/>
              <w:jc w:val="center"/>
              <w:rPr>
                <w:rFonts w:cstheme="minorHAnsi"/>
                <w:sz w:val="18"/>
                <w:szCs w:val="18"/>
              </w:rPr>
            </w:pPr>
            <w:r>
              <w:rPr>
                <w:rFonts w:cstheme="minorHAnsi"/>
                <w:sz w:val="18"/>
                <w:szCs w:val="18"/>
              </w:rPr>
              <w:t>No Slippage</w:t>
            </w:r>
          </w:p>
        </w:tc>
      </w:tr>
    </w:tbl>
    <w:p w14:paraId="6C2E19E1" w14:textId="77777777" w:rsidR="00401F4F" w:rsidRPr="00387653" w:rsidRDefault="00401F4F" w:rsidP="00401F4F">
      <w:pPr>
        <w:pStyle w:val="NoSpacing"/>
        <w:rPr>
          <w:rFonts w:cstheme="minorHAnsi"/>
        </w:rPr>
      </w:pPr>
    </w:p>
    <w:p w14:paraId="5DB046F3" w14:textId="74184BD2" w:rsidR="00401F4F" w:rsidRDefault="00401F4F" w:rsidP="00401F4F">
      <w:pPr>
        <w:pStyle w:val="NoSpacing"/>
        <w:rPr>
          <w:rFonts w:cstheme="minorHAnsi"/>
        </w:rPr>
      </w:pPr>
      <w:r w:rsidRPr="00387653">
        <w:rPr>
          <w:rFonts w:cstheme="minorHAnsi"/>
        </w:rPr>
        <w:t>Indicator C8</w:t>
      </w:r>
      <w:r w:rsidR="005E5B10">
        <w:rPr>
          <w:rFonts w:cstheme="minorHAnsi"/>
        </w:rPr>
        <w:t>A</w:t>
      </w:r>
      <w:r w:rsidRPr="00387653">
        <w:rPr>
          <w:rFonts w:cstheme="minorHAnsi"/>
        </w:rPr>
        <w:t xml:space="preserve">: </w:t>
      </w:r>
      <w:r w:rsidR="005E5B10">
        <w:rPr>
          <w:rFonts w:cstheme="minorHAnsi"/>
        </w:rPr>
        <w:t xml:space="preserve">EC </w:t>
      </w:r>
      <w:r w:rsidRPr="00387653">
        <w:rPr>
          <w:rFonts w:cstheme="minorHAnsi"/>
        </w:rPr>
        <w:t xml:space="preserve">Transition </w:t>
      </w:r>
      <w:r w:rsidR="005E5B10">
        <w:rPr>
          <w:rFonts w:cstheme="minorHAnsi"/>
        </w:rPr>
        <w:t xml:space="preserve">Steps and Services </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99DB1B6" w14:textId="77777777" w:rsidTr="005E5B10">
        <w:tc>
          <w:tcPr>
            <w:tcW w:w="2062" w:type="dxa"/>
            <w:vAlign w:val="center"/>
          </w:tcPr>
          <w:p w14:paraId="1233B9E6" w14:textId="79588250" w:rsidR="005E5B10" w:rsidRPr="006B2629" w:rsidRDefault="005E5B10" w:rsidP="005E5B10">
            <w:pPr>
              <w:pStyle w:val="NoSpacing"/>
              <w:jc w:val="center"/>
              <w:rPr>
                <w:rFonts w:cstheme="minorHAnsi"/>
                <w:sz w:val="18"/>
                <w:szCs w:val="18"/>
              </w:rPr>
            </w:pPr>
            <w:r w:rsidRPr="005E5B10">
              <w:rPr>
                <w:rFonts w:cstheme="minorHAnsi"/>
                <w:sz w:val="18"/>
                <w:szCs w:val="18"/>
              </w:rPr>
              <w:t>Number of toddlers with disabilities exiting Part C</w:t>
            </w:r>
          </w:p>
        </w:tc>
        <w:tc>
          <w:tcPr>
            <w:tcW w:w="2407" w:type="dxa"/>
            <w:vAlign w:val="center"/>
          </w:tcPr>
          <w:p w14:paraId="7E1FB4ED" w14:textId="3886B185"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children exiting Part C who have an IFSP with transition steps &amp; services</w:t>
            </w:r>
          </w:p>
        </w:tc>
        <w:tc>
          <w:tcPr>
            <w:tcW w:w="1279" w:type="dxa"/>
            <w:vAlign w:val="center"/>
          </w:tcPr>
          <w:p w14:paraId="216CE7E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6A0A447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26F0789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2502FD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09495C2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E5FF07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19A0CC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DEA1E6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748A6238" w14:textId="77777777" w:rsidTr="00655151">
        <w:trPr>
          <w:trHeight w:val="593"/>
        </w:trPr>
        <w:tc>
          <w:tcPr>
            <w:tcW w:w="2062" w:type="dxa"/>
            <w:vAlign w:val="center"/>
          </w:tcPr>
          <w:p w14:paraId="01B7477F" w14:textId="756D1A0B"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6F3E8556" w14:textId="10BCD75D"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4C8E28E8" w14:textId="379ECFDF"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4C43602" w14:textId="6299639E"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7658A983" w14:textId="071D069E"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426C0F09" w14:textId="1FCA7FEB"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46899D44" w14:textId="6B78694C"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863211B" w14:textId="70814171"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F9D5C2" w14:textId="71FB4D07"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6A58DF78" w14:textId="77777777" w:rsidR="00FB4B3C" w:rsidRDefault="00FB4B3C" w:rsidP="00401F4F">
      <w:pPr>
        <w:pStyle w:val="NoSpacing"/>
      </w:pPr>
    </w:p>
    <w:p w14:paraId="5E624F23" w14:textId="09931352" w:rsidR="00401F4F" w:rsidRDefault="005E5B10" w:rsidP="00401F4F">
      <w:pPr>
        <w:pStyle w:val="NoSpacing"/>
      </w:pPr>
      <w:r>
        <w:lastRenderedPageBreak/>
        <w:t>Indicator C8B: EC Transition Notification to SEA and LEA</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50A41D6" w14:textId="77777777" w:rsidTr="000B7038">
        <w:tc>
          <w:tcPr>
            <w:tcW w:w="2062" w:type="dxa"/>
            <w:vAlign w:val="center"/>
          </w:tcPr>
          <w:p w14:paraId="4F9FDAB3" w14:textId="14F60330" w:rsidR="005E5B10" w:rsidRPr="006B2629" w:rsidRDefault="005E5B10" w:rsidP="000B7038">
            <w:pPr>
              <w:pStyle w:val="NoSpacing"/>
              <w:jc w:val="center"/>
              <w:rPr>
                <w:rFonts w:cstheme="minorHAnsi"/>
                <w:sz w:val="18"/>
                <w:szCs w:val="18"/>
              </w:rPr>
            </w:pPr>
            <w:r w:rsidRPr="005E5B10">
              <w:rPr>
                <w:rFonts w:cstheme="minorHAnsi"/>
                <w:sz w:val="18"/>
                <w:szCs w:val="18"/>
              </w:rPr>
              <w:t>Number of toddlers with disabilities exiting Part C who were potentially eligible for Part B</w:t>
            </w:r>
          </w:p>
        </w:tc>
        <w:tc>
          <w:tcPr>
            <w:tcW w:w="2407" w:type="dxa"/>
            <w:vAlign w:val="center"/>
          </w:tcPr>
          <w:p w14:paraId="0CC722FA" w14:textId="3EB4DD6F" w:rsidR="005E5B10" w:rsidRPr="006B2629" w:rsidRDefault="005E5B10" w:rsidP="000B7038">
            <w:pPr>
              <w:pStyle w:val="NoSpacing"/>
              <w:jc w:val="center"/>
              <w:rPr>
                <w:rFonts w:cstheme="minorHAnsi"/>
                <w:sz w:val="18"/>
                <w:szCs w:val="18"/>
              </w:rPr>
            </w:pPr>
            <w:r w:rsidRPr="005E5B10">
              <w:rPr>
                <w:rFonts w:cstheme="minorHAnsi"/>
                <w:sz w:val="18"/>
                <w:szCs w:val="18"/>
              </w:rPr>
              <w:t xml:space="preserve"># toddlers exiting Part C notification to SEA &amp; LEA occurred at least 90 days prior to child’s 3rd </w:t>
            </w:r>
            <w:proofErr w:type="spellStart"/>
            <w:r w:rsidRPr="005E5B10">
              <w:rPr>
                <w:rFonts w:cstheme="minorHAnsi"/>
                <w:sz w:val="18"/>
                <w:szCs w:val="18"/>
              </w:rPr>
              <w:t>bday</w:t>
            </w:r>
            <w:proofErr w:type="spellEnd"/>
          </w:p>
        </w:tc>
        <w:tc>
          <w:tcPr>
            <w:tcW w:w="1279" w:type="dxa"/>
            <w:vAlign w:val="center"/>
          </w:tcPr>
          <w:p w14:paraId="4E9581B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589F6DA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773F78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58F58A3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EC34A5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05081C4A"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332023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508B24A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54AF4CC9" w14:textId="77777777" w:rsidTr="00655151">
        <w:trPr>
          <w:trHeight w:val="548"/>
        </w:trPr>
        <w:tc>
          <w:tcPr>
            <w:tcW w:w="2062" w:type="dxa"/>
            <w:vAlign w:val="center"/>
          </w:tcPr>
          <w:p w14:paraId="758C6B6E" w14:textId="0CEFC19F"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2702601C" w14:textId="108D4E71" w:rsidR="005E5B10" w:rsidRPr="006B2629" w:rsidRDefault="005E5B10" w:rsidP="000B7038">
            <w:pPr>
              <w:pStyle w:val="NoSpacing"/>
              <w:jc w:val="center"/>
              <w:rPr>
                <w:rFonts w:cstheme="minorHAnsi"/>
                <w:sz w:val="18"/>
                <w:szCs w:val="18"/>
              </w:rPr>
            </w:pPr>
            <w:r>
              <w:rPr>
                <w:rFonts w:cstheme="minorHAnsi"/>
                <w:sz w:val="18"/>
                <w:szCs w:val="18"/>
              </w:rPr>
              <w:t>152</w:t>
            </w:r>
          </w:p>
        </w:tc>
        <w:tc>
          <w:tcPr>
            <w:tcW w:w="1279" w:type="dxa"/>
            <w:vAlign w:val="center"/>
          </w:tcPr>
          <w:p w14:paraId="212DE379" w14:textId="1806FC6D" w:rsidR="005E5B10" w:rsidRPr="006B2629" w:rsidRDefault="005E5B10" w:rsidP="000B7038">
            <w:pPr>
              <w:pStyle w:val="NoSpacing"/>
              <w:jc w:val="center"/>
              <w:rPr>
                <w:rFonts w:cstheme="minorHAnsi"/>
                <w:sz w:val="18"/>
                <w:szCs w:val="18"/>
              </w:rPr>
            </w:pPr>
            <w:r>
              <w:rPr>
                <w:rFonts w:cstheme="minorHAnsi"/>
                <w:sz w:val="18"/>
                <w:szCs w:val="18"/>
              </w:rPr>
              <w:t>0</w:t>
            </w:r>
          </w:p>
        </w:tc>
        <w:tc>
          <w:tcPr>
            <w:tcW w:w="572" w:type="dxa"/>
            <w:vAlign w:val="center"/>
          </w:tcPr>
          <w:p w14:paraId="787C4F80" w14:textId="5F0E9DFD"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5402EAB1" w14:textId="21DAC51F" w:rsidR="005E5B10"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0EF2789F" w14:textId="77C85F50"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70A29F5" w14:textId="58FB045A"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BF84657" w14:textId="63C7447D"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6EAF4321" w14:textId="25D91638"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32C1CB45" w14:textId="6421A857" w:rsidR="005E5B10" w:rsidRDefault="005E5B10" w:rsidP="00401F4F">
      <w:pPr>
        <w:pStyle w:val="NoSpacing"/>
      </w:pPr>
    </w:p>
    <w:p w14:paraId="7A43EBF7" w14:textId="33E1AF8C" w:rsidR="005E5B10" w:rsidRDefault="005E5B10" w:rsidP="00401F4F">
      <w:pPr>
        <w:pStyle w:val="NoSpacing"/>
      </w:pPr>
      <w:r>
        <w:t>Indicator C8C: EC Transition Conference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1E6A1728" w14:textId="77777777" w:rsidTr="000B7038">
        <w:tc>
          <w:tcPr>
            <w:tcW w:w="2062" w:type="dxa"/>
            <w:vAlign w:val="center"/>
          </w:tcPr>
          <w:p w14:paraId="4AF37AAB" w14:textId="35A74713" w:rsidR="005E5B10" w:rsidRPr="006B2629" w:rsidRDefault="005E5B10" w:rsidP="000B7038">
            <w:pPr>
              <w:pStyle w:val="NoSpacing"/>
              <w:jc w:val="center"/>
              <w:rPr>
                <w:rFonts w:cstheme="minorHAnsi"/>
                <w:sz w:val="18"/>
                <w:szCs w:val="18"/>
              </w:rPr>
            </w:pPr>
            <w:bookmarkStart w:id="0" w:name="_Hlk157501492"/>
            <w:r w:rsidRPr="005E5B10">
              <w:rPr>
                <w:rFonts w:cstheme="minorHAnsi"/>
                <w:sz w:val="18"/>
                <w:szCs w:val="18"/>
              </w:rPr>
              <w:t>Number of toddlers with disabilities exiting Part C who were potentially eligible for Part B</w:t>
            </w:r>
          </w:p>
        </w:tc>
        <w:tc>
          <w:tcPr>
            <w:tcW w:w="2407" w:type="dxa"/>
            <w:vAlign w:val="center"/>
          </w:tcPr>
          <w:p w14:paraId="51388D31" w14:textId="249F6AA4"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toddlers exiting Part C with transition conference at least 90 days but no more than 9 months prior to third birthday</w:t>
            </w:r>
          </w:p>
        </w:tc>
        <w:tc>
          <w:tcPr>
            <w:tcW w:w="1279" w:type="dxa"/>
            <w:vAlign w:val="center"/>
          </w:tcPr>
          <w:p w14:paraId="018D5F41"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278BFAE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40257C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91CDD7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369B69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98F737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3F4E3CB4"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377BAB5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bookmarkEnd w:id="0"/>
      <w:tr w:rsidR="005E5B10" w14:paraId="74727D46" w14:textId="77777777" w:rsidTr="00655151">
        <w:trPr>
          <w:trHeight w:val="575"/>
        </w:trPr>
        <w:tc>
          <w:tcPr>
            <w:tcW w:w="2062" w:type="dxa"/>
            <w:vAlign w:val="center"/>
          </w:tcPr>
          <w:p w14:paraId="6707237C" w14:textId="3FBE4120"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17E9309A" w14:textId="50E97585"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67FA54A4" w14:textId="274E4021"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98E0979" w14:textId="7FFEF4D2"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290E1E08" w14:textId="6A86282D"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1DA2DFCA" w14:textId="6DD30DFE"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C701BC8" w14:textId="10700D9D"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43E68180" w14:textId="34E8010F"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02EE07" w14:textId="4DFA99DA"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635B91C1" w14:textId="24851610" w:rsidR="005E5B10" w:rsidRDefault="005E5B10" w:rsidP="00401F4F">
      <w:pPr>
        <w:pStyle w:val="NoSpacing"/>
      </w:pPr>
    </w:p>
    <w:p w14:paraId="1CF2585D" w14:textId="3B2FAF92" w:rsidR="00FD29AD" w:rsidRPr="00387653" w:rsidRDefault="00FD29AD" w:rsidP="00FD29AD">
      <w:pPr>
        <w:pStyle w:val="NoSpacing"/>
        <w:rPr>
          <w:rFonts w:cstheme="minorHAnsi"/>
        </w:rPr>
      </w:pPr>
      <w:r>
        <w:rPr>
          <w:rFonts w:cstheme="minorHAnsi"/>
        </w:rPr>
        <w:t>R</w:t>
      </w:r>
      <w:r w:rsidRPr="00387653">
        <w:rPr>
          <w:rFonts w:cstheme="minorHAnsi"/>
        </w:rPr>
        <w:t>esults indicators</w:t>
      </w:r>
      <w:r>
        <w:rPr>
          <w:rFonts w:cstheme="minorHAnsi"/>
        </w:rPr>
        <w:t xml:space="preserve"> C2, C3, C4, C5 and C6</w:t>
      </w:r>
      <w:r w:rsidR="007B6A2B">
        <w:rPr>
          <w:rFonts w:cstheme="minorHAnsi"/>
        </w:rPr>
        <w:t xml:space="preserve"> were reviewed.  Targets for results indicators </w:t>
      </w:r>
      <w:r>
        <w:rPr>
          <w:rFonts w:cstheme="minorHAnsi"/>
        </w:rPr>
        <w:t>were established by the SICC in November 2021</w:t>
      </w:r>
      <w:r w:rsidR="00C30370">
        <w:rPr>
          <w:rFonts w:cstheme="minorHAnsi"/>
        </w:rPr>
        <w:t xml:space="preserve"> and were inclusive of the </w:t>
      </w:r>
      <w:r w:rsidRPr="00387653">
        <w:rPr>
          <w:rFonts w:cstheme="minorHAnsi"/>
        </w:rPr>
        <w:t>FFY</w:t>
      </w:r>
      <w:r w:rsidR="00C30370">
        <w:rPr>
          <w:rFonts w:cstheme="minorHAnsi"/>
        </w:rPr>
        <w:t xml:space="preserve"> </w:t>
      </w:r>
      <w:r w:rsidRPr="00387653">
        <w:rPr>
          <w:rFonts w:cstheme="minorHAnsi"/>
        </w:rPr>
        <w:t xml:space="preserve">2020 </w:t>
      </w:r>
      <w:r w:rsidR="00C30370">
        <w:rPr>
          <w:rFonts w:cstheme="minorHAnsi"/>
        </w:rPr>
        <w:t>through</w:t>
      </w:r>
      <w:r w:rsidRPr="00387653">
        <w:rPr>
          <w:rFonts w:cstheme="minorHAnsi"/>
        </w:rPr>
        <w:t xml:space="preserve"> FFY</w:t>
      </w:r>
      <w:r w:rsidR="00C30370">
        <w:rPr>
          <w:rFonts w:cstheme="minorHAnsi"/>
        </w:rPr>
        <w:t xml:space="preserve"> </w:t>
      </w:r>
      <w:r w:rsidRPr="00387653">
        <w:rPr>
          <w:rFonts w:cstheme="minorHAnsi"/>
        </w:rPr>
        <w:t xml:space="preserve">2025 reporting years. </w:t>
      </w:r>
      <w:r>
        <w:rPr>
          <w:rFonts w:cstheme="minorHAnsi"/>
        </w:rPr>
        <w:t xml:space="preserve"> Result indicator data reflects the full FFY 2022 reporting year</w:t>
      </w:r>
      <w:r w:rsidR="00C30370">
        <w:rPr>
          <w:rFonts w:cstheme="minorHAnsi"/>
        </w:rPr>
        <w:t xml:space="preserve">, </w:t>
      </w:r>
      <w:r>
        <w:rPr>
          <w:rFonts w:cstheme="minorHAnsi"/>
        </w:rPr>
        <w:t xml:space="preserve">7/1/2022 – 6/30/2023.  </w:t>
      </w:r>
      <w:r w:rsidRPr="00387653">
        <w:rPr>
          <w:rFonts w:cstheme="minorHAnsi"/>
        </w:rPr>
        <w:t>The state’s performance is as follows:</w:t>
      </w:r>
    </w:p>
    <w:p w14:paraId="1834963E" w14:textId="14D8FE89" w:rsidR="00FD29AD" w:rsidRDefault="00FD29AD" w:rsidP="00FD29AD">
      <w:pPr>
        <w:pStyle w:val="NoSpacing"/>
        <w:rPr>
          <w:rFonts w:cstheme="minorHAnsi"/>
        </w:rPr>
      </w:pPr>
    </w:p>
    <w:p w14:paraId="63A9916E" w14:textId="61FF514F" w:rsidR="00006831" w:rsidRDefault="00006831" w:rsidP="00FD29AD">
      <w:pPr>
        <w:pStyle w:val="NoSpacing"/>
        <w:rPr>
          <w:rFonts w:cstheme="minorHAnsi"/>
        </w:rPr>
      </w:pPr>
      <w:r>
        <w:rPr>
          <w:rFonts w:cstheme="minorHAnsi"/>
        </w:rPr>
        <w:t>Indicator C2: Services in Natural Environment</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FD29AD" w14:paraId="44B2E341" w14:textId="77777777" w:rsidTr="00304CCE">
        <w:tc>
          <w:tcPr>
            <w:tcW w:w="3870" w:type="dxa"/>
            <w:vAlign w:val="center"/>
          </w:tcPr>
          <w:p w14:paraId="55627D69" w14:textId="77777777" w:rsidR="002626E7" w:rsidRDefault="00FD29AD" w:rsidP="00006831">
            <w:pPr>
              <w:pStyle w:val="NoSpacing"/>
              <w:jc w:val="center"/>
              <w:rPr>
                <w:rFonts w:cstheme="minorHAnsi"/>
                <w:sz w:val="18"/>
                <w:szCs w:val="18"/>
              </w:rPr>
            </w:pPr>
            <w:r w:rsidRPr="00006831">
              <w:rPr>
                <w:rFonts w:cstheme="minorHAnsi"/>
                <w:sz w:val="18"/>
                <w:szCs w:val="18"/>
              </w:rPr>
              <w:t># infants and toddlers with IFSP who primarily receive EI services in the home or</w:t>
            </w:r>
          </w:p>
          <w:p w14:paraId="6FAF86B1" w14:textId="35108246" w:rsidR="00FD29AD" w:rsidRPr="00006831" w:rsidRDefault="00FD29AD" w:rsidP="00006831">
            <w:pPr>
              <w:pStyle w:val="NoSpacing"/>
              <w:jc w:val="center"/>
              <w:rPr>
                <w:rFonts w:cstheme="minorHAnsi"/>
                <w:sz w:val="18"/>
                <w:szCs w:val="18"/>
              </w:rPr>
            </w:pPr>
            <w:r w:rsidRPr="00006831">
              <w:rPr>
                <w:rFonts w:cstheme="minorHAnsi"/>
                <w:sz w:val="18"/>
                <w:szCs w:val="18"/>
              </w:rPr>
              <w:t xml:space="preserve"> community-based setting</w:t>
            </w:r>
          </w:p>
        </w:tc>
        <w:tc>
          <w:tcPr>
            <w:tcW w:w="2405" w:type="dxa"/>
            <w:vAlign w:val="center"/>
          </w:tcPr>
          <w:p w14:paraId="3BCF15B5" w14:textId="732AB6B0" w:rsidR="00FD29AD" w:rsidRPr="00006831" w:rsidRDefault="00FD29AD" w:rsidP="00006831">
            <w:pPr>
              <w:pStyle w:val="NoSpacing"/>
              <w:jc w:val="center"/>
              <w:rPr>
                <w:rFonts w:cstheme="minorHAnsi"/>
                <w:sz w:val="18"/>
                <w:szCs w:val="18"/>
              </w:rPr>
            </w:pPr>
            <w:r w:rsidRPr="00006831">
              <w:rPr>
                <w:rFonts w:cstheme="minorHAnsi"/>
                <w:sz w:val="18"/>
                <w:szCs w:val="18"/>
              </w:rPr>
              <w:t>Total number of infants and toddlers with IFSPs</w:t>
            </w:r>
          </w:p>
        </w:tc>
        <w:tc>
          <w:tcPr>
            <w:tcW w:w="835" w:type="dxa"/>
            <w:vAlign w:val="center"/>
          </w:tcPr>
          <w:p w14:paraId="12809FB1" w14:textId="65A6B10A" w:rsidR="00FD29AD" w:rsidRPr="00006831" w:rsidRDefault="00FD29AD" w:rsidP="00006831">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6B7B0218" w14:textId="46E2CBDC" w:rsidR="00FD29AD" w:rsidRPr="00006831" w:rsidRDefault="00FD29AD" w:rsidP="00006831">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690C46C8" w14:textId="05B3A119" w:rsidR="00FD29AD" w:rsidRPr="00006831" w:rsidRDefault="00FD29AD" w:rsidP="00006831">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17044E6F" w14:textId="5737FE51" w:rsidR="00FD29AD" w:rsidRPr="00006831" w:rsidRDefault="00FD29AD" w:rsidP="00006831">
            <w:pPr>
              <w:pStyle w:val="NoSpacing"/>
              <w:jc w:val="center"/>
              <w:rPr>
                <w:rFonts w:cstheme="minorHAnsi"/>
                <w:sz w:val="18"/>
                <w:szCs w:val="18"/>
              </w:rPr>
            </w:pPr>
            <w:r w:rsidRPr="00006831">
              <w:rPr>
                <w:rFonts w:cstheme="minorHAnsi"/>
                <w:sz w:val="18"/>
                <w:szCs w:val="18"/>
              </w:rPr>
              <w:t>Status</w:t>
            </w:r>
          </w:p>
        </w:tc>
        <w:tc>
          <w:tcPr>
            <w:tcW w:w="838" w:type="dxa"/>
            <w:vAlign w:val="center"/>
          </w:tcPr>
          <w:p w14:paraId="1B41C1C2" w14:textId="1A245926" w:rsidR="00FD29AD" w:rsidRPr="00006831" w:rsidRDefault="00FD29AD" w:rsidP="00006831">
            <w:pPr>
              <w:pStyle w:val="NoSpacing"/>
              <w:jc w:val="center"/>
              <w:rPr>
                <w:rFonts w:cstheme="minorHAnsi"/>
                <w:sz w:val="18"/>
                <w:szCs w:val="18"/>
              </w:rPr>
            </w:pPr>
            <w:r w:rsidRPr="00006831">
              <w:rPr>
                <w:rFonts w:cstheme="minorHAnsi"/>
                <w:sz w:val="18"/>
                <w:szCs w:val="18"/>
              </w:rPr>
              <w:t>Slippage</w:t>
            </w:r>
          </w:p>
        </w:tc>
      </w:tr>
      <w:tr w:rsidR="00FD29AD" w14:paraId="423BF6CE" w14:textId="77777777" w:rsidTr="00304CCE">
        <w:trPr>
          <w:trHeight w:val="602"/>
        </w:trPr>
        <w:tc>
          <w:tcPr>
            <w:tcW w:w="3870" w:type="dxa"/>
            <w:vAlign w:val="center"/>
          </w:tcPr>
          <w:p w14:paraId="7844E430" w14:textId="44F44C88" w:rsidR="00FD29AD" w:rsidRPr="00006831" w:rsidRDefault="00FD29AD" w:rsidP="00006831">
            <w:pPr>
              <w:pStyle w:val="NoSpacing"/>
              <w:jc w:val="center"/>
              <w:rPr>
                <w:rFonts w:cstheme="minorHAnsi"/>
                <w:sz w:val="18"/>
                <w:szCs w:val="18"/>
              </w:rPr>
            </w:pPr>
            <w:r w:rsidRPr="00006831">
              <w:rPr>
                <w:rFonts w:cstheme="minorHAnsi"/>
                <w:sz w:val="18"/>
                <w:szCs w:val="18"/>
              </w:rPr>
              <w:t>1,134</w:t>
            </w:r>
          </w:p>
        </w:tc>
        <w:tc>
          <w:tcPr>
            <w:tcW w:w="2405" w:type="dxa"/>
            <w:vAlign w:val="center"/>
          </w:tcPr>
          <w:p w14:paraId="05F2F576" w14:textId="16004D68" w:rsidR="00FD29AD" w:rsidRPr="00006831" w:rsidRDefault="00FD29AD" w:rsidP="00006831">
            <w:pPr>
              <w:pStyle w:val="NoSpacing"/>
              <w:jc w:val="center"/>
              <w:rPr>
                <w:rFonts w:cstheme="minorHAnsi"/>
                <w:sz w:val="18"/>
                <w:szCs w:val="18"/>
              </w:rPr>
            </w:pPr>
            <w:r w:rsidRPr="00006831">
              <w:rPr>
                <w:rFonts w:cstheme="minorHAnsi"/>
                <w:sz w:val="18"/>
                <w:szCs w:val="18"/>
              </w:rPr>
              <w:t>1,156</w:t>
            </w:r>
          </w:p>
        </w:tc>
        <w:tc>
          <w:tcPr>
            <w:tcW w:w="835" w:type="dxa"/>
            <w:vAlign w:val="center"/>
          </w:tcPr>
          <w:p w14:paraId="54BF5242" w14:textId="7B681516" w:rsidR="00FD29AD" w:rsidRPr="00006831" w:rsidRDefault="00FD29AD" w:rsidP="00006831">
            <w:pPr>
              <w:pStyle w:val="NoSpacing"/>
              <w:jc w:val="center"/>
              <w:rPr>
                <w:rFonts w:cstheme="minorHAnsi"/>
                <w:sz w:val="18"/>
                <w:szCs w:val="18"/>
              </w:rPr>
            </w:pPr>
            <w:r w:rsidRPr="00006831">
              <w:rPr>
                <w:rFonts w:cstheme="minorHAnsi"/>
                <w:sz w:val="18"/>
                <w:szCs w:val="18"/>
              </w:rPr>
              <w:t>99.61%</w:t>
            </w:r>
          </w:p>
        </w:tc>
        <w:tc>
          <w:tcPr>
            <w:tcW w:w="875" w:type="dxa"/>
            <w:vAlign w:val="center"/>
          </w:tcPr>
          <w:p w14:paraId="4AC39620" w14:textId="34773B98" w:rsidR="00FD29AD" w:rsidRPr="00006831" w:rsidRDefault="00FD29AD" w:rsidP="00006831">
            <w:pPr>
              <w:pStyle w:val="NoSpacing"/>
              <w:jc w:val="center"/>
              <w:rPr>
                <w:rFonts w:cstheme="minorHAnsi"/>
                <w:sz w:val="18"/>
                <w:szCs w:val="18"/>
              </w:rPr>
            </w:pPr>
            <w:r w:rsidRPr="00006831">
              <w:rPr>
                <w:rFonts w:cstheme="minorHAnsi"/>
                <w:sz w:val="18"/>
                <w:szCs w:val="18"/>
              </w:rPr>
              <w:t>97.00%</w:t>
            </w:r>
          </w:p>
        </w:tc>
        <w:tc>
          <w:tcPr>
            <w:tcW w:w="835" w:type="dxa"/>
            <w:vAlign w:val="center"/>
          </w:tcPr>
          <w:p w14:paraId="4C6335E5" w14:textId="17052A3C" w:rsidR="00FD29AD" w:rsidRPr="00006831" w:rsidRDefault="00FD29AD" w:rsidP="00006831">
            <w:pPr>
              <w:pStyle w:val="NoSpacing"/>
              <w:jc w:val="center"/>
              <w:rPr>
                <w:rFonts w:cstheme="minorHAnsi"/>
                <w:sz w:val="18"/>
                <w:szCs w:val="18"/>
              </w:rPr>
            </w:pPr>
            <w:r w:rsidRPr="00006831">
              <w:rPr>
                <w:rFonts w:cstheme="minorHAnsi"/>
                <w:sz w:val="18"/>
                <w:szCs w:val="18"/>
              </w:rPr>
              <w:t>98.10%</w:t>
            </w:r>
          </w:p>
        </w:tc>
        <w:tc>
          <w:tcPr>
            <w:tcW w:w="692" w:type="dxa"/>
            <w:vAlign w:val="center"/>
          </w:tcPr>
          <w:p w14:paraId="15177E17" w14:textId="2755C434" w:rsidR="00FD29AD" w:rsidRPr="00006831" w:rsidRDefault="00FD29AD" w:rsidP="00006831">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414D0169" w14:textId="5813958E" w:rsidR="00FD29AD" w:rsidRPr="00006831" w:rsidRDefault="00FD29AD" w:rsidP="00006831">
            <w:pPr>
              <w:pStyle w:val="NoSpacing"/>
              <w:jc w:val="center"/>
              <w:rPr>
                <w:rFonts w:cstheme="minorHAnsi"/>
                <w:sz w:val="18"/>
                <w:szCs w:val="18"/>
              </w:rPr>
            </w:pPr>
            <w:r w:rsidRPr="00006831">
              <w:rPr>
                <w:rFonts w:cstheme="minorHAnsi"/>
                <w:sz w:val="18"/>
                <w:szCs w:val="18"/>
              </w:rPr>
              <w:t>No Slippage</w:t>
            </w:r>
          </w:p>
        </w:tc>
      </w:tr>
    </w:tbl>
    <w:p w14:paraId="05A16D7F" w14:textId="77777777" w:rsidR="00FD29AD" w:rsidRDefault="00FD29AD" w:rsidP="00401F4F">
      <w:pPr>
        <w:pStyle w:val="NoSpacing"/>
      </w:pPr>
    </w:p>
    <w:p w14:paraId="75905410" w14:textId="0F627AD0" w:rsidR="00700272" w:rsidRDefault="00006831" w:rsidP="003373EC">
      <w:pPr>
        <w:pStyle w:val="NoSpacing"/>
      </w:pPr>
      <w:r>
        <w:t>Indicator C3A: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387653" w14:paraId="39BA9772" w14:textId="77777777" w:rsidTr="00304CCE">
        <w:tc>
          <w:tcPr>
            <w:tcW w:w="6210" w:type="dxa"/>
            <w:vAlign w:val="center"/>
          </w:tcPr>
          <w:p w14:paraId="1DB94147"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Social-emotional skills</w:t>
            </w:r>
          </w:p>
        </w:tc>
        <w:tc>
          <w:tcPr>
            <w:tcW w:w="990" w:type="dxa"/>
            <w:vAlign w:val="center"/>
          </w:tcPr>
          <w:p w14:paraId="670A080C" w14:textId="3C9C265C" w:rsidR="00006831" w:rsidRPr="00006831" w:rsidRDefault="00006831" w:rsidP="000B7038">
            <w:pPr>
              <w:pStyle w:val="NoSpacing"/>
              <w:jc w:val="center"/>
              <w:rPr>
                <w:rFonts w:cstheme="minorHAnsi"/>
                <w:sz w:val="18"/>
                <w:szCs w:val="18"/>
              </w:rPr>
            </w:pPr>
            <w:r w:rsidRPr="00006831">
              <w:rPr>
                <w:rFonts w:cstheme="minorHAnsi"/>
                <w:sz w:val="18"/>
                <w:szCs w:val="18"/>
              </w:rPr>
              <w:t>FFY2021 Data</w:t>
            </w:r>
          </w:p>
        </w:tc>
        <w:tc>
          <w:tcPr>
            <w:tcW w:w="990" w:type="dxa"/>
            <w:vAlign w:val="center"/>
          </w:tcPr>
          <w:p w14:paraId="06E3AA9A" w14:textId="2238F685" w:rsidR="00006831" w:rsidRPr="00006831" w:rsidRDefault="00006831" w:rsidP="000B7038">
            <w:pPr>
              <w:pStyle w:val="NoSpacing"/>
              <w:jc w:val="center"/>
              <w:rPr>
                <w:rFonts w:cstheme="minorHAnsi"/>
                <w:sz w:val="18"/>
                <w:szCs w:val="18"/>
              </w:rPr>
            </w:pPr>
            <w:r w:rsidRPr="00006831">
              <w:rPr>
                <w:rFonts w:cstheme="minorHAnsi"/>
                <w:sz w:val="18"/>
                <w:szCs w:val="18"/>
              </w:rPr>
              <w:t>FFY2022 Target</w:t>
            </w:r>
          </w:p>
        </w:tc>
        <w:tc>
          <w:tcPr>
            <w:tcW w:w="1080" w:type="dxa"/>
            <w:vAlign w:val="center"/>
          </w:tcPr>
          <w:p w14:paraId="67147B2F" w14:textId="47DD96E7" w:rsidR="00006831" w:rsidRPr="00006831" w:rsidRDefault="00006831" w:rsidP="000B7038">
            <w:pPr>
              <w:pStyle w:val="NoSpacing"/>
              <w:jc w:val="center"/>
              <w:rPr>
                <w:rFonts w:cstheme="minorHAnsi"/>
                <w:sz w:val="18"/>
                <w:szCs w:val="18"/>
              </w:rPr>
            </w:pPr>
            <w:r w:rsidRPr="00006831">
              <w:rPr>
                <w:rFonts w:cstheme="minorHAnsi"/>
                <w:sz w:val="18"/>
                <w:szCs w:val="18"/>
              </w:rPr>
              <w:t>FFY2022 Data</w:t>
            </w:r>
          </w:p>
        </w:tc>
        <w:tc>
          <w:tcPr>
            <w:tcW w:w="1080" w:type="dxa"/>
            <w:vAlign w:val="center"/>
          </w:tcPr>
          <w:p w14:paraId="17C69E7B"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387653" w14:paraId="5B84A3A1" w14:textId="77777777" w:rsidTr="00410B61">
        <w:trPr>
          <w:trHeight w:val="773"/>
        </w:trPr>
        <w:tc>
          <w:tcPr>
            <w:tcW w:w="6210" w:type="dxa"/>
            <w:vAlign w:val="center"/>
          </w:tcPr>
          <w:p w14:paraId="4650C42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3831BC3" w14:textId="29A5B5E1" w:rsidR="00006831" w:rsidRPr="00006831" w:rsidRDefault="00006831" w:rsidP="000B7038">
            <w:pPr>
              <w:pStyle w:val="NoSpacing"/>
              <w:jc w:val="center"/>
              <w:rPr>
                <w:rFonts w:cstheme="minorHAnsi"/>
                <w:sz w:val="18"/>
                <w:szCs w:val="18"/>
              </w:rPr>
            </w:pPr>
            <w:r>
              <w:rPr>
                <w:rFonts w:cstheme="minorHAnsi"/>
                <w:sz w:val="18"/>
                <w:szCs w:val="18"/>
              </w:rPr>
              <w:t>38.63%</w:t>
            </w:r>
          </w:p>
        </w:tc>
        <w:tc>
          <w:tcPr>
            <w:tcW w:w="990" w:type="dxa"/>
            <w:vAlign w:val="center"/>
          </w:tcPr>
          <w:p w14:paraId="77CCD5C3" w14:textId="71ADDDCB" w:rsidR="00006831" w:rsidRPr="00006831" w:rsidRDefault="00006831" w:rsidP="000B7038">
            <w:pPr>
              <w:pStyle w:val="NoSpacing"/>
              <w:jc w:val="center"/>
              <w:rPr>
                <w:rFonts w:cstheme="minorHAnsi"/>
                <w:sz w:val="18"/>
                <w:szCs w:val="18"/>
              </w:rPr>
            </w:pPr>
            <w:r>
              <w:rPr>
                <w:rFonts w:cstheme="minorHAnsi"/>
                <w:sz w:val="18"/>
                <w:szCs w:val="18"/>
              </w:rPr>
              <w:t>42.00%</w:t>
            </w:r>
          </w:p>
        </w:tc>
        <w:tc>
          <w:tcPr>
            <w:tcW w:w="1080" w:type="dxa"/>
            <w:vAlign w:val="center"/>
          </w:tcPr>
          <w:p w14:paraId="08319673" w14:textId="4E902935" w:rsidR="00006831" w:rsidRPr="00006831" w:rsidRDefault="00006831" w:rsidP="000B7038">
            <w:pPr>
              <w:pStyle w:val="NoSpacing"/>
              <w:jc w:val="center"/>
              <w:rPr>
                <w:rFonts w:cstheme="minorHAnsi"/>
                <w:sz w:val="18"/>
                <w:szCs w:val="18"/>
              </w:rPr>
            </w:pPr>
            <w:r>
              <w:rPr>
                <w:rFonts w:cstheme="minorHAnsi"/>
                <w:sz w:val="18"/>
                <w:szCs w:val="18"/>
              </w:rPr>
              <w:t>45.83%</w:t>
            </w:r>
          </w:p>
        </w:tc>
        <w:tc>
          <w:tcPr>
            <w:tcW w:w="1080" w:type="dxa"/>
            <w:vAlign w:val="center"/>
          </w:tcPr>
          <w:p w14:paraId="71656FF3" w14:textId="28CE5864"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387653" w14:paraId="1C7A09C9" w14:textId="77777777" w:rsidTr="00410B61">
        <w:trPr>
          <w:trHeight w:val="548"/>
        </w:trPr>
        <w:tc>
          <w:tcPr>
            <w:tcW w:w="6210" w:type="dxa"/>
            <w:vAlign w:val="center"/>
          </w:tcPr>
          <w:p w14:paraId="0A863620" w14:textId="6EDF1620"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59D72CE9" w14:textId="6C330A45" w:rsidR="00006831" w:rsidRPr="00006831" w:rsidRDefault="00006831" w:rsidP="000B7038">
            <w:pPr>
              <w:pStyle w:val="NoSpacing"/>
              <w:jc w:val="center"/>
              <w:rPr>
                <w:rFonts w:cstheme="minorHAnsi"/>
                <w:sz w:val="18"/>
                <w:szCs w:val="18"/>
              </w:rPr>
            </w:pPr>
            <w:r>
              <w:rPr>
                <w:rFonts w:cstheme="minorHAnsi"/>
                <w:sz w:val="18"/>
                <w:szCs w:val="18"/>
              </w:rPr>
              <w:t>71.35%</w:t>
            </w:r>
          </w:p>
        </w:tc>
        <w:tc>
          <w:tcPr>
            <w:tcW w:w="990" w:type="dxa"/>
            <w:vAlign w:val="center"/>
          </w:tcPr>
          <w:p w14:paraId="2EE2C4D5" w14:textId="2A07AE98" w:rsidR="00006831" w:rsidRPr="00006831" w:rsidRDefault="00006831" w:rsidP="000B7038">
            <w:pPr>
              <w:pStyle w:val="NoSpacing"/>
              <w:jc w:val="center"/>
              <w:rPr>
                <w:rFonts w:cstheme="minorHAnsi"/>
                <w:sz w:val="18"/>
                <w:szCs w:val="18"/>
              </w:rPr>
            </w:pPr>
            <w:r>
              <w:rPr>
                <w:rFonts w:cstheme="minorHAnsi"/>
                <w:sz w:val="18"/>
                <w:szCs w:val="18"/>
              </w:rPr>
              <w:t>72.75%</w:t>
            </w:r>
          </w:p>
        </w:tc>
        <w:tc>
          <w:tcPr>
            <w:tcW w:w="1080" w:type="dxa"/>
            <w:vAlign w:val="center"/>
          </w:tcPr>
          <w:p w14:paraId="4CA5DF38" w14:textId="17D8AC6A" w:rsidR="00006831" w:rsidRPr="00006831" w:rsidRDefault="00006831" w:rsidP="000B7038">
            <w:pPr>
              <w:pStyle w:val="NoSpacing"/>
              <w:jc w:val="center"/>
              <w:rPr>
                <w:rFonts w:cstheme="minorHAnsi"/>
                <w:sz w:val="18"/>
                <w:szCs w:val="18"/>
              </w:rPr>
            </w:pPr>
            <w:r>
              <w:rPr>
                <w:rFonts w:cstheme="minorHAnsi"/>
                <w:sz w:val="18"/>
                <w:szCs w:val="18"/>
              </w:rPr>
              <w:t>76.17%</w:t>
            </w:r>
          </w:p>
        </w:tc>
        <w:tc>
          <w:tcPr>
            <w:tcW w:w="1080" w:type="dxa"/>
            <w:vAlign w:val="center"/>
          </w:tcPr>
          <w:p w14:paraId="127137E5" w14:textId="65312836"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05F4DC6F" w14:textId="0B41EB13" w:rsidR="00006831" w:rsidRDefault="00006831" w:rsidP="003373EC">
      <w:pPr>
        <w:pStyle w:val="NoSpacing"/>
      </w:pPr>
    </w:p>
    <w:p w14:paraId="6CA425AC" w14:textId="1FBA3511" w:rsidR="00006831" w:rsidRPr="00387653" w:rsidRDefault="00006831" w:rsidP="00006831">
      <w:pPr>
        <w:pStyle w:val="NoSpacing"/>
        <w:rPr>
          <w:rFonts w:cstheme="minorHAnsi"/>
        </w:rPr>
      </w:pPr>
      <w:r w:rsidRPr="00387653">
        <w:rPr>
          <w:rFonts w:cstheme="minorHAnsi"/>
        </w:rPr>
        <w:t xml:space="preserve">Indicator C3B: Child Outcomes Percent of Infants and toddlers who demonstrate improved: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77BC53D8" w14:textId="77777777" w:rsidTr="00410B61">
        <w:trPr>
          <w:trHeight w:val="602"/>
        </w:trPr>
        <w:tc>
          <w:tcPr>
            <w:tcW w:w="6210" w:type="dxa"/>
            <w:vAlign w:val="center"/>
          </w:tcPr>
          <w:p w14:paraId="7046269A"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Acquisition and use of knowledge and skills (including early language/communication).</w:t>
            </w:r>
          </w:p>
        </w:tc>
        <w:tc>
          <w:tcPr>
            <w:tcW w:w="990" w:type="dxa"/>
            <w:vAlign w:val="center"/>
          </w:tcPr>
          <w:p w14:paraId="4E43CA2C" w14:textId="78B64385" w:rsidR="00006831" w:rsidRPr="00006831" w:rsidRDefault="00006831" w:rsidP="000B7038">
            <w:pPr>
              <w:pStyle w:val="NoSpacing"/>
              <w:jc w:val="center"/>
              <w:rPr>
                <w:rFonts w:cstheme="minorHAnsi"/>
                <w:sz w:val="18"/>
                <w:szCs w:val="18"/>
              </w:rPr>
            </w:pPr>
            <w:r w:rsidRPr="00006831">
              <w:rPr>
                <w:rFonts w:cstheme="minorHAnsi"/>
                <w:sz w:val="18"/>
                <w:szCs w:val="18"/>
              </w:rPr>
              <w:t>FFY2021 Data</w:t>
            </w:r>
          </w:p>
        </w:tc>
        <w:tc>
          <w:tcPr>
            <w:tcW w:w="990" w:type="dxa"/>
            <w:vAlign w:val="center"/>
          </w:tcPr>
          <w:p w14:paraId="19AFC6F0" w14:textId="7EC2662C" w:rsidR="00006831" w:rsidRPr="00006831" w:rsidRDefault="00006831" w:rsidP="000B7038">
            <w:pPr>
              <w:pStyle w:val="NoSpacing"/>
              <w:jc w:val="center"/>
              <w:rPr>
                <w:rFonts w:cstheme="minorHAnsi"/>
                <w:sz w:val="18"/>
                <w:szCs w:val="18"/>
              </w:rPr>
            </w:pPr>
            <w:r w:rsidRPr="00006831">
              <w:rPr>
                <w:rFonts w:cstheme="minorHAnsi"/>
                <w:sz w:val="18"/>
                <w:szCs w:val="18"/>
              </w:rPr>
              <w:t>FFY2022 Target</w:t>
            </w:r>
          </w:p>
        </w:tc>
        <w:tc>
          <w:tcPr>
            <w:tcW w:w="1080" w:type="dxa"/>
            <w:vAlign w:val="center"/>
          </w:tcPr>
          <w:p w14:paraId="076FAD92" w14:textId="7DB2A833" w:rsidR="00006831" w:rsidRPr="00006831" w:rsidRDefault="00006831" w:rsidP="000B7038">
            <w:pPr>
              <w:pStyle w:val="NoSpacing"/>
              <w:jc w:val="center"/>
              <w:rPr>
                <w:rFonts w:cstheme="minorHAnsi"/>
                <w:sz w:val="18"/>
                <w:szCs w:val="18"/>
              </w:rPr>
            </w:pPr>
            <w:r w:rsidRPr="00006831">
              <w:rPr>
                <w:rFonts w:cstheme="minorHAnsi"/>
                <w:sz w:val="18"/>
                <w:szCs w:val="18"/>
              </w:rPr>
              <w:t>FFY2022 Data</w:t>
            </w:r>
          </w:p>
        </w:tc>
        <w:tc>
          <w:tcPr>
            <w:tcW w:w="1080" w:type="dxa"/>
            <w:vAlign w:val="center"/>
          </w:tcPr>
          <w:p w14:paraId="62627F59"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0102804E" w14:textId="77777777" w:rsidTr="00410B61">
        <w:trPr>
          <w:trHeight w:val="710"/>
        </w:trPr>
        <w:tc>
          <w:tcPr>
            <w:tcW w:w="6210" w:type="dxa"/>
            <w:vAlign w:val="center"/>
          </w:tcPr>
          <w:p w14:paraId="0EE96F7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C670F83" w14:textId="28ECD27E" w:rsidR="00006831" w:rsidRPr="00006831" w:rsidRDefault="00006831" w:rsidP="000B7038">
            <w:pPr>
              <w:pStyle w:val="NoSpacing"/>
              <w:jc w:val="center"/>
              <w:rPr>
                <w:rFonts w:cstheme="minorHAnsi"/>
                <w:sz w:val="18"/>
                <w:szCs w:val="18"/>
              </w:rPr>
            </w:pPr>
            <w:r>
              <w:rPr>
                <w:rFonts w:cstheme="minorHAnsi"/>
                <w:sz w:val="18"/>
                <w:szCs w:val="18"/>
              </w:rPr>
              <w:t>74.16%</w:t>
            </w:r>
          </w:p>
        </w:tc>
        <w:tc>
          <w:tcPr>
            <w:tcW w:w="990" w:type="dxa"/>
            <w:vAlign w:val="center"/>
          </w:tcPr>
          <w:p w14:paraId="08CAED29" w14:textId="25DA6244" w:rsidR="00006831" w:rsidRPr="00006831" w:rsidRDefault="00006831" w:rsidP="000B7038">
            <w:pPr>
              <w:pStyle w:val="NoSpacing"/>
              <w:jc w:val="center"/>
              <w:rPr>
                <w:rFonts w:cstheme="minorHAnsi"/>
                <w:sz w:val="18"/>
                <w:szCs w:val="18"/>
              </w:rPr>
            </w:pPr>
            <w:r>
              <w:rPr>
                <w:rFonts w:cstheme="minorHAnsi"/>
                <w:sz w:val="18"/>
                <w:szCs w:val="18"/>
              </w:rPr>
              <w:t>75.50%</w:t>
            </w:r>
          </w:p>
        </w:tc>
        <w:tc>
          <w:tcPr>
            <w:tcW w:w="1080" w:type="dxa"/>
            <w:vAlign w:val="center"/>
          </w:tcPr>
          <w:p w14:paraId="6BF8E5D4" w14:textId="7BB36E18" w:rsidR="00006831" w:rsidRPr="00006831" w:rsidRDefault="00006831" w:rsidP="000B7038">
            <w:pPr>
              <w:pStyle w:val="NoSpacing"/>
              <w:jc w:val="center"/>
              <w:rPr>
                <w:rFonts w:cstheme="minorHAnsi"/>
                <w:sz w:val="18"/>
                <w:szCs w:val="18"/>
              </w:rPr>
            </w:pPr>
            <w:r>
              <w:rPr>
                <w:rFonts w:cstheme="minorHAnsi"/>
                <w:sz w:val="18"/>
                <w:szCs w:val="18"/>
              </w:rPr>
              <w:t>76.94%</w:t>
            </w:r>
          </w:p>
        </w:tc>
        <w:tc>
          <w:tcPr>
            <w:tcW w:w="1080" w:type="dxa"/>
            <w:vAlign w:val="center"/>
          </w:tcPr>
          <w:p w14:paraId="4695EF1A" w14:textId="6C9507F5"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006831" w14:paraId="1D036B55" w14:textId="77777777" w:rsidTr="00410B61">
        <w:trPr>
          <w:trHeight w:val="530"/>
        </w:trPr>
        <w:tc>
          <w:tcPr>
            <w:tcW w:w="6210" w:type="dxa"/>
            <w:vAlign w:val="center"/>
          </w:tcPr>
          <w:p w14:paraId="5800EB3A" w14:textId="2E70243B"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expectations by the time they turned 3 years of age or exited the program.  </w:t>
            </w:r>
          </w:p>
        </w:tc>
        <w:tc>
          <w:tcPr>
            <w:tcW w:w="990" w:type="dxa"/>
            <w:vAlign w:val="center"/>
          </w:tcPr>
          <w:p w14:paraId="364D076F" w14:textId="035FF59D" w:rsidR="00006831" w:rsidRPr="00006831" w:rsidRDefault="00006831" w:rsidP="000B7038">
            <w:pPr>
              <w:pStyle w:val="NoSpacing"/>
              <w:jc w:val="center"/>
              <w:rPr>
                <w:rFonts w:cstheme="minorHAnsi"/>
                <w:sz w:val="18"/>
                <w:szCs w:val="18"/>
              </w:rPr>
            </w:pPr>
            <w:r>
              <w:rPr>
                <w:rFonts w:cstheme="minorHAnsi"/>
                <w:sz w:val="18"/>
                <w:szCs w:val="18"/>
              </w:rPr>
              <w:t>57.30%</w:t>
            </w:r>
          </w:p>
        </w:tc>
        <w:tc>
          <w:tcPr>
            <w:tcW w:w="990" w:type="dxa"/>
            <w:vAlign w:val="center"/>
          </w:tcPr>
          <w:p w14:paraId="4422F9D3" w14:textId="769D7319" w:rsidR="00006831" w:rsidRPr="00006831" w:rsidRDefault="00006831" w:rsidP="000B7038">
            <w:pPr>
              <w:pStyle w:val="NoSpacing"/>
              <w:jc w:val="center"/>
              <w:rPr>
                <w:rFonts w:cstheme="minorHAnsi"/>
                <w:sz w:val="18"/>
                <w:szCs w:val="18"/>
              </w:rPr>
            </w:pPr>
            <w:r>
              <w:rPr>
                <w:rFonts w:cstheme="minorHAnsi"/>
                <w:sz w:val="18"/>
                <w:szCs w:val="18"/>
              </w:rPr>
              <w:t>53.60%</w:t>
            </w:r>
          </w:p>
        </w:tc>
        <w:tc>
          <w:tcPr>
            <w:tcW w:w="1080" w:type="dxa"/>
            <w:vAlign w:val="center"/>
          </w:tcPr>
          <w:p w14:paraId="0CD6FEF4" w14:textId="474F31D2" w:rsidR="00006831" w:rsidRPr="00006831" w:rsidRDefault="00006831" w:rsidP="000B7038">
            <w:pPr>
              <w:pStyle w:val="NoSpacing"/>
              <w:jc w:val="center"/>
              <w:rPr>
                <w:rFonts w:cstheme="minorHAnsi"/>
                <w:sz w:val="18"/>
                <w:szCs w:val="18"/>
              </w:rPr>
            </w:pPr>
            <w:r>
              <w:rPr>
                <w:rFonts w:cstheme="minorHAnsi"/>
                <w:sz w:val="18"/>
                <w:szCs w:val="18"/>
              </w:rPr>
              <w:t>61.14%</w:t>
            </w:r>
          </w:p>
        </w:tc>
        <w:tc>
          <w:tcPr>
            <w:tcW w:w="1080" w:type="dxa"/>
            <w:vAlign w:val="center"/>
          </w:tcPr>
          <w:p w14:paraId="2EFF8E50" w14:textId="47265C2D"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62DA52B7" w14:textId="77777777" w:rsidR="00006831" w:rsidRDefault="00006831" w:rsidP="003373EC">
      <w:pPr>
        <w:pStyle w:val="NoSpacing"/>
      </w:pPr>
    </w:p>
    <w:p w14:paraId="22454C11" w14:textId="4031BAC3" w:rsidR="00006831" w:rsidRDefault="00C46870" w:rsidP="003373EC">
      <w:pPr>
        <w:pStyle w:val="NoSpacing"/>
      </w:pPr>
      <w:r w:rsidRPr="00387653">
        <w:rPr>
          <w:rFonts w:cstheme="minorHAnsi"/>
        </w:rPr>
        <w:t>Indicator C3</w:t>
      </w:r>
      <w:r>
        <w:rPr>
          <w:rFonts w:cstheme="minorHAnsi"/>
        </w:rPr>
        <w:t>C</w:t>
      </w:r>
      <w:r w:rsidRPr="00387653">
        <w:rPr>
          <w:rFonts w:cstheme="minorHAnsi"/>
        </w:rPr>
        <w:t>: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63EC88F2" w14:textId="77777777" w:rsidTr="00304CCE">
        <w:tc>
          <w:tcPr>
            <w:tcW w:w="6210" w:type="dxa"/>
            <w:vAlign w:val="center"/>
          </w:tcPr>
          <w:p w14:paraId="5783E59E" w14:textId="75FF160F" w:rsidR="00006831" w:rsidRPr="00006831" w:rsidRDefault="00304CCE" w:rsidP="00006831">
            <w:pPr>
              <w:pStyle w:val="NoSpacing"/>
              <w:numPr>
                <w:ilvl w:val="0"/>
                <w:numId w:val="2"/>
              </w:numPr>
              <w:rPr>
                <w:rFonts w:cstheme="minorHAnsi"/>
                <w:sz w:val="18"/>
                <w:szCs w:val="18"/>
              </w:rPr>
            </w:pPr>
            <w:bookmarkStart w:id="1" w:name="_Hlk157504777"/>
            <w:r w:rsidRPr="00304CCE">
              <w:rPr>
                <w:rFonts w:cstheme="minorHAnsi"/>
                <w:sz w:val="18"/>
                <w:szCs w:val="18"/>
              </w:rPr>
              <w:t>Use of appropriate behaviors to meet their needs</w:t>
            </w:r>
          </w:p>
        </w:tc>
        <w:tc>
          <w:tcPr>
            <w:tcW w:w="990" w:type="dxa"/>
            <w:vAlign w:val="center"/>
          </w:tcPr>
          <w:p w14:paraId="7A0CB623" w14:textId="124B39B9"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54B45174" w14:textId="6695A1A6"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24A5A8FB" w14:textId="36AC763B"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025076DC"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57F3188F" w14:textId="77777777" w:rsidTr="00410B61">
        <w:trPr>
          <w:trHeight w:val="782"/>
        </w:trPr>
        <w:tc>
          <w:tcPr>
            <w:tcW w:w="6210" w:type="dxa"/>
            <w:vAlign w:val="center"/>
          </w:tcPr>
          <w:p w14:paraId="044EA082"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5770579E" w14:textId="4E32F41E" w:rsidR="00006831" w:rsidRPr="00006831" w:rsidRDefault="00006831" w:rsidP="000B7038">
            <w:pPr>
              <w:pStyle w:val="NoSpacing"/>
              <w:jc w:val="center"/>
              <w:rPr>
                <w:rFonts w:cstheme="minorHAnsi"/>
                <w:sz w:val="18"/>
                <w:szCs w:val="18"/>
              </w:rPr>
            </w:pPr>
            <w:r>
              <w:rPr>
                <w:rFonts w:cstheme="minorHAnsi"/>
                <w:sz w:val="18"/>
                <w:szCs w:val="18"/>
              </w:rPr>
              <w:t>88.79%</w:t>
            </w:r>
          </w:p>
        </w:tc>
        <w:tc>
          <w:tcPr>
            <w:tcW w:w="990" w:type="dxa"/>
            <w:vAlign w:val="center"/>
          </w:tcPr>
          <w:p w14:paraId="0BDE31AD" w14:textId="7C539968" w:rsidR="00006831" w:rsidRPr="00006831" w:rsidRDefault="00006831" w:rsidP="000B7038">
            <w:pPr>
              <w:pStyle w:val="NoSpacing"/>
              <w:jc w:val="center"/>
              <w:rPr>
                <w:rFonts w:cstheme="minorHAnsi"/>
                <w:sz w:val="18"/>
                <w:szCs w:val="18"/>
              </w:rPr>
            </w:pPr>
            <w:r>
              <w:rPr>
                <w:rFonts w:cstheme="minorHAnsi"/>
                <w:sz w:val="18"/>
                <w:szCs w:val="18"/>
              </w:rPr>
              <w:t>91.50%</w:t>
            </w:r>
          </w:p>
        </w:tc>
        <w:tc>
          <w:tcPr>
            <w:tcW w:w="1080" w:type="dxa"/>
            <w:vAlign w:val="center"/>
          </w:tcPr>
          <w:p w14:paraId="66247530" w14:textId="4CE5A85F" w:rsidR="00006831" w:rsidRPr="00006831" w:rsidRDefault="00006831" w:rsidP="000B7038">
            <w:pPr>
              <w:pStyle w:val="NoSpacing"/>
              <w:jc w:val="center"/>
              <w:rPr>
                <w:rFonts w:cstheme="minorHAnsi"/>
                <w:sz w:val="18"/>
                <w:szCs w:val="18"/>
              </w:rPr>
            </w:pPr>
            <w:r>
              <w:rPr>
                <w:rFonts w:cstheme="minorHAnsi"/>
                <w:sz w:val="18"/>
                <w:szCs w:val="18"/>
              </w:rPr>
              <w:t>84.15%</w:t>
            </w:r>
          </w:p>
        </w:tc>
        <w:tc>
          <w:tcPr>
            <w:tcW w:w="1080" w:type="dxa"/>
            <w:vAlign w:val="center"/>
          </w:tcPr>
          <w:p w14:paraId="1FB0AD3F" w14:textId="417FA302"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tr w:rsidR="00006831" w:rsidRPr="00006831" w14:paraId="626D3849" w14:textId="77777777" w:rsidTr="00304CCE">
        <w:tc>
          <w:tcPr>
            <w:tcW w:w="6210" w:type="dxa"/>
            <w:vAlign w:val="center"/>
          </w:tcPr>
          <w:p w14:paraId="24021B84" w14:textId="3339DBA8"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7FE64A33" w14:textId="19A5AFED" w:rsidR="00006831" w:rsidRPr="00006831" w:rsidRDefault="00006831" w:rsidP="000B7038">
            <w:pPr>
              <w:pStyle w:val="NoSpacing"/>
              <w:jc w:val="center"/>
              <w:rPr>
                <w:rFonts w:cstheme="minorHAnsi"/>
                <w:sz w:val="18"/>
                <w:szCs w:val="18"/>
              </w:rPr>
            </w:pPr>
            <w:r>
              <w:rPr>
                <w:rFonts w:cstheme="minorHAnsi"/>
                <w:sz w:val="18"/>
                <w:szCs w:val="18"/>
              </w:rPr>
              <w:t>77.82%</w:t>
            </w:r>
          </w:p>
        </w:tc>
        <w:tc>
          <w:tcPr>
            <w:tcW w:w="990" w:type="dxa"/>
            <w:vAlign w:val="center"/>
          </w:tcPr>
          <w:p w14:paraId="40B99005" w14:textId="2843FE9B" w:rsidR="00006831" w:rsidRPr="00006831" w:rsidRDefault="00006831" w:rsidP="000B7038">
            <w:pPr>
              <w:pStyle w:val="NoSpacing"/>
              <w:jc w:val="center"/>
              <w:rPr>
                <w:rFonts w:cstheme="minorHAnsi"/>
                <w:sz w:val="18"/>
                <w:szCs w:val="18"/>
              </w:rPr>
            </w:pPr>
            <w:r>
              <w:rPr>
                <w:rFonts w:cstheme="minorHAnsi"/>
                <w:sz w:val="18"/>
                <w:szCs w:val="18"/>
              </w:rPr>
              <w:t>82.00%</w:t>
            </w:r>
          </w:p>
        </w:tc>
        <w:tc>
          <w:tcPr>
            <w:tcW w:w="1080" w:type="dxa"/>
            <w:vAlign w:val="center"/>
          </w:tcPr>
          <w:p w14:paraId="29D6F5A5" w14:textId="06BB12D4" w:rsidR="00006831" w:rsidRPr="00006831" w:rsidRDefault="00006831" w:rsidP="000B7038">
            <w:pPr>
              <w:pStyle w:val="NoSpacing"/>
              <w:jc w:val="center"/>
              <w:rPr>
                <w:rFonts w:cstheme="minorHAnsi"/>
                <w:sz w:val="18"/>
                <w:szCs w:val="18"/>
              </w:rPr>
            </w:pPr>
            <w:r>
              <w:rPr>
                <w:rFonts w:cstheme="minorHAnsi"/>
                <w:sz w:val="18"/>
                <w:szCs w:val="18"/>
              </w:rPr>
              <w:t>71.75%</w:t>
            </w:r>
          </w:p>
        </w:tc>
        <w:tc>
          <w:tcPr>
            <w:tcW w:w="1080" w:type="dxa"/>
            <w:vAlign w:val="center"/>
          </w:tcPr>
          <w:p w14:paraId="369A8F03" w14:textId="720A67BE"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bookmarkEnd w:id="1"/>
    </w:tbl>
    <w:p w14:paraId="313003F5" w14:textId="77777777" w:rsidR="00006831" w:rsidRDefault="00006831" w:rsidP="003373EC">
      <w:pPr>
        <w:pStyle w:val="NoSpacing"/>
      </w:pPr>
    </w:p>
    <w:p w14:paraId="20E03009" w14:textId="5962A67A" w:rsidR="00006831" w:rsidRDefault="00006831" w:rsidP="003373EC">
      <w:pPr>
        <w:pStyle w:val="NoSpacing"/>
      </w:pPr>
      <w:r>
        <w:t xml:space="preserve">Carter </w:t>
      </w:r>
      <w:r w:rsidR="001B63A5">
        <w:t xml:space="preserve">noted </w:t>
      </w:r>
      <w:r>
        <w:t>the state is</w:t>
      </w:r>
      <w:r w:rsidR="001B63A5">
        <w:t xml:space="preserve"> in the second year</w:t>
      </w:r>
      <w:r>
        <w:t xml:space="preserve"> transitioning from B</w:t>
      </w:r>
      <w:r w:rsidR="00FF30DA">
        <w:t xml:space="preserve">attelle Developmental Inventory-2 to the Battelle Developmental Inventory-3, </w:t>
      </w:r>
      <w:r>
        <w:t xml:space="preserve">the </w:t>
      </w:r>
      <w:r w:rsidR="00FF30DA">
        <w:t xml:space="preserve">assessment </w:t>
      </w:r>
      <w:r>
        <w:t>tool</w:t>
      </w:r>
      <w:r w:rsidR="00304CCE">
        <w:t>s</w:t>
      </w:r>
      <w:r>
        <w:t xml:space="preserve"> used to gather data for </w:t>
      </w:r>
      <w:r w:rsidR="00FF30DA">
        <w:t>I</w:t>
      </w:r>
      <w:r>
        <w:t>ndicator</w:t>
      </w:r>
      <w:r w:rsidR="00FF30DA">
        <w:t xml:space="preserve"> C3</w:t>
      </w:r>
      <w:r>
        <w:t xml:space="preserve">.  </w:t>
      </w:r>
      <w:r w:rsidR="003D1021">
        <w:t>T</w:t>
      </w:r>
      <w:r>
        <w:t xml:space="preserve">argets </w:t>
      </w:r>
      <w:r w:rsidR="003D1021">
        <w:t xml:space="preserve">for this indicator were established prior to the state’s </w:t>
      </w:r>
      <w:r>
        <w:t>transition</w:t>
      </w:r>
      <w:r w:rsidR="00304CCE">
        <w:t>ing</w:t>
      </w:r>
      <w:r>
        <w:t xml:space="preserve">.  </w:t>
      </w:r>
      <w:r w:rsidR="00103E13">
        <w:t xml:space="preserve">The </w:t>
      </w:r>
      <w:r>
        <w:t xml:space="preserve">FFY 2023 </w:t>
      </w:r>
      <w:r w:rsidR="00103E13">
        <w:t xml:space="preserve">reporting </w:t>
      </w:r>
      <w:r>
        <w:t>year</w:t>
      </w:r>
      <w:r w:rsidR="00103E13">
        <w:t xml:space="preserve"> will </w:t>
      </w:r>
      <w:r w:rsidR="00A4522A">
        <w:t xml:space="preserve">be the third year of collecting BDI-3 data, the </w:t>
      </w:r>
      <w:r>
        <w:t>SICC may want to re</w:t>
      </w:r>
      <w:r w:rsidR="00304CCE">
        <w:t>-</w:t>
      </w:r>
      <w:r>
        <w:t xml:space="preserve">evaluate the targets </w:t>
      </w:r>
      <w:r w:rsidR="00A4522A">
        <w:t xml:space="preserve">at that </w:t>
      </w:r>
      <w:r w:rsidR="00522C9A">
        <w:t xml:space="preserve">time.  </w:t>
      </w:r>
    </w:p>
    <w:p w14:paraId="0C34F74A" w14:textId="77777777" w:rsidR="00304CCE" w:rsidRDefault="00304CCE" w:rsidP="003373EC">
      <w:pPr>
        <w:pStyle w:val="NoSpacing"/>
      </w:pPr>
    </w:p>
    <w:p w14:paraId="41EE63E3" w14:textId="2A3E981C" w:rsidR="00700272" w:rsidRDefault="00304CCE" w:rsidP="003373EC">
      <w:pPr>
        <w:pStyle w:val="NoSpacing"/>
      </w:pPr>
      <w:r>
        <w:t xml:space="preserve">ICC member </w:t>
      </w:r>
      <w:r w:rsidR="00AF7D33">
        <w:t xml:space="preserve">Melanie Lundquist </w:t>
      </w:r>
      <w:r>
        <w:t xml:space="preserve">asked for clarification related to what 84.15% represented on Indicator C3C Summery Statement 1.  Carter explained, Summery Statement 1 represented </w:t>
      </w:r>
      <w:r w:rsidR="00522C9A">
        <w:t xml:space="preserve">of all children who exited the program who at the time of eligibility </w:t>
      </w:r>
      <w:r w:rsidR="00E37346">
        <w:t xml:space="preserve">were below their age like peers, and by the time </w:t>
      </w:r>
      <w:r>
        <w:t xml:space="preserve">they </w:t>
      </w:r>
      <w:r w:rsidR="00E37346">
        <w:t xml:space="preserve">exited the program </w:t>
      </w:r>
      <w:r>
        <w:t>they had made significant progress</w:t>
      </w:r>
      <w:r w:rsidR="00687652">
        <w:t xml:space="preserve"> in their developmental trajectory</w:t>
      </w:r>
      <w:r w:rsidR="00274548">
        <w:t xml:space="preserve"> not that they had reached their age expectations at time of exit. </w:t>
      </w:r>
    </w:p>
    <w:p w14:paraId="2B556BF2" w14:textId="48C88D63" w:rsidR="002F21FD" w:rsidRDefault="002F21FD" w:rsidP="003373EC">
      <w:pPr>
        <w:pStyle w:val="NoSpacing"/>
      </w:pPr>
    </w:p>
    <w:p w14:paraId="6C85DD99" w14:textId="659E27CC" w:rsidR="00B653B9" w:rsidRDefault="00304CCE" w:rsidP="003373EC">
      <w:pPr>
        <w:pStyle w:val="NoSpacing"/>
      </w:pPr>
      <w:r>
        <w:t xml:space="preserve">Indicator C4: Family Outcomes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304CCE" w:rsidRPr="00006831" w14:paraId="25FF413E" w14:textId="77777777" w:rsidTr="000B7038">
        <w:tc>
          <w:tcPr>
            <w:tcW w:w="6210" w:type="dxa"/>
            <w:vAlign w:val="center"/>
          </w:tcPr>
          <w:p w14:paraId="195E6016" w14:textId="6379A247" w:rsidR="00304CCE" w:rsidRPr="00006831" w:rsidRDefault="00304CCE" w:rsidP="00304CCE">
            <w:pPr>
              <w:pStyle w:val="NoSpacing"/>
              <w:rPr>
                <w:rFonts w:cstheme="minorHAnsi"/>
                <w:sz w:val="18"/>
                <w:szCs w:val="18"/>
              </w:rPr>
            </w:pPr>
            <w:r>
              <w:rPr>
                <w:rFonts w:cstheme="minorHAnsi"/>
                <w:sz w:val="18"/>
                <w:szCs w:val="18"/>
              </w:rPr>
              <w:t>Measure</w:t>
            </w:r>
          </w:p>
        </w:tc>
        <w:tc>
          <w:tcPr>
            <w:tcW w:w="990" w:type="dxa"/>
            <w:vAlign w:val="center"/>
          </w:tcPr>
          <w:p w14:paraId="5498EC94"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09B8D9A3"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1381FCF6"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7CD22C6D" w14:textId="77777777" w:rsidR="00304CCE" w:rsidRPr="00006831" w:rsidRDefault="00304CCE" w:rsidP="000B7038">
            <w:pPr>
              <w:pStyle w:val="NoSpacing"/>
              <w:jc w:val="center"/>
              <w:rPr>
                <w:rFonts w:cstheme="minorHAnsi"/>
                <w:sz w:val="18"/>
                <w:szCs w:val="18"/>
              </w:rPr>
            </w:pPr>
            <w:r w:rsidRPr="00006831">
              <w:rPr>
                <w:rFonts w:cstheme="minorHAnsi"/>
                <w:sz w:val="18"/>
                <w:szCs w:val="18"/>
              </w:rPr>
              <w:t>Status</w:t>
            </w:r>
          </w:p>
        </w:tc>
      </w:tr>
      <w:tr w:rsidR="00304CCE" w:rsidRPr="00006831" w14:paraId="01557518" w14:textId="77777777" w:rsidTr="007C79CB">
        <w:trPr>
          <w:trHeight w:val="728"/>
        </w:trPr>
        <w:tc>
          <w:tcPr>
            <w:tcW w:w="6210" w:type="dxa"/>
            <w:vAlign w:val="center"/>
          </w:tcPr>
          <w:p w14:paraId="4C76B3E0" w14:textId="4545C151" w:rsidR="00304CCE" w:rsidRPr="00006831" w:rsidRDefault="0008195E" w:rsidP="0008195E">
            <w:pPr>
              <w:pStyle w:val="NoSpacing"/>
              <w:numPr>
                <w:ilvl w:val="0"/>
                <w:numId w:val="5"/>
              </w:numPr>
              <w:rPr>
                <w:rFonts w:cstheme="minorHAnsi"/>
                <w:sz w:val="18"/>
                <w:szCs w:val="18"/>
              </w:rPr>
            </w:pPr>
            <w:r>
              <w:rPr>
                <w:rFonts w:cstheme="minorHAnsi"/>
                <w:sz w:val="18"/>
                <w:szCs w:val="18"/>
              </w:rPr>
              <w:t>A. Percent of families participating in Part C who report that EI services have helped the family know their rights</w:t>
            </w:r>
            <w:r w:rsidR="00304CCE" w:rsidRPr="00006831">
              <w:rPr>
                <w:rFonts w:cstheme="minorHAnsi"/>
                <w:sz w:val="18"/>
                <w:szCs w:val="18"/>
              </w:rPr>
              <w:t xml:space="preserve"> </w:t>
            </w:r>
          </w:p>
        </w:tc>
        <w:tc>
          <w:tcPr>
            <w:tcW w:w="990" w:type="dxa"/>
            <w:vAlign w:val="center"/>
          </w:tcPr>
          <w:p w14:paraId="00DF75BD" w14:textId="0A75FC58" w:rsidR="00304CCE" w:rsidRPr="00006831" w:rsidRDefault="0008195E" w:rsidP="000B7038">
            <w:pPr>
              <w:pStyle w:val="NoSpacing"/>
              <w:jc w:val="center"/>
              <w:rPr>
                <w:rFonts w:cstheme="minorHAnsi"/>
                <w:sz w:val="18"/>
                <w:szCs w:val="18"/>
              </w:rPr>
            </w:pPr>
            <w:r>
              <w:rPr>
                <w:rFonts w:cstheme="minorHAnsi"/>
                <w:sz w:val="18"/>
                <w:szCs w:val="18"/>
              </w:rPr>
              <w:t>88.11%</w:t>
            </w:r>
          </w:p>
        </w:tc>
        <w:tc>
          <w:tcPr>
            <w:tcW w:w="990" w:type="dxa"/>
            <w:vAlign w:val="center"/>
          </w:tcPr>
          <w:p w14:paraId="17B49394" w14:textId="7B7791BE" w:rsidR="00304CCE" w:rsidRPr="00006831" w:rsidRDefault="0008195E" w:rsidP="000B7038">
            <w:pPr>
              <w:pStyle w:val="NoSpacing"/>
              <w:jc w:val="center"/>
              <w:rPr>
                <w:rFonts w:cstheme="minorHAnsi"/>
                <w:sz w:val="18"/>
                <w:szCs w:val="18"/>
              </w:rPr>
            </w:pPr>
            <w:r>
              <w:rPr>
                <w:rFonts w:cstheme="minorHAnsi"/>
                <w:sz w:val="18"/>
                <w:szCs w:val="18"/>
              </w:rPr>
              <w:t>94.20%</w:t>
            </w:r>
          </w:p>
        </w:tc>
        <w:tc>
          <w:tcPr>
            <w:tcW w:w="1080" w:type="dxa"/>
            <w:vAlign w:val="center"/>
          </w:tcPr>
          <w:p w14:paraId="058E45EC" w14:textId="6BF08B08" w:rsidR="00304CCE" w:rsidRPr="00006831" w:rsidRDefault="0008195E" w:rsidP="000B7038">
            <w:pPr>
              <w:pStyle w:val="NoSpacing"/>
              <w:jc w:val="center"/>
              <w:rPr>
                <w:rFonts w:cstheme="minorHAnsi"/>
                <w:sz w:val="18"/>
                <w:szCs w:val="18"/>
              </w:rPr>
            </w:pPr>
            <w:r>
              <w:rPr>
                <w:rFonts w:cstheme="minorHAnsi"/>
                <w:sz w:val="18"/>
                <w:szCs w:val="18"/>
              </w:rPr>
              <w:t>85.52%</w:t>
            </w:r>
          </w:p>
        </w:tc>
        <w:tc>
          <w:tcPr>
            <w:tcW w:w="1080" w:type="dxa"/>
            <w:vAlign w:val="center"/>
          </w:tcPr>
          <w:p w14:paraId="3E1D33B5"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304CCE" w:rsidRPr="00006831" w14:paraId="3C17ACF3" w14:textId="77777777" w:rsidTr="007C79CB">
        <w:trPr>
          <w:trHeight w:val="800"/>
        </w:trPr>
        <w:tc>
          <w:tcPr>
            <w:tcW w:w="6210" w:type="dxa"/>
            <w:vAlign w:val="center"/>
          </w:tcPr>
          <w:p w14:paraId="4679DCB4" w14:textId="3959977F" w:rsidR="00304CCE" w:rsidRPr="00006831" w:rsidRDefault="0008195E" w:rsidP="0008195E">
            <w:pPr>
              <w:pStyle w:val="NoSpacing"/>
              <w:numPr>
                <w:ilvl w:val="0"/>
                <w:numId w:val="5"/>
              </w:numPr>
              <w:rPr>
                <w:rFonts w:cstheme="minorHAnsi"/>
                <w:sz w:val="18"/>
                <w:szCs w:val="18"/>
              </w:rPr>
            </w:pPr>
            <w:r>
              <w:rPr>
                <w:rFonts w:cstheme="minorHAnsi"/>
                <w:sz w:val="18"/>
                <w:szCs w:val="18"/>
              </w:rPr>
              <w:t>Percent of Families participating in Part C who report that EI services have helped the family effectively communicate their child’s needs</w:t>
            </w:r>
          </w:p>
        </w:tc>
        <w:tc>
          <w:tcPr>
            <w:tcW w:w="990" w:type="dxa"/>
            <w:vAlign w:val="center"/>
          </w:tcPr>
          <w:p w14:paraId="4C14CE11" w14:textId="0768CC31" w:rsidR="00304CCE" w:rsidRPr="00006831" w:rsidRDefault="0008195E" w:rsidP="000B7038">
            <w:pPr>
              <w:pStyle w:val="NoSpacing"/>
              <w:jc w:val="center"/>
              <w:rPr>
                <w:rFonts w:cstheme="minorHAnsi"/>
                <w:sz w:val="18"/>
                <w:szCs w:val="18"/>
              </w:rPr>
            </w:pPr>
            <w:r>
              <w:rPr>
                <w:rFonts w:cstheme="minorHAnsi"/>
                <w:sz w:val="18"/>
                <w:szCs w:val="18"/>
              </w:rPr>
              <w:t>90.98%</w:t>
            </w:r>
          </w:p>
        </w:tc>
        <w:tc>
          <w:tcPr>
            <w:tcW w:w="990" w:type="dxa"/>
            <w:vAlign w:val="center"/>
          </w:tcPr>
          <w:p w14:paraId="55323DF6" w14:textId="6B924156" w:rsidR="00304CCE" w:rsidRPr="00006831" w:rsidRDefault="0008195E" w:rsidP="000B7038">
            <w:pPr>
              <w:pStyle w:val="NoSpacing"/>
              <w:jc w:val="center"/>
              <w:rPr>
                <w:rFonts w:cstheme="minorHAnsi"/>
                <w:sz w:val="18"/>
                <w:szCs w:val="18"/>
              </w:rPr>
            </w:pPr>
            <w:r>
              <w:rPr>
                <w:rFonts w:cstheme="minorHAnsi"/>
                <w:sz w:val="18"/>
                <w:szCs w:val="18"/>
              </w:rPr>
              <w:t>90.40%</w:t>
            </w:r>
          </w:p>
        </w:tc>
        <w:tc>
          <w:tcPr>
            <w:tcW w:w="1080" w:type="dxa"/>
            <w:vAlign w:val="center"/>
          </w:tcPr>
          <w:p w14:paraId="037FF3C4" w14:textId="5A9611AE" w:rsidR="00304CCE" w:rsidRPr="00006831" w:rsidRDefault="0008195E" w:rsidP="000B7038">
            <w:pPr>
              <w:pStyle w:val="NoSpacing"/>
              <w:jc w:val="center"/>
              <w:rPr>
                <w:rFonts w:cstheme="minorHAnsi"/>
                <w:sz w:val="18"/>
                <w:szCs w:val="18"/>
              </w:rPr>
            </w:pPr>
            <w:r>
              <w:rPr>
                <w:rFonts w:cstheme="minorHAnsi"/>
                <w:sz w:val="18"/>
                <w:szCs w:val="18"/>
              </w:rPr>
              <w:t>87.78%</w:t>
            </w:r>
          </w:p>
        </w:tc>
        <w:tc>
          <w:tcPr>
            <w:tcW w:w="1080" w:type="dxa"/>
            <w:vAlign w:val="center"/>
          </w:tcPr>
          <w:p w14:paraId="5EB7612C"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08195E" w:rsidRPr="00006831" w14:paraId="6C7B0367" w14:textId="77777777" w:rsidTr="007C79CB">
        <w:trPr>
          <w:trHeight w:val="800"/>
        </w:trPr>
        <w:tc>
          <w:tcPr>
            <w:tcW w:w="6210" w:type="dxa"/>
            <w:vAlign w:val="center"/>
          </w:tcPr>
          <w:p w14:paraId="3F6106CC" w14:textId="2FDFE478" w:rsidR="0008195E" w:rsidRDefault="0008195E" w:rsidP="0008195E">
            <w:pPr>
              <w:pStyle w:val="NoSpacing"/>
              <w:numPr>
                <w:ilvl w:val="0"/>
                <w:numId w:val="4"/>
              </w:numPr>
              <w:rPr>
                <w:rFonts w:cstheme="minorHAnsi"/>
                <w:sz w:val="18"/>
                <w:szCs w:val="18"/>
              </w:rPr>
            </w:pPr>
            <w:r>
              <w:rPr>
                <w:rFonts w:cstheme="minorHAnsi"/>
                <w:sz w:val="18"/>
                <w:szCs w:val="18"/>
              </w:rPr>
              <w:t xml:space="preserve">Percent of families participating in Part C who report that EI services have helped the family help their child develop and learn. </w:t>
            </w:r>
          </w:p>
        </w:tc>
        <w:tc>
          <w:tcPr>
            <w:tcW w:w="990" w:type="dxa"/>
            <w:vAlign w:val="center"/>
          </w:tcPr>
          <w:p w14:paraId="084E8C9D" w14:textId="4DA1CCD8" w:rsidR="0008195E" w:rsidRDefault="0008195E" w:rsidP="000B7038">
            <w:pPr>
              <w:pStyle w:val="NoSpacing"/>
              <w:jc w:val="center"/>
              <w:rPr>
                <w:rFonts w:cstheme="minorHAnsi"/>
                <w:sz w:val="18"/>
                <w:szCs w:val="18"/>
              </w:rPr>
            </w:pPr>
            <w:r>
              <w:rPr>
                <w:rFonts w:cstheme="minorHAnsi"/>
                <w:sz w:val="18"/>
                <w:szCs w:val="18"/>
              </w:rPr>
              <w:t>87.30%</w:t>
            </w:r>
          </w:p>
        </w:tc>
        <w:tc>
          <w:tcPr>
            <w:tcW w:w="990" w:type="dxa"/>
            <w:vAlign w:val="center"/>
          </w:tcPr>
          <w:p w14:paraId="487527F8" w14:textId="2942AF11" w:rsidR="0008195E" w:rsidRDefault="0008195E" w:rsidP="000B7038">
            <w:pPr>
              <w:pStyle w:val="NoSpacing"/>
              <w:jc w:val="center"/>
              <w:rPr>
                <w:rFonts w:cstheme="minorHAnsi"/>
                <w:sz w:val="18"/>
                <w:szCs w:val="18"/>
              </w:rPr>
            </w:pPr>
            <w:r>
              <w:rPr>
                <w:rFonts w:cstheme="minorHAnsi"/>
                <w:sz w:val="18"/>
                <w:szCs w:val="18"/>
              </w:rPr>
              <w:t>90.20%</w:t>
            </w:r>
          </w:p>
        </w:tc>
        <w:tc>
          <w:tcPr>
            <w:tcW w:w="1080" w:type="dxa"/>
            <w:vAlign w:val="center"/>
          </w:tcPr>
          <w:p w14:paraId="518B3321" w14:textId="03AA8EB3" w:rsidR="0008195E" w:rsidRDefault="0008195E" w:rsidP="000B7038">
            <w:pPr>
              <w:pStyle w:val="NoSpacing"/>
              <w:jc w:val="center"/>
              <w:rPr>
                <w:rFonts w:cstheme="minorHAnsi"/>
                <w:sz w:val="18"/>
                <w:szCs w:val="18"/>
              </w:rPr>
            </w:pPr>
            <w:r>
              <w:rPr>
                <w:rFonts w:cstheme="minorHAnsi"/>
                <w:sz w:val="18"/>
                <w:szCs w:val="18"/>
              </w:rPr>
              <w:t>86.43%</w:t>
            </w:r>
          </w:p>
        </w:tc>
        <w:tc>
          <w:tcPr>
            <w:tcW w:w="1080" w:type="dxa"/>
            <w:vAlign w:val="center"/>
          </w:tcPr>
          <w:p w14:paraId="64355140" w14:textId="1B1818AF" w:rsidR="0008195E" w:rsidRDefault="0008195E" w:rsidP="000B7038">
            <w:pPr>
              <w:pStyle w:val="NoSpacing"/>
              <w:jc w:val="center"/>
              <w:rPr>
                <w:rFonts w:cstheme="minorHAnsi"/>
                <w:sz w:val="18"/>
                <w:szCs w:val="18"/>
              </w:rPr>
            </w:pPr>
            <w:r>
              <w:rPr>
                <w:rFonts w:cstheme="minorHAnsi"/>
                <w:sz w:val="18"/>
                <w:szCs w:val="18"/>
              </w:rPr>
              <w:t>Did not meet target</w:t>
            </w:r>
          </w:p>
        </w:tc>
      </w:tr>
    </w:tbl>
    <w:p w14:paraId="36720D71" w14:textId="77777777" w:rsidR="003A507C" w:rsidRDefault="003A507C" w:rsidP="003373EC">
      <w:pPr>
        <w:pStyle w:val="NoSpacing"/>
      </w:pPr>
    </w:p>
    <w:p w14:paraId="30BAD833" w14:textId="415E502D" w:rsidR="00A409F0" w:rsidRDefault="0008195E" w:rsidP="003373EC">
      <w:pPr>
        <w:pStyle w:val="NoSpacing"/>
      </w:pPr>
      <w:r>
        <w:t xml:space="preserve">Carter </w:t>
      </w:r>
      <w:r w:rsidR="004171D2">
        <w:t xml:space="preserve">informed members </w:t>
      </w:r>
      <w:r>
        <w:t xml:space="preserve">data for </w:t>
      </w:r>
      <w:r w:rsidR="004171D2">
        <w:t>I</w:t>
      </w:r>
      <w:r>
        <w:t xml:space="preserve">ndicator </w:t>
      </w:r>
      <w:r w:rsidR="004171D2">
        <w:t xml:space="preserve">C4 </w:t>
      </w:r>
      <w:r>
        <w:t>is gathered through a</w:t>
      </w:r>
      <w:r w:rsidR="004C1F69">
        <w:t xml:space="preserve">n electronic survey </w:t>
      </w:r>
      <w:r>
        <w:t>provided to families when exit</w:t>
      </w:r>
      <w:r w:rsidR="004C1F69">
        <w:t>ing</w:t>
      </w:r>
      <w:r>
        <w:t xml:space="preserve"> the Birth to Three program.  FFY 2022 marks the second complete year the state has used a different</w:t>
      </w:r>
      <w:r w:rsidR="002A0968">
        <w:t xml:space="preserve"> survey</w:t>
      </w:r>
      <w:r>
        <w:t xml:space="preserve"> tool and method of distribution for this indicator.  </w:t>
      </w:r>
      <w:r w:rsidR="002A0968">
        <w:t>T</w:t>
      </w:r>
      <w:r>
        <w:t xml:space="preserve">he </w:t>
      </w:r>
      <w:r w:rsidR="006E2117">
        <w:t xml:space="preserve">state utilizes the </w:t>
      </w:r>
      <w:r>
        <w:t>Family Outcome Survey – Revised and</w:t>
      </w:r>
      <w:r w:rsidR="004660D7">
        <w:t xml:space="preserve"> </w:t>
      </w:r>
      <w:r>
        <w:t>distribute</w:t>
      </w:r>
      <w:r w:rsidR="004660D7">
        <w:t>s the survey electronically to families.  T</w:t>
      </w:r>
      <w:r>
        <w:t>he state note</w:t>
      </w:r>
      <w:r w:rsidR="004660D7">
        <w:t>s</w:t>
      </w:r>
      <w:r>
        <w:t xml:space="preserve"> </w:t>
      </w:r>
      <w:r w:rsidR="009A7943">
        <w:t>the 23.56% return rate is a s</w:t>
      </w:r>
      <w:r>
        <w:t>light dip</w:t>
      </w:r>
      <w:r w:rsidR="009A7943">
        <w:t xml:space="preserve"> from previous </w:t>
      </w:r>
      <w:proofErr w:type="gramStart"/>
      <w:r w:rsidR="009A7943">
        <w:t>year .</w:t>
      </w:r>
      <w:proofErr w:type="gramEnd"/>
      <w:r w:rsidR="009A7943">
        <w:t xml:space="preserve">  </w:t>
      </w:r>
      <w:r w:rsidR="002145CB">
        <w:t>However, the state was pleased to see increased representativeness</w:t>
      </w:r>
      <w:r w:rsidR="009C23ED">
        <w:t xml:space="preserve">.  The state </w:t>
      </w:r>
      <w:r w:rsidR="00EB42A3">
        <w:t xml:space="preserve">reports </w:t>
      </w:r>
      <w:r w:rsidR="009C23ED">
        <w:t>representativeness</w:t>
      </w:r>
      <w:r w:rsidR="00281F76">
        <w:t xml:space="preserve"> of surveys to the population served based on </w:t>
      </w:r>
      <w:r>
        <w:t>two areas 1) race/ethnicity and 2) Medicaid eligibility.  Using OSEP provided tools, the state found representative</w:t>
      </w:r>
      <w:r w:rsidR="00281F76">
        <w:t>ness</w:t>
      </w:r>
      <w:r>
        <w:t xml:space="preserve"> in all race/ethnicity with the exception of White families, who were overrepresented.  The state also determined </w:t>
      </w:r>
      <w:r w:rsidR="00C46870">
        <w:t xml:space="preserve">surveys were representative of families indicating they were Medicaid eligible.  </w:t>
      </w:r>
      <w:r w:rsidR="00D142CA">
        <w:t xml:space="preserve">Carter noted, surveys are </w:t>
      </w:r>
      <w:r w:rsidR="00C534F1">
        <w:t>anonymous,</w:t>
      </w:r>
      <w:r w:rsidR="00C46870">
        <w:t xml:space="preserve"> and the state is only able to determine from what service coordination region the family is responding.  </w:t>
      </w:r>
    </w:p>
    <w:p w14:paraId="71F66E93" w14:textId="15FCDF1D" w:rsidR="00C46870" w:rsidRDefault="00C46870" w:rsidP="003373EC">
      <w:pPr>
        <w:pStyle w:val="NoSpacing"/>
      </w:pPr>
    </w:p>
    <w:p w14:paraId="2108099E" w14:textId="1F4D5BD8" w:rsidR="00C46870" w:rsidRDefault="001E3CA2" w:rsidP="003373EC">
      <w:pPr>
        <w:pStyle w:val="NoSpacing"/>
      </w:pPr>
      <w:r>
        <w:t>W</w:t>
      </w:r>
      <w:r w:rsidR="00C46870">
        <w:t xml:space="preserve">hile targets were not met, the state does not recommend making any changes to the targets given </w:t>
      </w:r>
      <w:r>
        <w:t xml:space="preserve">only two years of data available the </w:t>
      </w:r>
      <w:r w:rsidR="00C46870">
        <w:t>new tool and distribution method.  SICC members might</w:t>
      </w:r>
      <w:r>
        <w:t xml:space="preserve"> </w:t>
      </w:r>
      <w:r w:rsidR="00C46870">
        <w:t xml:space="preserve">which to re-evaluate this after the FFY 2023 data is gathered. </w:t>
      </w:r>
    </w:p>
    <w:p w14:paraId="31974660" w14:textId="0C57C12E" w:rsidR="00A93605" w:rsidRDefault="00A93605" w:rsidP="003373EC">
      <w:pPr>
        <w:pStyle w:val="NoSpacing"/>
      </w:pPr>
    </w:p>
    <w:p w14:paraId="2382C802" w14:textId="3FC53A3B" w:rsidR="008F5B5F" w:rsidRDefault="00C46870" w:rsidP="003373EC">
      <w:pPr>
        <w:pStyle w:val="NoSpacing"/>
      </w:pPr>
      <w:r>
        <w:t>Indicator C5: Child Find (Birth to Age 1)</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05BC2869" w14:textId="77777777" w:rsidTr="000B7038">
        <w:tc>
          <w:tcPr>
            <w:tcW w:w="3870" w:type="dxa"/>
            <w:vAlign w:val="center"/>
          </w:tcPr>
          <w:p w14:paraId="2E576DF8" w14:textId="007FFD46" w:rsidR="00C46870" w:rsidRPr="00006831" w:rsidRDefault="00C46870" w:rsidP="000B7038">
            <w:pPr>
              <w:pStyle w:val="NoSpacing"/>
              <w:jc w:val="center"/>
              <w:rPr>
                <w:rFonts w:cstheme="minorHAnsi"/>
                <w:sz w:val="18"/>
                <w:szCs w:val="18"/>
              </w:rPr>
            </w:pPr>
            <w:r w:rsidRPr="00C46870">
              <w:rPr>
                <w:rFonts w:cstheme="minorHAnsi"/>
                <w:sz w:val="18"/>
                <w:szCs w:val="18"/>
              </w:rPr>
              <w:t xml:space="preserve"># of Infants/Toddlers birth to 1 with IFSPs  </w:t>
            </w:r>
          </w:p>
        </w:tc>
        <w:tc>
          <w:tcPr>
            <w:tcW w:w="2405" w:type="dxa"/>
            <w:vAlign w:val="center"/>
          </w:tcPr>
          <w:p w14:paraId="6B22943D" w14:textId="6E567200" w:rsidR="00C46870" w:rsidRPr="00006831" w:rsidRDefault="00C46870" w:rsidP="000B7038">
            <w:pPr>
              <w:pStyle w:val="NoSpacing"/>
              <w:jc w:val="center"/>
              <w:rPr>
                <w:rFonts w:cstheme="minorHAnsi"/>
                <w:sz w:val="18"/>
                <w:szCs w:val="18"/>
              </w:rPr>
            </w:pPr>
            <w:r>
              <w:rPr>
                <w:rFonts w:cstheme="minorHAnsi"/>
                <w:sz w:val="18"/>
                <w:szCs w:val="18"/>
              </w:rPr>
              <w:t>SD Population of Infants/Toddlers birth to 1</w:t>
            </w:r>
          </w:p>
        </w:tc>
        <w:tc>
          <w:tcPr>
            <w:tcW w:w="835" w:type="dxa"/>
            <w:vAlign w:val="center"/>
          </w:tcPr>
          <w:p w14:paraId="289DDD8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4B473C5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06E36C7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5DC5D3C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095B1187"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4B3A902A" w14:textId="77777777" w:rsidTr="000B7038">
        <w:trPr>
          <w:trHeight w:val="602"/>
        </w:trPr>
        <w:tc>
          <w:tcPr>
            <w:tcW w:w="3870" w:type="dxa"/>
            <w:vAlign w:val="center"/>
          </w:tcPr>
          <w:p w14:paraId="1E66F8BF" w14:textId="424325D8" w:rsidR="00C46870" w:rsidRPr="00006831" w:rsidRDefault="00C46870" w:rsidP="000B7038">
            <w:pPr>
              <w:pStyle w:val="NoSpacing"/>
              <w:jc w:val="center"/>
              <w:rPr>
                <w:rFonts w:cstheme="minorHAnsi"/>
                <w:sz w:val="18"/>
                <w:szCs w:val="18"/>
              </w:rPr>
            </w:pPr>
            <w:r>
              <w:rPr>
                <w:rFonts w:cstheme="minorHAnsi"/>
                <w:sz w:val="18"/>
                <w:szCs w:val="18"/>
              </w:rPr>
              <w:t>149</w:t>
            </w:r>
          </w:p>
        </w:tc>
        <w:tc>
          <w:tcPr>
            <w:tcW w:w="2405" w:type="dxa"/>
            <w:vAlign w:val="center"/>
          </w:tcPr>
          <w:p w14:paraId="6F617E7E" w14:textId="47DB6587" w:rsidR="00C46870" w:rsidRPr="00006831" w:rsidRDefault="00C46870" w:rsidP="000B7038">
            <w:pPr>
              <w:pStyle w:val="NoSpacing"/>
              <w:jc w:val="center"/>
              <w:rPr>
                <w:rFonts w:cstheme="minorHAnsi"/>
                <w:sz w:val="18"/>
                <w:szCs w:val="18"/>
              </w:rPr>
            </w:pPr>
            <w:r>
              <w:rPr>
                <w:rFonts w:cstheme="minorHAnsi"/>
                <w:sz w:val="18"/>
                <w:szCs w:val="18"/>
              </w:rPr>
              <w:t>11,445</w:t>
            </w:r>
          </w:p>
        </w:tc>
        <w:tc>
          <w:tcPr>
            <w:tcW w:w="835" w:type="dxa"/>
            <w:vAlign w:val="center"/>
          </w:tcPr>
          <w:p w14:paraId="0A3E9014" w14:textId="2AF84459" w:rsidR="00C46870" w:rsidRPr="00006831" w:rsidRDefault="00C46870" w:rsidP="000B7038">
            <w:pPr>
              <w:pStyle w:val="NoSpacing"/>
              <w:jc w:val="center"/>
              <w:rPr>
                <w:rFonts w:cstheme="minorHAnsi"/>
                <w:sz w:val="18"/>
                <w:szCs w:val="18"/>
              </w:rPr>
            </w:pPr>
            <w:r>
              <w:rPr>
                <w:rFonts w:cstheme="minorHAnsi"/>
                <w:sz w:val="18"/>
                <w:szCs w:val="18"/>
              </w:rPr>
              <w:t>1.24%</w:t>
            </w:r>
          </w:p>
        </w:tc>
        <w:tc>
          <w:tcPr>
            <w:tcW w:w="875" w:type="dxa"/>
            <w:vAlign w:val="center"/>
          </w:tcPr>
          <w:p w14:paraId="1D29FCC0" w14:textId="2EE7C36E" w:rsidR="00C46870" w:rsidRPr="00006831" w:rsidRDefault="00C46870" w:rsidP="000B7038">
            <w:pPr>
              <w:pStyle w:val="NoSpacing"/>
              <w:jc w:val="center"/>
              <w:rPr>
                <w:rFonts w:cstheme="minorHAnsi"/>
                <w:sz w:val="18"/>
                <w:szCs w:val="18"/>
              </w:rPr>
            </w:pPr>
            <w:r>
              <w:rPr>
                <w:rFonts w:cstheme="minorHAnsi"/>
                <w:sz w:val="18"/>
                <w:szCs w:val="18"/>
              </w:rPr>
              <w:t>.89%</w:t>
            </w:r>
          </w:p>
        </w:tc>
        <w:tc>
          <w:tcPr>
            <w:tcW w:w="835" w:type="dxa"/>
            <w:vAlign w:val="center"/>
          </w:tcPr>
          <w:p w14:paraId="6ED20F0A" w14:textId="56740A51" w:rsidR="00C46870" w:rsidRPr="00006831" w:rsidRDefault="00C46870" w:rsidP="000B7038">
            <w:pPr>
              <w:pStyle w:val="NoSpacing"/>
              <w:jc w:val="center"/>
              <w:rPr>
                <w:rFonts w:cstheme="minorHAnsi"/>
                <w:sz w:val="18"/>
                <w:szCs w:val="18"/>
              </w:rPr>
            </w:pPr>
            <w:r>
              <w:rPr>
                <w:rFonts w:cstheme="minorHAnsi"/>
                <w:sz w:val="18"/>
                <w:szCs w:val="18"/>
              </w:rPr>
              <w:t>1.30%</w:t>
            </w:r>
          </w:p>
        </w:tc>
        <w:tc>
          <w:tcPr>
            <w:tcW w:w="692" w:type="dxa"/>
            <w:vAlign w:val="center"/>
          </w:tcPr>
          <w:p w14:paraId="0B97E2C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5CE4A92A" w14:textId="77777777" w:rsidR="00C46870" w:rsidRPr="00006831" w:rsidRDefault="00C46870" w:rsidP="000B7038">
            <w:pPr>
              <w:pStyle w:val="NoSpacing"/>
              <w:jc w:val="center"/>
              <w:rPr>
                <w:rFonts w:cstheme="minorHAnsi"/>
                <w:sz w:val="18"/>
                <w:szCs w:val="18"/>
              </w:rPr>
            </w:pPr>
            <w:r w:rsidRPr="00006831">
              <w:rPr>
                <w:rFonts w:cstheme="minorHAnsi"/>
                <w:sz w:val="18"/>
                <w:szCs w:val="18"/>
              </w:rPr>
              <w:t>No Slippage</w:t>
            </w:r>
          </w:p>
        </w:tc>
      </w:tr>
    </w:tbl>
    <w:p w14:paraId="04DC9C4A" w14:textId="4ED6A7AD" w:rsidR="008F5B5F" w:rsidRDefault="008F5B5F" w:rsidP="003373EC">
      <w:pPr>
        <w:pStyle w:val="NoSpacing"/>
      </w:pPr>
    </w:p>
    <w:p w14:paraId="04FDEE0B" w14:textId="77777777" w:rsidR="00D5777F" w:rsidRDefault="00D5777F" w:rsidP="003373EC">
      <w:pPr>
        <w:pStyle w:val="NoSpacing"/>
      </w:pPr>
    </w:p>
    <w:p w14:paraId="1BEB73B6" w14:textId="25B96BFB" w:rsidR="00C46870" w:rsidRDefault="00C46870" w:rsidP="003373EC">
      <w:pPr>
        <w:pStyle w:val="NoSpacing"/>
      </w:pPr>
      <w:r>
        <w:t>Indicator C6: Child Find (Birth to Age 3)</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5CEBC962" w14:textId="77777777" w:rsidTr="000B7038">
        <w:tc>
          <w:tcPr>
            <w:tcW w:w="3870" w:type="dxa"/>
            <w:vAlign w:val="center"/>
          </w:tcPr>
          <w:p w14:paraId="6F03FF88" w14:textId="4E81D9CE" w:rsidR="00C46870" w:rsidRPr="00006831" w:rsidRDefault="00C46870" w:rsidP="000B7038">
            <w:pPr>
              <w:pStyle w:val="NoSpacing"/>
              <w:jc w:val="center"/>
              <w:rPr>
                <w:rFonts w:cstheme="minorHAnsi"/>
                <w:sz w:val="18"/>
                <w:szCs w:val="18"/>
              </w:rPr>
            </w:pPr>
            <w:r w:rsidRPr="00C46870">
              <w:rPr>
                <w:rFonts w:cstheme="minorHAnsi"/>
                <w:sz w:val="18"/>
                <w:szCs w:val="18"/>
              </w:rPr>
              <w:t xml:space="preserve"># of Infants/Toddlers birth to </w:t>
            </w:r>
            <w:r>
              <w:rPr>
                <w:rFonts w:cstheme="minorHAnsi"/>
                <w:sz w:val="18"/>
                <w:szCs w:val="18"/>
              </w:rPr>
              <w:t>3</w:t>
            </w:r>
            <w:r w:rsidRPr="00C46870">
              <w:rPr>
                <w:rFonts w:cstheme="minorHAnsi"/>
                <w:sz w:val="18"/>
                <w:szCs w:val="18"/>
              </w:rPr>
              <w:t xml:space="preserve"> with IFSPs  </w:t>
            </w:r>
          </w:p>
        </w:tc>
        <w:tc>
          <w:tcPr>
            <w:tcW w:w="2405" w:type="dxa"/>
            <w:vAlign w:val="center"/>
          </w:tcPr>
          <w:p w14:paraId="076EF5A0" w14:textId="5EA68159" w:rsidR="00C46870" w:rsidRPr="00006831" w:rsidRDefault="00C46870" w:rsidP="000B7038">
            <w:pPr>
              <w:pStyle w:val="NoSpacing"/>
              <w:jc w:val="center"/>
              <w:rPr>
                <w:rFonts w:cstheme="minorHAnsi"/>
                <w:sz w:val="18"/>
                <w:szCs w:val="18"/>
              </w:rPr>
            </w:pPr>
            <w:r>
              <w:rPr>
                <w:rFonts w:cstheme="minorHAnsi"/>
                <w:sz w:val="18"/>
                <w:szCs w:val="18"/>
              </w:rPr>
              <w:t>SD Population of Infants/Toddlers birth to 3</w:t>
            </w:r>
          </w:p>
        </w:tc>
        <w:tc>
          <w:tcPr>
            <w:tcW w:w="835" w:type="dxa"/>
            <w:vAlign w:val="center"/>
          </w:tcPr>
          <w:p w14:paraId="46D1C04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77CA7D18"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2E2DF3F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33F5E48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7B4D3B6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0D864F75" w14:textId="77777777" w:rsidTr="000B7038">
        <w:trPr>
          <w:trHeight w:val="602"/>
        </w:trPr>
        <w:tc>
          <w:tcPr>
            <w:tcW w:w="3870" w:type="dxa"/>
            <w:vAlign w:val="center"/>
          </w:tcPr>
          <w:p w14:paraId="5C99AA03" w14:textId="29B3F944" w:rsidR="00C46870" w:rsidRPr="00006831" w:rsidRDefault="00C46870" w:rsidP="000B7038">
            <w:pPr>
              <w:pStyle w:val="NoSpacing"/>
              <w:jc w:val="center"/>
              <w:rPr>
                <w:rFonts w:cstheme="minorHAnsi"/>
                <w:sz w:val="18"/>
                <w:szCs w:val="18"/>
              </w:rPr>
            </w:pPr>
            <w:r>
              <w:rPr>
                <w:rFonts w:cstheme="minorHAnsi"/>
                <w:sz w:val="18"/>
                <w:szCs w:val="18"/>
              </w:rPr>
              <w:t>1,156</w:t>
            </w:r>
          </w:p>
        </w:tc>
        <w:tc>
          <w:tcPr>
            <w:tcW w:w="2405" w:type="dxa"/>
            <w:vAlign w:val="center"/>
          </w:tcPr>
          <w:p w14:paraId="0E1C2722" w14:textId="31F29AAB" w:rsidR="00C46870" w:rsidRPr="00006831" w:rsidRDefault="00C46870" w:rsidP="000B7038">
            <w:pPr>
              <w:pStyle w:val="NoSpacing"/>
              <w:jc w:val="center"/>
              <w:rPr>
                <w:rFonts w:cstheme="minorHAnsi"/>
                <w:sz w:val="18"/>
                <w:szCs w:val="18"/>
              </w:rPr>
            </w:pPr>
            <w:r>
              <w:rPr>
                <w:rFonts w:cstheme="minorHAnsi"/>
                <w:sz w:val="18"/>
                <w:szCs w:val="18"/>
              </w:rPr>
              <w:t>34,292</w:t>
            </w:r>
          </w:p>
        </w:tc>
        <w:tc>
          <w:tcPr>
            <w:tcW w:w="835" w:type="dxa"/>
            <w:vAlign w:val="center"/>
          </w:tcPr>
          <w:p w14:paraId="6916085C" w14:textId="42F3D60D" w:rsidR="00C46870" w:rsidRPr="00006831" w:rsidRDefault="00C46870" w:rsidP="000B7038">
            <w:pPr>
              <w:pStyle w:val="NoSpacing"/>
              <w:jc w:val="center"/>
              <w:rPr>
                <w:rFonts w:cstheme="minorHAnsi"/>
                <w:sz w:val="18"/>
                <w:szCs w:val="18"/>
              </w:rPr>
            </w:pPr>
            <w:r>
              <w:rPr>
                <w:rFonts w:cstheme="minorHAnsi"/>
                <w:sz w:val="18"/>
                <w:szCs w:val="18"/>
              </w:rPr>
              <w:t>2.97%</w:t>
            </w:r>
          </w:p>
        </w:tc>
        <w:tc>
          <w:tcPr>
            <w:tcW w:w="875" w:type="dxa"/>
            <w:vAlign w:val="center"/>
          </w:tcPr>
          <w:p w14:paraId="0D4B966E" w14:textId="5B98E0DF" w:rsidR="00C46870" w:rsidRPr="00006831" w:rsidRDefault="00C46870" w:rsidP="000B7038">
            <w:pPr>
              <w:pStyle w:val="NoSpacing"/>
              <w:jc w:val="center"/>
              <w:rPr>
                <w:rFonts w:cstheme="minorHAnsi"/>
                <w:sz w:val="18"/>
                <w:szCs w:val="18"/>
              </w:rPr>
            </w:pPr>
            <w:r>
              <w:rPr>
                <w:rFonts w:cstheme="minorHAnsi"/>
                <w:sz w:val="18"/>
                <w:szCs w:val="18"/>
              </w:rPr>
              <w:t>2.83%</w:t>
            </w:r>
          </w:p>
        </w:tc>
        <w:tc>
          <w:tcPr>
            <w:tcW w:w="835" w:type="dxa"/>
            <w:vAlign w:val="center"/>
          </w:tcPr>
          <w:p w14:paraId="27D6A7BE" w14:textId="2934B35A" w:rsidR="00C46870" w:rsidRPr="00006831" w:rsidRDefault="00C46870" w:rsidP="000B7038">
            <w:pPr>
              <w:pStyle w:val="NoSpacing"/>
              <w:jc w:val="center"/>
              <w:rPr>
                <w:rFonts w:cstheme="minorHAnsi"/>
                <w:sz w:val="18"/>
                <w:szCs w:val="18"/>
              </w:rPr>
            </w:pPr>
            <w:r>
              <w:rPr>
                <w:rFonts w:cstheme="minorHAnsi"/>
                <w:sz w:val="18"/>
                <w:szCs w:val="18"/>
              </w:rPr>
              <w:t>3.37%</w:t>
            </w:r>
          </w:p>
        </w:tc>
        <w:tc>
          <w:tcPr>
            <w:tcW w:w="692" w:type="dxa"/>
            <w:vAlign w:val="center"/>
          </w:tcPr>
          <w:p w14:paraId="70EDFD2F" w14:textId="5E4030D0" w:rsidR="00C46870" w:rsidRPr="00006831" w:rsidRDefault="00C46870" w:rsidP="000B7038">
            <w:pPr>
              <w:pStyle w:val="NoSpacing"/>
              <w:jc w:val="center"/>
              <w:rPr>
                <w:rFonts w:cstheme="minorHAnsi"/>
                <w:sz w:val="18"/>
                <w:szCs w:val="18"/>
              </w:rPr>
            </w:pPr>
            <w:r>
              <w:rPr>
                <w:rFonts w:cstheme="minorHAnsi"/>
                <w:sz w:val="18"/>
                <w:szCs w:val="18"/>
              </w:rPr>
              <w:t>Met Target</w:t>
            </w:r>
          </w:p>
        </w:tc>
        <w:tc>
          <w:tcPr>
            <w:tcW w:w="838" w:type="dxa"/>
            <w:vAlign w:val="center"/>
          </w:tcPr>
          <w:p w14:paraId="7516FA1E" w14:textId="5B1A7B6C" w:rsidR="00C46870" w:rsidRPr="00006831" w:rsidRDefault="00C46870" w:rsidP="000B7038">
            <w:pPr>
              <w:pStyle w:val="NoSpacing"/>
              <w:jc w:val="center"/>
              <w:rPr>
                <w:rFonts w:cstheme="minorHAnsi"/>
                <w:sz w:val="18"/>
                <w:szCs w:val="18"/>
              </w:rPr>
            </w:pPr>
            <w:r>
              <w:rPr>
                <w:rFonts w:cstheme="minorHAnsi"/>
                <w:sz w:val="18"/>
                <w:szCs w:val="18"/>
              </w:rPr>
              <w:t>No Slippage</w:t>
            </w:r>
          </w:p>
        </w:tc>
      </w:tr>
    </w:tbl>
    <w:p w14:paraId="6C16D07E" w14:textId="42495DF8" w:rsidR="00C46870" w:rsidRDefault="00C46870" w:rsidP="003373EC">
      <w:pPr>
        <w:pStyle w:val="NoSpacing"/>
      </w:pPr>
    </w:p>
    <w:p w14:paraId="13A6D806" w14:textId="59886B33" w:rsidR="00C46870" w:rsidRDefault="00C534F1" w:rsidP="003373EC">
      <w:pPr>
        <w:pStyle w:val="NoSpacing"/>
      </w:pPr>
      <w:r>
        <w:lastRenderedPageBreak/>
        <w:t xml:space="preserve">Carter presented on Mediation Indicators Indicator C9 Resolution Sessions and C10 Mediation, explaining OSEP does not require states to report or set targets if the state has less than 10 in either of the indicators. South Dakota meets this and as such has no data to report for these.  </w:t>
      </w:r>
    </w:p>
    <w:p w14:paraId="3113F8A7" w14:textId="27754645" w:rsidR="00826A88" w:rsidRDefault="00826A88" w:rsidP="003373EC">
      <w:pPr>
        <w:pStyle w:val="NoSpacing"/>
      </w:pPr>
    </w:p>
    <w:p w14:paraId="1D681CB3" w14:textId="28D5EFD7" w:rsidR="006836FD" w:rsidRDefault="006836FD" w:rsidP="003373EC">
      <w:pPr>
        <w:pStyle w:val="NoSpacing"/>
        <w:rPr>
          <w:b/>
          <w:bCs/>
        </w:rPr>
      </w:pPr>
      <w:r w:rsidRPr="003F19EB">
        <w:rPr>
          <w:b/>
          <w:bCs/>
        </w:rPr>
        <w:t>Birth to Three Program Updates</w:t>
      </w:r>
      <w:r w:rsidR="00250530">
        <w:rPr>
          <w:b/>
          <w:bCs/>
        </w:rPr>
        <w:t>:</w:t>
      </w:r>
    </w:p>
    <w:p w14:paraId="45A3B01D" w14:textId="57B17740" w:rsidR="008C5943" w:rsidRDefault="00F53A80" w:rsidP="003373EC">
      <w:pPr>
        <w:pStyle w:val="NoSpacing"/>
      </w:pPr>
      <w:r>
        <w:t>Crystal Goeden</w:t>
      </w:r>
      <w:r w:rsidR="00C534F1">
        <w:t xml:space="preserve">, Birth to Three program staff, updated SICC members that a new service coordinator has been hired by the HUB Area Birth to Three program.  Angella </w:t>
      </w:r>
      <w:proofErr w:type="spellStart"/>
      <w:r w:rsidR="00C534F1">
        <w:t>Welke</w:t>
      </w:r>
      <w:proofErr w:type="spellEnd"/>
      <w:r w:rsidR="00C534F1">
        <w:t xml:space="preserve"> will be joining the HUB Area region who have seen a dramatic increase in child count.  </w:t>
      </w:r>
    </w:p>
    <w:p w14:paraId="0DD88CF2" w14:textId="77777777" w:rsidR="00E91C48" w:rsidRDefault="00E91C48" w:rsidP="003373EC">
      <w:pPr>
        <w:pStyle w:val="NoSpacing"/>
      </w:pPr>
    </w:p>
    <w:p w14:paraId="192BE5EE" w14:textId="1FBB2051" w:rsidR="007F7A40" w:rsidRDefault="00C534F1" w:rsidP="003373EC">
      <w:pPr>
        <w:pStyle w:val="NoSpacing"/>
      </w:pPr>
      <w:r>
        <w:t xml:space="preserve">Carter shared the </w:t>
      </w:r>
      <w:r w:rsidR="00E91C48">
        <w:t xml:space="preserve">Birth to Three </w:t>
      </w:r>
      <w:r>
        <w:t xml:space="preserve">program has awarded a contract to YahaSoft to develop a new comprehensive data system.  Work on the new system will begin in February with a </w:t>
      </w:r>
      <w:r w:rsidR="00A56D52">
        <w:t>kickoff</w:t>
      </w:r>
      <w:r>
        <w:t xml:space="preserve"> meeting between developers and state staff.  YahaSoft brings extensive experience in Part C </w:t>
      </w:r>
      <w:r w:rsidR="00CB6A5F">
        <w:t>data systems as they currently provide similar systems to multiple state Part C p</w:t>
      </w:r>
      <w:r>
        <w:t xml:space="preserve">rograms.  </w:t>
      </w:r>
    </w:p>
    <w:p w14:paraId="31E31CA0" w14:textId="70CDE67C" w:rsidR="00C534F1" w:rsidRDefault="00C534F1" w:rsidP="003373EC">
      <w:pPr>
        <w:pStyle w:val="NoSpacing"/>
      </w:pPr>
    </w:p>
    <w:p w14:paraId="54D3E7B1" w14:textId="7AC63DD0" w:rsidR="008C5943" w:rsidRDefault="00C534F1" w:rsidP="003373EC">
      <w:pPr>
        <w:pStyle w:val="NoSpacing"/>
      </w:pPr>
      <w:r>
        <w:t xml:space="preserve">Steve Livermont, Birth to Three program staff, shared estimated 12/1/2023 child count data that will be finalized and reported to OSEP February 21, 2024.  December 1 is the official </w:t>
      </w:r>
      <w:r w:rsidR="00107ACD">
        <w:t xml:space="preserve">one-day </w:t>
      </w:r>
      <w:r>
        <w:t xml:space="preserve">child count </w:t>
      </w:r>
      <w:r w:rsidR="00107ACD">
        <w:t xml:space="preserve">used for </w:t>
      </w:r>
      <w:r>
        <w:t>this data.    Livermont reported the 12/1/2023 one-day unduplicated child count as 1,232</w:t>
      </w:r>
      <w:r w:rsidR="00A56D52">
        <w:t xml:space="preserve"> and the cumulative count as 2,304.  This is the second highest reported child count for the program.  The first being in 2012.  SICC member, </w:t>
      </w:r>
      <w:r w:rsidR="002F21FD">
        <w:t>Joe Hauge</w:t>
      </w:r>
      <w:r w:rsidR="00A56D52">
        <w:t>,</w:t>
      </w:r>
      <w:r w:rsidR="002F21FD">
        <w:t xml:space="preserve"> </w:t>
      </w:r>
      <w:r w:rsidR="00865828">
        <w:t>asked</w:t>
      </w:r>
      <w:r w:rsidR="00A56D52">
        <w:t xml:space="preserve"> if there was rational for why increase in child count.  Carter said while child count was up across the state, there was a definite increase in numbers in the region where a pilot project was underway to increase child find efforts.  </w:t>
      </w:r>
    </w:p>
    <w:p w14:paraId="373D8239" w14:textId="77777777" w:rsidR="008C5943" w:rsidRDefault="008C5943" w:rsidP="003373EC">
      <w:pPr>
        <w:pStyle w:val="NoSpacing"/>
      </w:pPr>
    </w:p>
    <w:p w14:paraId="63AE21EB" w14:textId="013EE6A7" w:rsidR="008C5943" w:rsidRDefault="0011501A" w:rsidP="003373EC">
      <w:pPr>
        <w:pStyle w:val="NoSpacing"/>
      </w:pPr>
      <w:r>
        <w:t xml:space="preserve">Jennifer Kampmann, Birth to Three professional development staff, updated members on upcoming adjustments being made to the Bright Beginnings training calendar.  After </w:t>
      </w:r>
      <w:r w:rsidR="00E557BA">
        <w:t>significant</w:t>
      </w:r>
      <w:r>
        <w:t xml:space="preserve"> analysis and input from coaches,</w:t>
      </w:r>
      <w:r w:rsidR="00E557BA">
        <w:t xml:space="preserve"> who are direct service providers, </w:t>
      </w:r>
      <w:r>
        <w:t xml:space="preserve">the state will be modifying the training calendar timeline.  </w:t>
      </w:r>
      <w:r w:rsidR="00546FA1">
        <w:t xml:space="preserve">To accommodate smaller numbers of trainees, </w:t>
      </w:r>
      <w:r w:rsidR="00310134">
        <w:t xml:space="preserve">the course will be condensed to fit a six-week course timeline.  </w:t>
      </w:r>
      <w:r w:rsidR="003A5623">
        <w:t>t</w:t>
      </w:r>
      <w:r>
        <w:t>he content of the Bright Beginnings training</w:t>
      </w:r>
      <w:r w:rsidR="00177B48">
        <w:t xml:space="preserve"> and expectations for initial fidelity</w:t>
      </w:r>
      <w:r>
        <w:t xml:space="preserve"> will not change. </w:t>
      </w:r>
      <w:r w:rsidR="00310134">
        <w:t xml:space="preserve"> Making these changes</w:t>
      </w:r>
      <w:r w:rsidR="003A5623">
        <w:t xml:space="preserve"> will allow more flexibility to train the remaining providers consisting mainly</w:t>
      </w:r>
      <w:r w:rsidR="00BA5AAF">
        <w:t xml:space="preserve"> </w:t>
      </w:r>
      <w:r w:rsidR="003A5623">
        <w:t xml:space="preserve">new to the early intervention field and those school district personnel who are not actively serving a Birth to Three child.  </w:t>
      </w:r>
      <w:r>
        <w:t>The state plans to begin offering this condensed training in April 2024 and will offer it monthly going forward</w:t>
      </w:r>
      <w:r w:rsidR="0065771E">
        <w:t xml:space="preserve">. </w:t>
      </w:r>
    </w:p>
    <w:p w14:paraId="52BFAF5E" w14:textId="1EB78889" w:rsidR="0011501A" w:rsidRDefault="0011501A" w:rsidP="003373EC">
      <w:pPr>
        <w:pStyle w:val="NoSpacing"/>
      </w:pPr>
    </w:p>
    <w:p w14:paraId="01FDAC04" w14:textId="7B75E0B1" w:rsidR="0011501A" w:rsidRDefault="0011501A" w:rsidP="003373EC">
      <w:pPr>
        <w:pStyle w:val="NoSpacing"/>
      </w:pPr>
      <w:r>
        <w:t xml:space="preserve">Kampmann updated members on work that is happening with the University of South Dakota’s professional preparation programs (Physical Therapy, Occupational Therapy and Speech Language Pathology programs).  A collaboration effort between Birth to Three and USD resulted in US Ed grant issued to USD to create the Program for Advancing Childhood Early Intervention (PACE). This effort is to introduce students to the professional opportunities in the Early Intervention field and </w:t>
      </w:r>
      <w:r w:rsidR="00CF7605">
        <w:t xml:space="preserve">specifically </w:t>
      </w:r>
      <w:r>
        <w:t>the evidence-based practice</w:t>
      </w:r>
      <w:r w:rsidR="00316310">
        <w:t xml:space="preserve"> adopted by</w:t>
      </w:r>
      <w:r>
        <w:t xml:space="preserve"> South Dakota’s Birth to Three program</w:t>
      </w:r>
      <w:r w:rsidR="005424F7">
        <w:t xml:space="preserve">.  Kampmann will serve on the advisory board and assist with creating curriculum modules in family engagement and coaching.  Birth to Three will also assist in placing PT, OT and SLP </w:t>
      </w:r>
      <w:r w:rsidR="00B77E64">
        <w:t xml:space="preserve">intern </w:t>
      </w:r>
      <w:r w:rsidR="005424F7">
        <w:t xml:space="preserve">students interested in early intervention with Tier 1 providers throughout the state.   </w:t>
      </w:r>
    </w:p>
    <w:p w14:paraId="25D60839" w14:textId="1F062789" w:rsidR="005424F7" w:rsidRDefault="005424F7" w:rsidP="003373EC">
      <w:pPr>
        <w:pStyle w:val="NoSpacing"/>
      </w:pPr>
    </w:p>
    <w:p w14:paraId="4A27686B" w14:textId="32AF7220" w:rsidR="005424F7" w:rsidRDefault="005424F7" w:rsidP="003373EC">
      <w:pPr>
        <w:pStyle w:val="NoSpacing"/>
      </w:pPr>
      <w:r>
        <w:t xml:space="preserve">Carter informed members the Special Education conference will be March 5 and 6 in Sioux Falls and this year there will be an early intervention thread.  If any ICC member is interested in attending, please contact Sarah.  </w:t>
      </w:r>
    </w:p>
    <w:p w14:paraId="25660D45" w14:textId="77777777" w:rsidR="0011501A" w:rsidRDefault="0011501A" w:rsidP="003373EC">
      <w:pPr>
        <w:pStyle w:val="NoSpacing"/>
      </w:pPr>
    </w:p>
    <w:p w14:paraId="25C4B757" w14:textId="77777777" w:rsidR="002A56C4" w:rsidRPr="001D2C87" w:rsidRDefault="002A56C4" w:rsidP="002A56C4">
      <w:pPr>
        <w:pStyle w:val="NoSpacing"/>
        <w:rPr>
          <w:b/>
          <w:bCs/>
        </w:rPr>
      </w:pPr>
      <w:r w:rsidRPr="001D2C87">
        <w:rPr>
          <w:b/>
          <w:bCs/>
        </w:rPr>
        <w:t>Public Comment</w:t>
      </w:r>
    </w:p>
    <w:p w14:paraId="06BA3ED4" w14:textId="23E1038B" w:rsidR="002A56C4" w:rsidRDefault="005424F7" w:rsidP="002A56C4">
      <w:pPr>
        <w:pStyle w:val="NoSpacing"/>
      </w:pPr>
      <w:r>
        <w:t xml:space="preserve">Chair Holloway opened the floor for any public comment.  None was presented. </w:t>
      </w:r>
    </w:p>
    <w:p w14:paraId="0CAAE539" w14:textId="0A51BC0C" w:rsidR="00FB09C7" w:rsidRDefault="00FB09C7" w:rsidP="00B72541">
      <w:pPr>
        <w:pStyle w:val="NoSpacing"/>
      </w:pPr>
    </w:p>
    <w:p w14:paraId="1DA71F28" w14:textId="4F2A78A6" w:rsidR="001341CA" w:rsidRPr="001341CA" w:rsidRDefault="001341CA" w:rsidP="00B72541">
      <w:pPr>
        <w:pStyle w:val="NoSpacing"/>
        <w:rPr>
          <w:b/>
          <w:bCs/>
        </w:rPr>
      </w:pPr>
      <w:r w:rsidRPr="001341CA">
        <w:rPr>
          <w:b/>
          <w:bCs/>
        </w:rPr>
        <w:t>Adjournment</w:t>
      </w:r>
    </w:p>
    <w:p w14:paraId="0FE53F45" w14:textId="6AFE4FB4" w:rsidR="00FB09C7" w:rsidRDefault="00B92780" w:rsidP="00B72541">
      <w:pPr>
        <w:pStyle w:val="NoSpacing"/>
      </w:pPr>
      <w:r>
        <w:t xml:space="preserve">Motion </w:t>
      </w:r>
      <w:r w:rsidR="005424F7">
        <w:t xml:space="preserve">by </w:t>
      </w:r>
      <w:r>
        <w:t>Kirsten D</w:t>
      </w:r>
      <w:r w:rsidR="001C672E">
        <w:t>ucheneaux</w:t>
      </w:r>
      <w:r>
        <w:t xml:space="preserve"> to adjourn; </w:t>
      </w:r>
      <w:r w:rsidR="00FB09C7">
        <w:t>seconded by</w:t>
      </w:r>
      <w:r w:rsidR="001C672E">
        <w:t xml:space="preserve"> </w:t>
      </w:r>
      <w:r w:rsidR="00E539A2">
        <w:t>Jordan Mounga</w:t>
      </w:r>
      <w:r w:rsidR="001C672E">
        <w:t xml:space="preserve">. </w:t>
      </w:r>
      <w:r w:rsidR="00FB09C7">
        <w:t xml:space="preserve">  All voted in </w:t>
      </w:r>
      <w:r w:rsidR="005424F7">
        <w:t>f</w:t>
      </w:r>
      <w:r w:rsidR="00FB09C7">
        <w:t xml:space="preserve">avor; motion carried.  Meeting adjourned at </w:t>
      </w:r>
      <w:r w:rsidR="00583A41">
        <w:t>4:32</w:t>
      </w:r>
      <w:r w:rsidR="004D0A49">
        <w:t xml:space="preserve"> </w:t>
      </w:r>
      <w:r w:rsidR="00FB09C7">
        <w:t xml:space="preserve">pm. </w:t>
      </w:r>
    </w:p>
    <w:p w14:paraId="5F1301CB" w14:textId="77777777" w:rsidR="00F472A0" w:rsidRDefault="00F472A0" w:rsidP="00B72541">
      <w:pPr>
        <w:pStyle w:val="NoSpacing"/>
      </w:pPr>
    </w:p>
    <w:p w14:paraId="29A31F9F" w14:textId="788C91DB" w:rsidR="00A41126" w:rsidRDefault="003E6755" w:rsidP="003373EC">
      <w:pPr>
        <w:pStyle w:val="NoSpacing"/>
      </w:pPr>
      <w:r>
        <w:t>Next meeting</w:t>
      </w:r>
      <w:r w:rsidR="004D0A49">
        <w:t xml:space="preserve"> of the SICC is </w:t>
      </w:r>
      <w:r w:rsidR="000B0ED3">
        <w:t>April 17, 2024</w:t>
      </w:r>
      <w:r w:rsidR="00FB09C7">
        <w:t xml:space="preserve">, 3:00 CT.  </w:t>
      </w:r>
      <w:r w:rsidR="0058404B">
        <w:t>Meeting will be held virtually</w:t>
      </w:r>
      <w:r w:rsidR="00B92780">
        <w:t xml:space="preserve"> via ZOOM</w:t>
      </w:r>
      <w:r w:rsidR="005424F7">
        <w:t>.</w:t>
      </w:r>
    </w:p>
    <w:p w14:paraId="017663BD" w14:textId="77777777" w:rsidR="003373EC" w:rsidRDefault="003373EC" w:rsidP="003373EC">
      <w:pPr>
        <w:pStyle w:val="NoSpacing"/>
      </w:pPr>
    </w:p>
    <w:sectPr w:rsidR="003373EC" w:rsidSect="00FB4B3C">
      <w:headerReference w:type="even" r:id="rId7"/>
      <w:headerReference w:type="default" r:id="rId8"/>
      <w:footerReference w:type="even" r:id="rId9"/>
      <w:footerReference w:type="default" r:id="rId10"/>
      <w:headerReference w:type="first" r:id="rId11"/>
      <w:footerReference w:type="first" r:id="rId12"/>
      <w:pgSz w:w="12240" w:h="15840"/>
      <w:pgMar w:top="720" w:right="864" w:bottom="450" w:left="1008"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5120" w14:textId="77777777" w:rsidR="00437747" w:rsidRDefault="00437747" w:rsidP="002119C7">
      <w:pPr>
        <w:spacing w:after="0" w:line="240" w:lineRule="auto"/>
      </w:pPr>
      <w:r>
        <w:separator/>
      </w:r>
    </w:p>
  </w:endnote>
  <w:endnote w:type="continuationSeparator" w:id="0">
    <w:p w14:paraId="7D20150A" w14:textId="77777777" w:rsidR="00437747" w:rsidRDefault="00437747" w:rsidP="002119C7">
      <w:pPr>
        <w:spacing w:after="0" w:line="240" w:lineRule="auto"/>
      </w:pPr>
      <w:r>
        <w:continuationSeparator/>
      </w:r>
    </w:p>
  </w:endnote>
  <w:endnote w:type="continuationNotice" w:id="1">
    <w:p w14:paraId="2ECE858F" w14:textId="77777777" w:rsidR="00437747" w:rsidRDefault="00437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837" w14:textId="77777777" w:rsidR="00786C68" w:rsidRDefault="0078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9DC" w14:textId="77777777" w:rsidR="00786C68" w:rsidRDefault="00786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482D" w14:textId="77777777" w:rsidR="00786C68" w:rsidRDefault="0078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49A" w14:textId="77777777" w:rsidR="00437747" w:rsidRDefault="00437747" w:rsidP="002119C7">
      <w:pPr>
        <w:spacing w:after="0" w:line="240" w:lineRule="auto"/>
      </w:pPr>
      <w:r>
        <w:separator/>
      </w:r>
    </w:p>
  </w:footnote>
  <w:footnote w:type="continuationSeparator" w:id="0">
    <w:p w14:paraId="0C0C0CF5" w14:textId="77777777" w:rsidR="00437747" w:rsidRDefault="00437747" w:rsidP="002119C7">
      <w:pPr>
        <w:spacing w:after="0" w:line="240" w:lineRule="auto"/>
      </w:pPr>
      <w:r>
        <w:continuationSeparator/>
      </w:r>
    </w:p>
  </w:footnote>
  <w:footnote w:type="continuationNotice" w:id="1">
    <w:p w14:paraId="1E31C49A" w14:textId="77777777" w:rsidR="00437747" w:rsidRDefault="00437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F41" w14:textId="6E9947DF" w:rsidR="00786C68" w:rsidRDefault="001B28F9">
    <w:pPr>
      <w:pStyle w:val="Header"/>
    </w:pPr>
    <w:r>
      <w:rPr>
        <w:noProof/>
      </w:rPr>
      <w:pict w14:anchorId="17889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77938" o:spid="_x0000_s1027" type="#_x0000_t136" style="position:absolute;margin-left:0;margin-top:0;width:531.5pt;height:199.3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DC55" w14:textId="2DBF6A2D" w:rsidR="00786C68" w:rsidRDefault="001B28F9">
    <w:pPr>
      <w:pStyle w:val="Header"/>
    </w:pPr>
    <w:r>
      <w:rPr>
        <w:noProof/>
      </w:rPr>
      <w:pict w14:anchorId="08A14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77939" o:spid="_x0000_s1028" type="#_x0000_t136" style="position:absolute;margin-left:0;margin-top:0;width:531.5pt;height:199.3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CF92" w14:textId="050A8523" w:rsidR="00786C68" w:rsidRDefault="001B28F9">
    <w:pPr>
      <w:pStyle w:val="Header"/>
    </w:pPr>
    <w:r>
      <w:rPr>
        <w:noProof/>
      </w:rPr>
      <w:pict w14:anchorId="4D16F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77937" o:spid="_x0000_s1026" type="#_x0000_t136" style="position:absolute;margin-left:0;margin-top:0;width:531.5pt;height:199.3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4597"/>
    <w:multiLevelType w:val="hybridMultilevel"/>
    <w:tmpl w:val="E8B296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F5AED"/>
    <w:multiLevelType w:val="hybridMultilevel"/>
    <w:tmpl w:val="EC54F89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E6C2C"/>
    <w:multiLevelType w:val="hybridMultilevel"/>
    <w:tmpl w:val="99E67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A27820"/>
    <w:multiLevelType w:val="hybridMultilevel"/>
    <w:tmpl w:val="4524E5D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83A8D"/>
    <w:multiLevelType w:val="hybridMultilevel"/>
    <w:tmpl w:val="308E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B4A1B"/>
    <w:multiLevelType w:val="hybridMultilevel"/>
    <w:tmpl w:val="49EC45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5468658">
    <w:abstractNumId w:val="4"/>
  </w:num>
  <w:num w:numId="2" w16cid:durableId="820076953">
    <w:abstractNumId w:val="2"/>
  </w:num>
  <w:num w:numId="3" w16cid:durableId="1262495940">
    <w:abstractNumId w:val="3"/>
  </w:num>
  <w:num w:numId="4" w16cid:durableId="1782413246">
    <w:abstractNumId w:val="1"/>
  </w:num>
  <w:num w:numId="5" w16cid:durableId="863983325">
    <w:abstractNumId w:val="0"/>
  </w:num>
  <w:num w:numId="6" w16cid:durableId="21135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EC"/>
    <w:rsid w:val="00006831"/>
    <w:rsid w:val="00021C37"/>
    <w:rsid w:val="000223D7"/>
    <w:rsid w:val="000424BE"/>
    <w:rsid w:val="0007398B"/>
    <w:rsid w:val="000817DE"/>
    <w:rsid w:val="0008195E"/>
    <w:rsid w:val="00082EAE"/>
    <w:rsid w:val="00083A20"/>
    <w:rsid w:val="00086E1B"/>
    <w:rsid w:val="00096204"/>
    <w:rsid w:val="000A0AD7"/>
    <w:rsid w:val="000B0ED3"/>
    <w:rsid w:val="000B5929"/>
    <w:rsid w:val="000B7879"/>
    <w:rsid w:val="000C5173"/>
    <w:rsid w:val="000D39C1"/>
    <w:rsid w:val="000D6402"/>
    <w:rsid w:val="000F0BC0"/>
    <w:rsid w:val="00103E13"/>
    <w:rsid w:val="00105A58"/>
    <w:rsid w:val="00107ACD"/>
    <w:rsid w:val="0011131E"/>
    <w:rsid w:val="0011501A"/>
    <w:rsid w:val="00115D2B"/>
    <w:rsid w:val="00117346"/>
    <w:rsid w:val="001241B8"/>
    <w:rsid w:val="00124CAD"/>
    <w:rsid w:val="00131B9C"/>
    <w:rsid w:val="00133D82"/>
    <w:rsid w:val="001341CA"/>
    <w:rsid w:val="0014311A"/>
    <w:rsid w:val="0014385C"/>
    <w:rsid w:val="00145C44"/>
    <w:rsid w:val="00150E4C"/>
    <w:rsid w:val="0015647F"/>
    <w:rsid w:val="00164702"/>
    <w:rsid w:val="001706B4"/>
    <w:rsid w:val="00173E28"/>
    <w:rsid w:val="00175E01"/>
    <w:rsid w:val="00177B48"/>
    <w:rsid w:val="0018230E"/>
    <w:rsid w:val="00183E7B"/>
    <w:rsid w:val="001856D2"/>
    <w:rsid w:val="001861B3"/>
    <w:rsid w:val="00186287"/>
    <w:rsid w:val="00192FD0"/>
    <w:rsid w:val="00194773"/>
    <w:rsid w:val="00195E66"/>
    <w:rsid w:val="001B28F9"/>
    <w:rsid w:val="001B63A5"/>
    <w:rsid w:val="001C672E"/>
    <w:rsid w:val="001D1C0A"/>
    <w:rsid w:val="001D2C03"/>
    <w:rsid w:val="001D2C87"/>
    <w:rsid w:val="001D6901"/>
    <w:rsid w:val="001E2A22"/>
    <w:rsid w:val="001E3CA2"/>
    <w:rsid w:val="001E65AB"/>
    <w:rsid w:val="001F142B"/>
    <w:rsid w:val="001F337D"/>
    <w:rsid w:val="00206FA6"/>
    <w:rsid w:val="002119C7"/>
    <w:rsid w:val="00212E52"/>
    <w:rsid w:val="002145CB"/>
    <w:rsid w:val="002166C1"/>
    <w:rsid w:val="00224E90"/>
    <w:rsid w:val="00227AC2"/>
    <w:rsid w:val="002330C5"/>
    <w:rsid w:val="0024036D"/>
    <w:rsid w:val="002422DD"/>
    <w:rsid w:val="0024607C"/>
    <w:rsid w:val="00247A89"/>
    <w:rsid w:val="00250530"/>
    <w:rsid w:val="00255BDA"/>
    <w:rsid w:val="0026109A"/>
    <w:rsid w:val="002626E7"/>
    <w:rsid w:val="00262EA1"/>
    <w:rsid w:val="0026598E"/>
    <w:rsid w:val="00272F65"/>
    <w:rsid w:val="00274548"/>
    <w:rsid w:val="00281F76"/>
    <w:rsid w:val="00293CCB"/>
    <w:rsid w:val="002A0968"/>
    <w:rsid w:val="002A3480"/>
    <w:rsid w:val="002A3A54"/>
    <w:rsid w:val="002A56C4"/>
    <w:rsid w:val="002C511E"/>
    <w:rsid w:val="002C67DC"/>
    <w:rsid w:val="002E1604"/>
    <w:rsid w:val="002E383A"/>
    <w:rsid w:val="002E606B"/>
    <w:rsid w:val="002F21FD"/>
    <w:rsid w:val="002F3E89"/>
    <w:rsid w:val="00304CCE"/>
    <w:rsid w:val="00310134"/>
    <w:rsid w:val="003107D6"/>
    <w:rsid w:val="00312782"/>
    <w:rsid w:val="00314999"/>
    <w:rsid w:val="00316310"/>
    <w:rsid w:val="003323E3"/>
    <w:rsid w:val="003357A9"/>
    <w:rsid w:val="00336711"/>
    <w:rsid w:val="003373EC"/>
    <w:rsid w:val="0034077B"/>
    <w:rsid w:val="00344A85"/>
    <w:rsid w:val="00354659"/>
    <w:rsid w:val="0035765F"/>
    <w:rsid w:val="003626A3"/>
    <w:rsid w:val="00362FD5"/>
    <w:rsid w:val="00375922"/>
    <w:rsid w:val="00381F19"/>
    <w:rsid w:val="00384661"/>
    <w:rsid w:val="003A05A1"/>
    <w:rsid w:val="003A507C"/>
    <w:rsid w:val="003A5623"/>
    <w:rsid w:val="003A5CEE"/>
    <w:rsid w:val="003B02C3"/>
    <w:rsid w:val="003B1C4A"/>
    <w:rsid w:val="003B6162"/>
    <w:rsid w:val="003C2819"/>
    <w:rsid w:val="003C3498"/>
    <w:rsid w:val="003C3C9C"/>
    <w:rsid w:val="003C5B8A"/>
    <w:rsid w:val="003D1021"/>
    <w:rsid w:val="003D66E7"/>
    <w:rsid w:val="003E550B"/>
    <w:rsid w:val="003E6755"/>
    <w:rsid w:val="003F0A04"/>
    <w:rsid w:val="003F19EB"/>
    <w:rsid w:val="003F4A05"/>
    <w:rsid w:val="00401F4F"/>
    <w:rsid w:val="004020A5"/>
    <w:rsid w:val="0040314C"/>
    <w:rsid w:val="00410B61"/>
    <w:rsid w:val="004171D2"/>
    <w:rsid w:val="00425130"/>
    <w:rsid w:val="00426621"/>
    <w:rsid w:val="0043590A"/>
    <w:rsid w:val="00437747"/>
    <w:rsid w:val="004660D7"/>
    <w:rsid w:val="004762DD"/>
    <w:rsid w:val="00476CDE"/>
    <w:rsid w:val="00480083"/>
    <w:rsid w:val="004806F9"/>
    <w:rsid w:val="00485178"/>
    <w:rsid w:val="00490C91"/>
    <w:rsid w:val="0049641A"/>
    <w:rsid w:val="004A17DA"/>
    <w:rsid w:val="004C1F69"/>
    <w:rsid w:val="004C54A1"/>
    <w:rsid w:val="004D0A49"/>
    <w:rsid w:val="004D344F"/>
    <w:rsid w:val="004E0A1F"/>
    <w:rsid w:val="005043A7"/>
    <w:rsid w:val="00507C55"/>
    <w:rsid w:val="00521F93"/>
    <w:rsid w:val="00522C9A"/>
    <w:rsid w:val="00527636"/>
    <w:rsid w:val="00530603"/>
    <w:rsid w:val="005347F4"/>
    <w:rsid w:val="005352C0"/>
    <w:rsid w:val="00535DF3"/>
    <w:rsid w:val="005374AD"/>
    <w:rsid w:val="00540D64"/>
    <w:rsid w:val="005424F7"/>
    <w:rsid w:val="00546FA1"/>
    <w:rsid w:val="00551B61"/>
    <w:rsid w:val="0055468D"/>
    <w:rsid w:val="0055738C"/>
    <w:rsid w:val="00557D8F"/>
    <w:rsid w:val="005632B2"/>
    <w:rsid w:val="005741BC"/>
    <w:rsid w:val="00583A41"/>
    <w:rsid w:val="0058404B"/>
    <w:rsid w:val="00587132"/>
    <w:rsid w:val="00593693"/>
    <w:rsid w:val="005A2B5A"/>
    <w:rsid w:val="005A2F12"/>
    <w:rsid w:val="005A7929"/>
    <w:rsid w:val="005B0B3D"/>
    <w:rsid w:val="005C4EAB"/>
    <w:rsid w:val="005C69F1"/>
    <w:rsid w:val="005D189B"/>
    <w:rsid w:val="005E5B10"/>
    <w:rsid w:val="005E6F14"/>
    <w:rsid w:val="005F28DA"/>
    <w:rsid w:val="00600F94"/>
    <w:rsid w:val="006021BC"/>
    <w:rsid w:val="006106A9"/>
    <w:rsid w:val="00623180"/>
    <w:rsid w:val="006253BC"/>
    <w:rsid w:val="00625FE5"/>
    <w:rsid w:val="00626238"/>
    <w:rsid w:val="00627D6E"/>
    <w:rsid w:val="00630D7D"/>
    <w:rsid w:val="0063201C"/>
    <w:rsid w:val="0063631D"/>
    <w:rsid w:val="00640CC5"/>
    <w:rsid w:val="00642427"/>
    <w:rsid w:val="00646A00"/>
    <w:rsid w:val="00655151"/>
    <w:rsid w:val="0065771E"/>
    <w:rsid w:val="00661FA0"/>
    <w:rsid w:val="00662643"/>
    <w:rsid w:val="00670B8C"/>
    <w:rsid w:val="00671230"/>
    <w:rsid w:val="006778A3"/>
    <w:rsid w:val="0068198C"/>
    <w:rsid w:val="0068293E"/>
    <w:rsid w:val="00682F7D"/>
    <w:rsid w:val="006836FD"/>
    <w:rsid w:val="006851A0"/>
    <w:rsid w:val="00687652"/>
    <w:rsid w:val="006910F0"/>
    <w:rsid w:val="00696DA8"/>
    <w:rsid w:val="006A7564"/>
    <w:rsid w:val="006B2629"/>
    <w:rsid w:val="006C2857"/>
    <w:rsid w:val="006C4A86"/>
    <w:rsid w:val="006D4738"/>
    <w:rsid w:val="006E159E"/>
    <w:rsid w:val="006E2117"/>
    <w:rsid w:val="006F15E4"/>
    <w:rsid w:val="006F16CB"/>
    <w:rsid w:val="006F3779"/>
    <w:rsid w:val="00700272"/>
    <w:rsid w:val="0070430C"/>
    <w:rsid w:val="00713308"/>
    <w:rsid w:val="00714DEE"/>
    <w:rsid w:val="00731A07"/>
    <w:rsid w:val="00735B7C"/>
    <w:rsid w:val="0073779C"/>
    <w:rsid w:val="007412C2"/>
    <w:rsid w:val="007431DB"/>
    <w:rsid w:val="007458AC"/>
    <w:rsid w:val="007515B8"/>
    <w:rsid w:val="00752C3D"/>
    <w:rsid w:val="00755A60"/>
    <w:rsid w:val="00757B84"/>
    <w:rsid w:val="007624A9"/>
    <w:rsid w:val="00765105"/>
    <w:rsid w:val="00766E95"/>
    <w:rsid w:val="0077327E"/>
    <w:rsid w:val="00775CA3"/>
    <w:rsid w:val="00786C68"/>
    <w:rsid w:val="00787379"/>
    <w:rsid w:val="00787C43"/>
    <w:rsid w:val="00795D11"/>
    <w:rsid w:val="007A0EB5"/>
    <w:rsid w:val="007A689E"/>
    <w:rsid w:val="007A6D80"/>
    <w:rsid w:val="007B6042"/>
    <w:rsid w:val="007B676B"/>
    <w:rsid w:val="007B6A2B"/>
    <w:rsid w:val="007C0627"/>
    <w:rsid w:val="007C7085"/>
    <w:rsid w:val="007C79CB"/>
    <w:rsid w:val="007D75DB"/>
    <w:rsid w:val="007E27E6"/>
    <w:rsid w:val="007E6549"/>
    <w:rsid w:val="007F51CD"/>
    <w:rsid w:val="007F7A40"/>
    <w:rsid w:val="007F7E6D"/>
    <w:rsid w:val="00802E21"/>
    <w:rsid w:val="00807515"/>
    <w:rsid w:val="008249CE"/>
    <w:rsid w:val="00824AA5"/>
    <w:rsid w:val="00826281"/>
    <w:rsid w:val="00826A88"/>
    <w:rsid w:val="008445CF"/>
    <w:rsid w:val="00850576"/>
    <w:rsid w:val="008514E4"/>
    <w:rsid w:val="00852B33"/>
    <w:rsid w:val="00857676"/>
    <w:rsid w:val="00865828"/>
    <w:rsid w:val="0088317A"/>
    <w:rsid w:val="008872EA"/>
    <w:rsid w:val="00887FB2"/>
    <w:rsid w:val="008919A0"/>
    <w:rsid w:val="00893DA1"/>
    <w:rsid w:val="008A28C1"/>
    <w:rsid w:val="008B627E"/>
    <w:rsid w:val="008C0B9B"/>
    <w:rsid w:val="008C5943"/>
    <w:rsid w:val="008D391D"/>
    <w:rsid w:val="008E0731"/>
    <w:rsid w:val="008E215C"/>
    <w:rsid w:val="008E4CF6"/>
    <w:rsid w:val="008F5226"/>
    <w:rsid w:val="008F5B5F"/>
    <w:rsid w:val="008F758B"/>
    <w:rsid w:val="00902EA6"/>
    <w:rsid w:val="009034EE"/>
    <w:rsid w:val="00915621"/>
    <w:rsid w:val="009203FF"/>
    <w:rsid w:val="00922EBE"/>
    <w:rsid w:val="00925FAD"/>
    <w:rsid w:val="009261B0"/>
    <w:rsid w:val="0093485F"/>
    <w:rsid w:val="009429C1"/>
    <w:rsid w:val="00961DE9"/>
    <w:rsid w:val="00972CB6"/>
    <w:rsid w:val="00973C07"/>
    <w:rsid w:val="00982017"/>
    <w:rsid w:val="00993DF4"/>
    <w:rsid w:val="009A7943"/>
    <w:rsid w:val="009B2CB7"/>
    <w:rsid w:val="009C2020"/>
    <w:rsid w:val="009C23ED"/>
    <w:rsid w:val="009D7D54"/>
    <w:rsid w:val="009E0D2E"/>
    <w:rsid w:val="009F52DE"/>
    <w:rsid w:val="00A053FD"/>
    <w:rsid w:val="00A10277"/>
    <w:rsid w:val="00A11F40"/>
    <w:rsid w:val="00A15DA2"/>
    <w:rsid w:val="00A20164"/>
    <w:rsid w:val="00A27050"/>
    <w:rsid w:val="00A27FA7"/>
    <w:rsid w:val="00A32818"/>
    <w:rsid w:val="00A409F0"/>
    <w:rsid w:val="00A40EC2"/>
    <w:rsid w:val="00A41126"/>
    <w:rsid w:val="00A4238D"/>
    <w:rsid w:val="00A42F90"/>
    <w:rsid w:val="00A4522A"/>
    <w:rsid w:val="00A50444"/>
    <w:rsid w:val="00A511CB"/>
    <w:rsid w:val="00A53C79"/>
    <w:rsid w:val="00A56D52"/>
    <w:rsid w:val="00A57886"/>
    <w:rsid w:val="00A60707"/>
    <w:rsid w:val="00A6615F"/>
    <w:rsid w:val="00A66581"/>
    <w:rsid w:val="00A71A1B"/>
    <w:rsid w:val="00A7751B"/>
    <w:rsid w:val="00A87303"/>
    <w:rsid w:val="00A93605"/>
    <w:rsid w:val="00AB1236"/>
    <w:rsid w:val="00AB5493"/>
    <w:rsid w:val="00AB5BEC"/>
    <w:rsid w:val="00AC50CB"/>
    <w:rsid w:val="00AD19AE"/>
    <w:rsid w:val="00AD722A"/>
    <w:rsid w:val="00AD7624"/>
    <w:rsid w:val="00AF6B98"/>
    <w:rsid w:val="00AF7D33"/>
    <w:rsid w:val="00B01EF3"/>
    <w:rsid w:val="00B0531E"/>
    <w:rsid w:val="00B11EE9"/>
    <w:rsid w:val="00B16E71"/>
    <w:rsid w:val="00B341E8"/>
    <w:rsid w:val="00B37F9C"/>
    <w:rsid w:val="00B50234"/>
    <w:rsid w:val="00B502D2"/>
    <w:rsid w:val="00B514A2"/>
    <w:rsid w:val="00B51CE2"/>
    <w:rsid w:val="00B535C5"/>
    <w:rsid w:val="00B653B9"/>
    <w:rsid w:val="00B72541"/>
    <w:rsid w:val="00B732B6"/>
    <w:rsid w:val="00B74522"/>
    <w:rsid w:val="00B77E64"/>
    <w:rsid w:val="00B84F40"/>
    <w:rsid w:val="00B879AB"/>
    <w:rsid w:val="00B91A39"/>
    <w:rsid w:val="00B92780"/>
    <w:rsid w:val="00B937C2"/>
    <w:rsid w:val="00B97A38"/>
    <w:rsid w:val="00BA5AAF"/>
    <w:rsid w:val="00BB301C"/>
    <w:rsid w:val="00BB49FD"/>
    <w:rsid w:val="00BB53CC"/>
    <w:rsid w:val="00BC5B59"/>
    <w:rsid w:val="00BE6B89"/>
    <w:rsid w:val="00BF15DD"/>
    <w:rsid w:val="00BF3DBE"/>
    <w:rsid w:val="00BF51B2"/>
    <w:rsid w:val="00C07431"/>
    <w:rsid w:val="00C10EC5"/>
    <w:rsid w:val="00C25FE7"/>
    <w:rsid w:val="00C26124"/>
    <w:rsid w:val="00C30370"/>
    <w:rsid w:val="00C37627"/>
    <w:rsid w:val="00C420CB"/>
    <w:rsid w:val="00C439A0"/>
    <w:rsid w:val="00C460A1"/>
    <w:rsid w:val="00C46870"/>
    <w:rsid w:val="00C534F1"/>
    <w:rsid w:val="00C5380F"/>
    <w:rsid w:val="00C54044"/>
    <w:rsid w:val="00C56FEB"/>
    <w:rsid w:val="00C61D43"/>
    <w:rsid w:val="00C63C62"/>
    <w:rsid w:val="00C728D2"/>
    <w:rsid w:val="00C73EF5"/>
    <w:rsid w:val="00C74449"/>
    <w:rsid w:val="00C768E3"/>
    <w:rsid w:val="00C76BBF"/>
    <w:rsid w:val="00CA0894"/>
    <w:rsid w:val="00CA16F0"/>
    <w:rsid w:val="00CA45BD"/>
    <w:rsid w:val="00CA70CC"/>
    <w:rsid w:val="00CB2CFE"/>
    <w:rsid w:val="00CB49F4"/>
    <w:rsid w:val="00CB6A5F"/>
    <w:rsid w:val="00CC187B"/>
    <w:rsid w:val="00CC7DE5"/>
    <w:rsid w:val="00CD3662"/>
    <w:rsid w:val="00CD437D"/>
    <w:rsid w:val="00CE06AA"/>
    <w:rsid w:val="00CE2F0A"/>
    <w:rsid w:val="00CF21A5"/>
    <w:rsid w:val="00CF7605"/>
    <w:rsid w:val="00CF77AD"/>
    <w:rsid w:val="00D142CA"/>
    <w:rsid w:val="00D22DD7"/>
    <w:rsid w:val="00D251ED"/>
    <w:rsid w:val="00D344C0"/>
    <w:rsid w:val="00D431D0"/>
    <w:rsid w:val="00D56383"/>
    <w:rsid w:val="00D56776"/>
    <w:rsid w:val="00D5777F"/>
    <w:rsid w:val="00D81BF6"/>
    <w:rsid w:val="00D855E1"/>
    <w:rsid w:val="00D95270"/>
    <w:rsid w:val="00D973F3"/>
    <w:rsid w:val="00DA0119"/>
    <w:rsid w:val="00DA5422"/>
    <w:rsid w:val="00DB3978"/>
    <w:rsid w:val="00DC387A"/>
    <w:rsid w:val="00DC4DD5"/>
    <w:rsid w:val="00DC5583"/>
    <w:rsid w:val="00DC7017"/>
    <w:rsid w:val="00DE2F98"/>
    <w:rsid w:val="00DE51AA"/>
    <w:rsid w:val="00DF39D2"/>
    <w:rsid w:val="00E0338F"/>
    <w:rsid w:val="00E04829"/>
    <w:rsid w:val="00E06708"/>
    <w:rsid w:val="00E12436"/>
    <w:rsid w:val="00E22B48"/>
    <w:rsid w:val="00E273C3"/>
    <w:rsid w:val="00E312C8"/>
    <w:rsid w:val="00E349D0"/>
    <w:rsid w:val="00E35478"/>
    <w:rsid w:val="00E37346"/>
    <w:rsid w:val="00E44AC9"/>
    <w:rsid w:val="00E44E62"/>
    <w:rsid w:val="00E468F8"/>
    <w:rsid w:val="00E539A2"/>
    <w:rsid w:val="00E557BA"/>
    <w:rsid w:val="00E73414"/>
    <w:rsid w:val="00E83A7D"/>
    <w:rsid w:val="00E91C48"/>
    <w:rsid w:val="00E95142"/>
    <w:rsid w:val="00E95B95"/>
    <w:rsid w:val="00EB22A0"/>
    <w:rsid w:val="00EB424F"/>
    <w:rsid w:val="00EB42A3"/>
    <w:rsid w:val="00EB62DB"/>
    <w:rsid w:val="00EC09C3"/>
    <w:rsid w:val="00EC0C23"/>
    <w:rsid w:val="00ED1675"/>
    <w:rsid w:val="00ED584A"/>
    <w:rsid w:val="00ED6003"/>
    <w:rsid w:val="00EE5FF1"/>
    <w:rsid w:val="00EF0D0E"/>
    <w:rsid w:val="00EF44F4"/>
    <w:rsid w:val="00F04943"/>
    <w:rsid w:val="00F0570E"/>
    <w:rsid w:val="00F06C34"/>
    <w:rsid w:val="00F15CA8"/>
    <w:rsid w:val="00F3518B"/>
    <w:rsid w:val="00F472A0"/>
    <w:rsid w:val="00F50596"/>
    <w:rsid w:val="00F53A80"/>
    <w:rsid w:val="00F56DDB"/>
    <w:rsid w:val="00F61BF8"/>
    <w:rsid w:val="00F67C98"/>
    <w:rsid w:val="00F83652"/>
    <w:rsid w:val="00F94954"/>
    <w:rsid w:val="00FB09C7"/>
    <w:rsid w:val="00FB4B3C"/>
    <w:rsid w:val="00FB63DA"/>
    <w:rsid w:val="00FC3A8C"/>
    <w:rsid w:val="00FC4F59"/>
    <w:rsid w:val="00FC7752"/>
    <w:rsid w:val="00FD0C6C"/>
    <w:rsid w:val="00FD29AD"/>
    <w:rsid w:val="00FF140F"/>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43C4"/>
  <w15:chartTrackingRefBased/>
  <w15:docId w15:val="{FC3DFF62-74CE-4C3B-B6A5-711A08F7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EC"/>
    <w:pPr>
      <w:spacing w:after="0" w:line="240" w:lineRule="auto"/>
    </w:pPr>
  </w:style>
  <w:style w:type="character" w:styleId="Hyperlink">
    <w:name w:val="Hyperlink"/>
    <w:basedOn w:val="DefaultParagraphFont"/>
    <w:uiPriority w:val="99"/>
    <w:unhideWhenUsed/>
    <w:rsid w:val="00F0570E"/>
    <w:rPr>
      <w:color w:val="0563C1" w:themeColor="hyperlink"/>
      <w:u w:val="single"/>
    </w:rPr>
  </w:style>
  <w:style w:type="character" w:styleId="UnresolvedMention">
    <w:name w:val="Unresolved Mention"/>
    <w:basedOn w:val="DefaultParagraphFont"/>
    <w:uiPriority w:val="99"/>
    <w:semiHidden/>
    <w:unhideWhenUsed/>
    <w:rsid w:val="00F0570E"/>
    <w:rPr>
      <w:color w:val="605E5C"/>
      <w:shd w:val="clear" w:color="auto" w:fill="E1DFDD"/>
    </w:rPr>
  </w:style>
  <w:style w:type="paragraph" w:styleId="Header">
    <w:name w:val="header"/>
    <w:basedOn w:val="Normal"/>
    <w:link w:val="HeaderChar"/>
    <w:uiPriority w:val="99"/>
    <w:unhideWhenUsed/>
    <w:rsid w:val="0021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C7"/>
  </w:style>
  <w:style w:type="paragraph" w:styleId="Footer">
    <w:name w:val="footer"/>
    <w:basedOn w:val="Normal"/>
    <w:link w:val="FooterChar"/>
    <w:uiPriority w:val="99"/>
    <w:unhideWhenUsed/>
    <w:rsid w:val="0021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C7"/>
  </w:style>
  <w:style w:type="table" w:styleId="TableGrid">
    <w:name w:val="Table Grid"/>
    <w:basedOn w:val="TableNormal"/>
    <w:uiPriority w:val="39"/>
    <w:rsid w:val="0040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7498">
      <w:bodyDiv w:val="1"/>
      <w:marLeft w:val="0"/>
      <w:marRight w:val="0"/>
      <w:marTop w:val="0"/>
      <w:marBottom w:val="0"/>
      <w:divBdr>
        <w:top w:val="none" w:sz="0" w:space="0" w:color="auto"/>
        <w:left w:val="none" w:sz="0" w:space="0" w:color="auto"/>
        <w:bottom w:val="none" w:sz="0" w:space="0" w:color="auto"/>
        <w:right w:val="none" w:sz="0" w:space="0" w:color="auto"/>
      </w:divBdr>
    </w:div>
    <w:div w:id="557284954">
      <w:bodyDiv w:val="1"/>
      <w:marLeft w:val="0"/>
      <w:marRight w:val="0"/>
      <w:marTop w:val="0"/>
      <w:marBottom w:val="0"/>
      <w:divBdr>
        <w:top w:val="none" w:sz="0" w:space="0" w:color="auto"/>
        <w:left w:val="none" w:sz="0" w:space="0" w:color="auto"/>
        <w:bottom w:val="none" w:sz="0" w:space="0" w:color="auto"/>
        <w:right w:val="none" w:sz="0" w:space="0" w:color="auto"/>
      </w:divBdr>
    </w:div>
    <w:div w:id="713625008">
      <w:bodyDiv w:val="1"/>
      <w:marLeft w:val="0"/>
      <w:marRight w:val="0"/>
      <w:marTop w:val="0"/>
      <w:marBottom w:val="0"/>
      <w:divBdr>
        <w:top w:val="none" w:sz="0" w:space="0" w:color="auto"/>
        <w:left w:val="none" w:sz="0" w:space="0" w:color="auto"/>
        <w:bottom w:val="none" w:sz="0" w:space="0" w:color="auto"/>
        <w:right w:val="none" w:sz="0" w:space="0" w:color="auto"/>
      </w:divBdr>
    </w:div>
    <w:div w:id="1323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Penticoff, Janet</dc:creator>
  <cp:keywords/>
  <dc:description/>
  <cp:lastModifiedBy>Carter, Sarah</cp:lastModifiedBy>
  <cp:revision>3</cp:revision>
  <dcterms:created xsi:type="dcterms:W3CDTF">2024-04-26T16:31:00Z</dcterms:created>
  <dcterms:modified xsi:type="dcterms:W3CDTF">2024-04-26T16:32:00Z</dcterms:modified>
</cp:coreProperties>
</file>