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1EE1F2" w14:textId="138277F0" w:rsidR="00DF6FE7" w:rsidRDefault="00994CB3" w:rsidP="00DF6FE7">
      <w:pPr>
        <w:pStyle w:val="Title"/>
        <w:ind w:left="540"/>
        <w:rPr>
          <w:sz w:val="40"/>
        </w:rPr>
      </w:pPr>
      <w:r>
        <w:rPr>
          <w:noProof/>
          <w:snapToGrid w:val="0"/>
          <w:sz w:val="40"/>
        </w:rPr>
        <mc:AlternateContent>
          <mc:Choice Requires="wps">
            <w:drawing>
              <wp:anchor distT="0" distB="0" distL="114300" distR="114300" simplePos="0" relativeHeight="251660288" behindDoc="1" locked="0" layoutInCell="0" allowOverlap="1" wp14:anchorId="26560902" wp14:editId="4DA44CEB">
                <wp:simplePos x="0" y="0"/>
                <wp:positionH relativeFrom="column">
                  <wp:posOffset>-91440</wp:posOffset>
                </wp:positionH>
                <wp:positionV relativeFrom="paragraph">
                  <wp:posOffset>0</wp:posOffset>
                </wp:positionV>
                <wp:extent cx="6530975" cy="1262380"/>
                <wp:effectExtent l="13335" t="9525" r="56515" b="33020"/>
                <wp:wrapNone/>
                <wp:docPr id="13"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30975" cy="1262380"/>
                        </a:xfrm>
                        <a:prstGeom prst="roundRect">
                          <a:avLst>
                            <a:gd name="adj" fmla="val 16667"/>
                          </a:avLst>
                        </a:prstGeom>
                        <a:solidFill>
                          <a:srgbClr val="F2F2F2"/>
                        </a:solidFill>
                        <a:ln w="12700">
                          <a:solidFill>
                            <a:srgbClr val="000000"/>
                          </a:solidFill>
                          <a:round/>
                          <a:headEnd/>
                          <a:tailEnd/>
                        </a:ln>
                        <a:effectLst>
                          <a:outerShdw dist="57238" dir="2021404" algn="ctr" rotWithShape="0">
                            <a:srgbClr val="000000"/>
                          </a:outerShdw>
                        </a:effectLst>
                      </wps:spPr>
                      <wps:txbx>
                        <w:txbxContent>
                          <w:p w14:paraId="10A942FA" w14:textId="77777777" w:rsidR="00CD4B17" w:rsidRDefault="00CD4B17" w:rsidP="00DF6FE7"/>
                          <w:p w14:paraId="487B1FF3" w14:textId="77777777" w:rsidR="00CD4B17" w:rsidRDefault="00CD4B17" w:rsidP="00DF6FE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6560902" id="AutoShape 2" o:spid="_x0000_s1026" style="position:absolute;left:0;text-align:left;margin-left:-7.2pt;margin-top:0;width:514.25pt;height:99.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" o:allowincell="f" fillcolor="#f2f2f2" strokeweight="1pt">
                <v:shadow on="t" color="black" offset="3.75pt,2.5pt"/>
                <v:textbox>
                  <w:txbxContent>
                    <w:p w14:paraId="10A942FA" w14:textId="77777777" w:rsidR="00CD4B17" w:rsidRDefault="00CD4B17" w:rsidP="00DF6FE7"/>
                    <w:p w14:paraId="487B1FF3" w14:textId="77777777" w:rsidR="00CD4B17" w:rsidRDefault="00CD4B17" w:rsidP="00DF6FE7"/>
                  </w:txbxContent>
                </v:textbox>
              </v:roundrect>
            </w:pict>
          </mc:Fallback>
        </mc:AlternateContent>
      </w:r>
      <w:r w:rsidR="00B73F1A">
        <w:rPr>
          <w:noProof/>
          <w:sz w:val="40"/>
        </w:rPr>
        <w:t xml:space="preserve"> </w:t>
      </w:r>
      <w:r w:rsidR="00AD0110">
        <w:rPr>
          <w:noProof/>
          <w:sz w:val="40"/>
        </w:rPr>
        <w:t>Alternatives to Detention Support</w:t>
      </w:r>
    </w:p>
    <w:p w14:paraId="39CEB896" w14:textId="77777777" w:rsidR="00DF6FE7" w:rsidRDefault="00DF6FE7" w:rsidP="00DF6FE7">
      <w:pPr>
        <w:pStyle w:val="Title"/>
        <w:ind w:left="540"/>
        <w:rPr>
          <w:sz w:val="40"/>
        </w:rPr>
      </w:pPr>
      <w:r>
        <w:rPr>
          <w:sz w:val="40"/>
        </w:rPr>
        <w:t>Subgrant Application</w:t>
      </w:r>
    </w:p>
    <w:p w14:paraId="4A8C2AC2" w14:textId="77777777" w:rsidR="00DF6FE7" w:rsidRPr="000E1AC6" w:rsidRDefault="00DF6FE7" w:rsidP="00DF6FE7">
      <w:pPr>
        <w:pStyle w:val="Title"/>
        <w:ind w:left="540"/>
        <w:rPr>
          <w:sz w:val="8"/>
        </w:rPr>
      </w:pPr>
      <w:r w:rsidRPr="000E1AC6">
        <w:rPr>
          <w:sz w:val="24"/>
        </w:rPr>
        <w:t>Title II Formula Grant</w:t>
      </w:r>
    </w:p>
    <w:p w14:paraId="7E512D43" w14:textId="77777777" w:rsidR="00DF6FE7" w:rsidRDefault="00DF6FE7" w:rsidP="00DF6FE7">
      <w:pPr>
        <w:ind w:left="540" w:right="234"/>
        <w:jc w:val="center"/>
        <w:rPr>
          <w:b/>
          <w:spacing w:val="20"/>
          <w:sz w:val="32"/>
        </w:rPr>
      </w:pPr>
      <w:r w:rsidRPr="0047400E">
        <w:rPr>
          <w:b/>
          <w:spacing w:val="20"/>
          <w:sz w:val="32"/>
        </w:rPr>
        <w:t>South Dakota Department of Corrections</w:t>
      </w:r>
    </w:p>
    <w:p w14:paraId="0B426CE9" w14:textId="07613A40" w:rsidR="00DF6FE7" w:rsidRPr="000E1AC6" w:rsidRDefault="00DF6FE7" w:rsidP="00DF6FE7">
      <w:pPr>
        <w:ind w:left="540" w:right="234"/>
        <w:jc w:val="center"/>
        <w:rPr>
          <w:b/>
          <w:color w:val="943634" w:themeColor="accent2" w:themeShade="BF"/>
          <w:spacing w:val="20"/>
          <w:sz w:val="32"/>
        </w:rPr>
      </w:pPr>
      <w:r w:rsidRPr="000E1AC6">
        <w:rPr>
          <w:b/>
          <w:color w:val="943634" w:themeColor="accent2" w:themeShade="BF"/>
          <w:spacing w:val="20"/>
          <w:sz w:val="32"/>
        </w:rPr>
        <w:t xml:space="preserve">APPLICATION DUE: </w:t>
      </w:r>
      <w:r w:rsidR="00007B9A">
        <w:rPr>
          <w:b/>
          <w:color w:val="943634" w:themeColor="accent2" w:themeShade="BF"/>
          <w:spacing w:val="20"/>
          <w:sz w:val="32"/>
        </w:rPr>
        <w:t>May 30</w:t>
      </w:r>
      <w:r w:rsidR="00AD0110">
        <w:rPr>
          <w:b/>
          <w:color w:val="943634" w:themeColor="accent2" w:themeShade="BF"/>
          <w:spacing w:val="20"/>
          <w:sz w:val="32"/>
        </w:rPr>
        <w:t>, 20</w:t>
      </w:r>
      <w:r w:rsidR="009A0901">
        <w:rPr>
          <w:b/>
          <w:color w:val="943634" w:themeColor="accent2" w:themeShade="BF"/>
          <w:spacing w:val="20"/>
          <w:sz w:val="32"/>
        </w:rPr>
        <w:t>2</w:t>
      </w:r>
      <w:r w:rsidR="00E211B8">
        <w:rPr>
          <w:b/>
          <w:color w:val="943634" w:themeColor="accent2" w:themeShade="BF"/>
          <w:spacing w:val="20"/>
          <w:sz w:val="32"/>
        </w:rPr>
        <w:t>5</w:t>
      </w:r>
    </w:p>
    <w:p w14:paraId="0E58ED01" w14:textId="77777777" w:rsidR="00DF6FE7" w:rsidRDefault="00DF6FE7" w:rsidP="00DF6FE7">
      <w:pPr>
        <w:ind w:right="234"/>
        <w:rPr>
          <w:b/>
          <w:sz w:val="18"/>
        </w:rPr>
      </w:pPr>
    </w:p>
    <w:p w14:paraId="04890859" w14:textId="77777777" w:rsidR="00DF6FE7" w:rsidRPr="0043326A" w:rsidRDefault="00DF6FE7" w:rsidP="00DF6FE7">
      <w:pPr>
        <w:pStyle w:val="BodyText"/>
        <w:ind w:left="-180" w:right="-252"/>
        <w:jc w:val="center"/>
        <w:rPr>
          <w:b w:val="0"/>
          <w:i w:val="0"/>
          <w:color w:val="000000"/>
          <w:sz w:val="24"/>
          <w:szCs w:val="24"/>
        </w:rPr>
      </w:pPr>
    </w:p>
    <w:p w14:paraId="1811EEAA" w14:textId="5FA0EEBF" w:rsidR="00DF6FE7" w:rsidRPr="0043326A" w:rsidRDefault="00DF6FE7" w:rsidP="00DF6FE7">
      <w:pPr>
        <w:pStyle w:val="BodyText"/>
        <w:ind w:left="-180" w:right="-252"/>
        <w:jc w:val="center"/>
        <w:rPr>
          <w:b w:val="0"/>
          <w:i w:val="0"/>
          <w:color w:val="000000"/>
          <w:sz w:val="24"/>
          <w:szCs w:val="24"/>
        </w:rPr>
      </w:pPr>
      <w:r w:rsidRPr="0043326A">
        <w:rPr>
          <w:b w:val="0"/>
          <w:i w:val="0"/>
          <w:color w:val="000000"/>
          <w:sz w:val="24"/>
          <w:szCs w:val="24"/>
        </w:rPr>
        <w:t xml:space="preserve">Applicants with original signatures must be </w:t>
      </w:r>
      <w:r w:rsidRPr="00DF6FE7">
        <w:rPr>
          <w:i w:val="0"/>
          <w:color w:val="000000"/>
          <w:sz w:val="24"/>
          <w:szCs w:val="24"/>
          <w:u w:val="single"/>
        </w:rPr>
        <w:t>submitted and received</w:t>
      </w:r>
      <w:r w:rsidRPr="0043326A">
        <w:rPr>
          <w:b w:val="0"/>
          <w:i w:val="0"/>
          <w:color w:val="000000"/>
          <w:sz w:val="24"/>
          <w:szCs w:val="24"/>
        </w:rPr>
        <w:t xml:space="preserve"> by the Department of Corrections by the close of business on </w:t>
      </w:r>
      <w:r w:rsidR="00007B9A">
        <w:rPr>
          <w:i w:val="0"/>
          <w:color w:val="000000"/>
          <w:sz w:val="24"/>
          <w:szCs w:val="24"/>
          <w:u w:val="single"/>
        </w:rPr>
        <w:t>May 30</w:t>
      </w:r>
      <w:r w:rsidR="00AD0110">
        <w:rPr>
          <w:i w:val="0"/>
          <w:color w:val="000000"/>
          <w:sz w:val="24"/>
          <w:szCs w:val="24"/>
          <w:u w:val="single"/>
        </w:rPr>
        <w:t>, 20</w:t>
      </w:r>
      <w:r w:rsidR="009A0901">
        <w:rPr>
          <w:i w:val="0"/>
          <w:color w:val="000000"/>
          <w:sz w:val="24"/>
          <w:szCs w:val="24"/>
          <w:u w:val="single"/>
        </w:rPr>
        <w:t>2</w:t>
      </w:r>
      <w:r w:rsidR="00E211B8">
        <w:rPr>
          <w:i w:val="0"/>
          <w:color w:val="000000"/>
          <w:sz w:val="24"/>
          <w:szCs w:val="24"/>
          <w:u w:val="single"/>
        </w:rPr>
        <w:t>5</w:t>
      </w:r>
      <w:r w:rsidR="009A0901">
        <w:rPr>
          <w:i w:val="0"/>
          <w:color w:val="000000"/>
          <w:sz w:val="24"/>
          <w:szCs w:val="24"/>
          <w:u w:val="single"/>
        </w:rPr>
        <w:t xml:space="preserve">. </w:t>
      </w:r>
      <w:r w:rsidRPr="0043326A">
        <w:rPr>
          <w:b w:val="0"/>
          <w:i w:val="0"/>
          <w:color w:val="000000"/>
          <w:sz w:val="24"/>
          <w:szCs w:val="24"/>
        </w:rPr>
        <w:t>Faxed and emailed applications will not be accepted. Submit complete applications to:</w:t>
      </w:r>
    </w:p>
    <w:p w14:paraId="02FDA94F" w14:textId="77777777" w:rsidR="00DF6FE7" w:rsidRPr="005579D1" w:rsidRDefault="00DF6FE7" w:rsidP="00DF6FE7">
      <w:pPr>
        <w:pStyle w:val="BodyText"/>
        <w:ind w:left="720"/>
        <w:jc w:val="center"/>
        <w:rPr>
          <w:b w:val="0"/>
          <w:color w:val="000000"/>
          <w:sz w:val="16"/>
          <w:szCs w:val="24"/>
        </w:rPr>
      </w:pPr>
    </w:p>
    <w:p w14:paraId="5854DBFE" w14:textId="77777777" w:rsidR="00DF6FE7" w:rsidRPr="0043326A" w:rsidRDefault="00994CB3" w:rsidP="00DF6FE7">
      <w:pPr>
        <w:pStyle w:val="BodyText"/>
        <w:ind w:left="720"/>
        <w:rPr>
          <w:b w:val="0"/>
          <w:color w:val="000000"/>
          <w:sz w:val="24"/>
          <w:szCs w:val="24"/>
        </w:rPr>
      </w:pPr>
      <w:r>
        <w:rPr>
          <w:b w:val="0"/>
          <w:noProof/>
          <w:snapToGrid w:val="0"/>
          <w:color w:val="000000"/>
          <w:sz w:val="24"/>
          <w:szCs w:val="24"/>
        </w:rPr>
        <mc:AlternateContent>
          <mc:Choice Requires="wps">
            <w:drawing>
              <wp:anchor distT="0" distB="0" distL="114300" distR="114300" simplePos="0" relativeHeight="251661312" behindDoc="0" locked="0" layoutInCell="0" allowOverlap="1" wp14:anchorId="3327C03E" wp14:editId="1706E171">
                <wp:simplePos x="0" y="0"/>
                <wp:positionH relativeFrom="column">
                  <wp:posOffset>822960</wp:posOffset>
                </wp:positionH>
                <wp:positionV relativeFrom="paragraph">
                  <wp:posOffset>14605</wp:posOffset>
                </wp:positionV>
                <wp:extent cx="5052060" cy="794385"/>
                <wp:effectExtent l="3810" t="0" r="1905" b="0"/>
                <wp:wrapNone/>
                <wp:docPr id="1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52060" cy="7943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4351019" w14:textId="6AE2EA05" w:rsidR="00CD4B17" w:rsidRDefault="00CD4B17" w:rsidP="00DF6FE7">
                            <w:pPr>
                              <w:pStyle w:val="BodyText"/>
                              <w:jc w:val="center"/>
                              <w:rPr>
                                <w:color w:val="000000"/>
                                <w:sz w:val="24"/>
                              </w:rPr>
                            </w:pPr>
                            <w:r>
                              <w:rPr>
                                <w:color w:val="000000"/>
                                <w:sz w:val="24"/>
                              </w:rPr>
                              <w:t>John Stewart</w:t>
                            </w:r>
                          </w:p>
                          <w:p w14:paraId="3D102AE3" w14:textId="78767A0C" w:rsidR="00CD4B17" w:rsidRPr="00840BB8" w:rsidRDefault="00CD4B17" w:rsidP="00DF6FE7">
                            <w:pPr>
                              <w:pStyle w:val="BodyText"/>
                              <w:jc w:val="center"/>
                              <w:rPr>
                                <w:color w:val="000000"/>
                                <w:sz w:val="24"/>
                              </w:rPr>
                            </w:pPr>
                            <w:r w:rsidRPr="00840BB8">
                              <w:rPr>
                                <w:color w:val="000000"/>
                                <w:sz w:val="24"/>
                              </w:rPr>
                              <w:t>Department of Corrections</w:t>
                            </w:r>
                          </w:p>
                          <w:p w14:paraId="304A2553" w14:textId="77777777" w:rsidR="00CD4B17" w:rsidRPr="00840BB8" w:rsidRDefault="00CD4B17" w:rsidP="00DF6FE7">
                            <w:pPr>
                              <w:pStyle w:val="BodyText"/>
                              <w:jc w:val="center"/>
                              <w:rPr>
                                <w:color w:val="000000"/>
                                <w:sz w:val="24"/>
                              </w:rPr>
                            </w:pPr>
                            <w:r w:rsidRPr="00840BB8">
                              <w:rPr>
                                <w:color w:val="000000"/>
                                <w:sz w:val="24"/>
                              </w:rPr>
                              <w:t>3200 East Highway 34</w:t>
                            </w:r>
                          </w:p>
                          <w:p w14:paraId="2786B958" w14:textId="77777777" w:rsidR="00CD4B17" w:rsidRPr="00840BB8" w:rsidRDefault="00CD4B17" w:rsidP="00DF6FE7">
                            <w:pPr>
                              <w:pStyle w:val="BodyText"/>
                              <w:jc w:val="center"/>
                              <w:rPr>
                                <w:color w:val="000000"/>
                                <w:sz w:val="24"/>
                              </w:rPr>
                            </w:pPr>
                            <w:r w:rsidRPr="00840BB8">
                              <w:rPr>
                                <w:color w:val="000000"/>
                                <w:sz w:val="24"/>
                              </w:rPr>
                              <w:t>Pierre, SD 57501-5070</w:t>
                            </w:r>
                          </w:p>
                          <w:p w14:paraId="768136CA" w14:textId="77777777" w:rsidR="00CD4B17" w:rsidRPr="00F34672" w:rsidRDefault="00CD4B17" w:rsidP="00DF6FE7">
                            <w:pPr>
                              <w:rPr>
                                <w:sz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27C03E" id="_x0000_t202" coordsize="21600,21600" o:spt="202" path="m,l,21600r21600,l21600,xe">
                <v:stroke joinstyle="miter"/>
                <v:path gradientshapeok="t" o:connecttype="rect"/>
              </v:shapetype>
              <v:shape id="Text Box 3" o:spid="_x0000_s1027" type="#_x0000_t202" style="position:absolute;left:0;text-align:left;margin-left:64.8pt;margin-top:1.15pt;width:397.8pt;height:62.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" o:allowincell="f" stroked="f">
                <v:textbox>
                  <w:txbxContent>
                    <w:p w14:paraId="74351019" w14:textId="6AE2EA05" w:rsidR="00CD4B17" w:rsidRDefault="00CD4B17" w:rsidP="00DF6FE7">
                      <w:pPr>
                        <w:pStyle w:val="BodyText"/>
                        <w:jc w:val="center"/>
                        <w:rPr>
                          <w:color w:val="000000"/>
                          <w:sz w:val="24"/>
                        </w:rPr>
                      </w:pPr>
                      <w:r>
                        <w:rPr>
                          <w:color w:val="000000"/>
                          <w:sz w:val="24"/>
                        </w:rPr>
                        <w:t>John Stewart</w:t>
                      </w:r>
                    </w:p>
                    <w:p w14:paraId="3D102AE3" w14:textId="78767A0C" w:rsidR="00CD4B17" w:rsidRPr="00840BB8" w:rsidRDefault="00CD4B17" w:rsidP="00DF6FE7">
                      <w:pPr>
                        <w:pStyle w:val="BodyText"/>
                        <w:jc w:val="center"/>
                        <w:rPr>
                          <w:color w:val="000000"/>
                          <w:sz w:val="24"/>
                        </w:rPr>
                      </w:pPr>
                      <w:r w:rsidRPr="00840BB8">
                        <w:rPr>
                          <w:color w:val="000000"/>
                          <w:sz w:val="24"/>
                        </w:rPr>
                        <w:t>Department of Corrections</w:t>
                      </w:r>
                    </w:p>
                    <w:p w14:paraId="304A2553" w14:textId="77777777" w:rsidR="00CD4B17" w:rsidRPr="00840BB8" w:rsidRDefault="00CD4B17" w:rsidP="00DF6FE7">
                      <w:pPr>
                        <w:pStyle w:val="BodyText"/>
                        <w:jc w:val="center"/>
                        <w:rPr>
                          <w:color w:val="000000"/>
                          <w:sz w:val="24"/>
                        </w:rPr>
                      </w:pPr>
                      <w:r w:rsidRPr="00840BB8">
                        <w:rPr>
                          <w:color w:val="000000"/>
                          <w:sz w:val="24"/>
                        </w:rPr>
                        <w:t>3200 East Highway 34</w:t>
                      </w:r>
                    </w:p>
                    <w:p w14:paraId="2786B958" w14:textId="77777777" w:rsidR="00CD4B17" w:rsidRPr="00840BB8" w:rsidRDefault="00CD4B17" w:rsidP="00DF6FE7">
                      <w:pPr>
                        <w:pStyle w:val="BodyText"/>
                        <w:jc w:val="center"/>
                        <w:rPr>
                          <w:color w:val="000000"/>
                          <w:sz w:val="24"/>
                        </w:rPr>
                      </w:pPr>
                      <w:r w:rsidRPr="00840BB8">
                        <w:rPr>
                          <w:color w:val="000000"/>
                          <w:sz w:val="24"/>
                        </w:rPr>
                        <w:t>Pierre, SD 57501-5070</w:t>
                      </w:r>
                    </w:p>
                    <w:p w14:paraId="768136CA" w14:textId="77777777" w:rsidR="00CD4B17" w:rsidRPr="00F34672" w:rsidRDefault="00CD4B17" w:rsidP="00DF6FE7">
                      <w:pPr>
                        <w:rPr>
                          <w:sz w:val="32"/>
                        </w:rPr>
                      </w:pPr>
                    </w:p>
                  </w:txbxContent>
                </v:textbox>
              </v:shape>
            </w:pict>
          </mc:Fallback>
        </mc:AlternateContent>
      </w:r>
    </w:p>
    <w:p w14:paraId="4A888421" w14:textId="77777777" w:rsidR="00DF6FE7" w:rsidRPr="0043326A" w:rsidRDefault="00DF6FE7" w:rsidP="00DF6FE7">
      <w:pPr>
        <w:ind w:right="324" w:firstLine="360"/>
        <w:rPr>
          <w:b/>
          <w:szCs w:val="24"/>
        </w:rPr>
      </w:pPr>
    </w:p>
    <w:p w14:paraId="7241C332" w14:textId="77777777" w:rsidR="00DF6FE7" w:rsidRPr="0043326A" w:rsidRDefault="00DF6FE7" w:rsidP="00DF6FE7">
      <w:pPr>
        <w:pStyle w:val="Heading2"/>
        <w:ind w:right="331"/>
        <w:rPr>
          <w:sz w:val="24"/>
          <w:szCs w:val="24"/>
        </w:rPr>
      </w:pPr>
    </w:p>
    <w:p w14:paraId="5FEA53DE" w14:textId="77777777" w:rsidR="00DF6FE7" w:rsidRPr="0043326A" w:rsidRDefault="00DF6FE7" w:rsidP="00DF6FE7">
      <w:pPr>
        <w:pStyle w:val="Heading2"/>
        <w:ind w:right="331"/>
        <w:rPr>
          <w:sz w:val="24"/>
          <w:szCs w:val="24"/>
        </w:rPr>
      </w:pPr>
    </w:p>
    <w:p w14:paraId="68244EFA" w14:textId="77777777" w:rsidR="00566B6A" w:rsidRDefault="00566B6A" w:rsidP="00566B6A">
      <w:pPr>
        <w:spacing w:after="60"/>
        <w:ind w:right="-72"/>
        <w:rPr>
          <w:sz w:val="22"/>
          <w:szCs w:val="22"/>
        </w:rPr>
      </w:pPr>
    </w:p>
    <w:p w14:paraId="71184CD6" w14:textId="61C807AF" w:rsidR="00566B6A" w:rsidRPr="00566B6A" w:rsidRDefault="00FC325C" w:rsidP="00566B6A">
      <w:pPr>
        <w:spacing w:after="60"/>
        <w:ind w:right="-72"/>
        <w:rPr>
          <w:szCs w:val="24"/>
        </w:rPr>
      </w:pPr>
      <w:r>
        <w:rPr>
          <w:szCs w:val="24"/>
        </w:rPr>
        <w:t xml:space="preserve">Funding under this application is non-competitive and not guaranteed to each applicant. </w:t>
      </w:r>
      <w:r w:rsidR="00566B6A" w:rsidRPr="00566B6A">
        <w:rPr>
          <w:szCs w:val="24"/>
        </w:rPr>
        <w:t xml:space="preserve">The application narrative and budget </w:t>
      </w:r>
      <w:r w:rsidR="00F30434">
        <w:rPr>
          <w:szCs w:val="24"/>
        </w:rPr>
        <w:t>must be approved by both the</w:t>
      </w:r>
      <w:r w:rsidR="00566B6A" w:rsidRPr="00566B6A">
        <w:rPr>
          <w:szCs w:val="24"/>
        </w:rPr>
        <w:t xml:space="preserve"> SD Department of Corrections</w:t>
      </w:r>
      <w:r w:rsidR="00F30434">
        <w:rPr>
          <w:szCs w:val="24"/>
        </w:rPr>
        <w:t xml:space="preserve"> and </w:t>
      </w:r>
      <w:r w:rsidR="00566B6A" w:rsidRPr="00566B6A">
        <w:rPr>
          <w:szCs w:val="24"/>
        </w:rPr>
        <w:t>the Council of Juvenile Services. If approved, the application</w:t>
      </w:r>
      <w:r w:rsidR="00566B6A">
        <w:rPr>
          <w:szCs w:val="24"/>
        </w:rPr>
        <w:t xml:space="preserve"> content</w:t>
      </w:r>
      <w:r w:rsidR="00566B6A" w:rsidRPr="00566B6A">
        <w:rPr>
          <w:szCs w:val="24"/>
        </w:rPr>
        <w:t xml:space="preserve"> will be presented to the Office of Juvenile Justice and Delinquency Prevention for their approval of </w:t>
      </w:r>
      <w:r w:rsidR="00F30434">
        <w:rPr>
          <w:szCs w:val="24"/>
        </w:rPr>
        <w:t>any</w:t>
      </w:r>
      <w:r w:rsidR="00566B6A" w:rsidRPr="00566B6A">
        <w:rPr>
          <w:szCs w:val="24"/>
        </w:rPr>
        <w:t xml:space="preserve"> addition of program purpose areas</w:t>
      </w:r>
      <w:r w:rsidR="00F30434">
        <w:rPr>
          <w:szCs w:val="24"/>
        </w:rPr>
        <w:t xml:space="preserve"> that may be needed</w:t>
      </w:r>
      <w:r w:rsidR="00566B6A" w:rsidRPr="00566B6A">
        <w:rPr>
          <w:szCs w:val="24"/>
        </w:rPr>
        <w:t xml:space="preserve"> to support the approved plan.</w:t>
      </w:r>
    </w:p>
    <w:p w14:paraId="393C7C46" w14:textId="7E53D4D1" w:rsidR="00AD1536" w:rsidRDefault="00AD1536"/>
    <w:p w14:paraId="60784F43" w14:textId="77777777" w:rsidR="00D44FA7" w:rsidRDefault="00D44FA7" w:rsidP="00D44FA7">
      <w:pPr>
        <w:jc w:val="center"/>
        <w:rPr>
          <w:b/>
          <w:szCs w:val="24"/>
          <w:u w:val="single"/>
        </w:rPr>
      </w:pPr>
      <w:r w:rsidRPr="0043326A">
        <w:rPr>
          <w:b/>
          <w:szCs w:val="24"/>
          <w:u w:val="single"/>
        </w:rPr>
        <w:t>SECTION</w:t>
      </w:r>
      <w:r>
        <w:rPr>
          <w:b/>
          <w:szCs w:val="24"/>
          <w:u w:val="single"/>
        </w:rPr>
        <w:t xml:space="preserve"> </w:t>
      </w:r>
      <w:r w:rsidRPr="0043326A">
        <w:rPr>
          <w:b/>
          <w:szCs w:val="24"/>
          <w:u w:val="single"/>
        </w:rPr>
        <w:t>1. APPLICANT INFORMATION</w:t>
      </w:r>
    </w:p>
    <w:p w14:paraId="0285A246" w14:textId="77777777" w:rsidR="00D44FA7" w:rsidRPr="00037A6F" w:rsidRDefault="00D44FA7" w:rsidP="00D44FA7">
      <w:pPr>
        <w:jc w:val="center"/>
        <w:rPr>
          <w:b/>
          <w:sz w:val="4"/>
          <w:szCs w:val="24"/>
          <w:u w:val="single"/>
        </w:rPr>
      </w:pPr>
    </w:p>
    <w:tbl>
      <w:tblPr>
        <w:tblW w:w="11250" w:type="dxa"/>
        <w:tblInd w:w="-432" w:type="dxa"/>
        <w:tblBorders>
          <w:top w:val="thinThickSmallGap" w:sz="24" w:space="0" w:color="auto"/>
          <w:left w:val="thinThickSmallGap" w:sz="24" w:space="0" w:color="auto"/>
          <w:bottom w:val="thickThinSmallGap" w:sz="24" w:space="0" w:color="auto"/>
          <w:right w:val="thickThinSmallGap" w:sz="24" w:space="0" w:color="auto"/>
        </w:tblBorders>
        <w:tblLayout w:type="fixed"/>
        <w:tblLook w:val="0000" w:firstRow="0" w:lastRow="0" w:firstColumn="0" w:lastColumn="0" w:noHBand="0" w:noVBand="0"/>
      </w:tblPr>
      <w:tblGrid>
        <w:gridCol w:w="1980"/>
        <w:gridCol w:w="1017"/>
        <w:gridCol w:w="873"/>
        <w:gridCol w:w="1275"/>
        <w:gridCol w:w="345"/>
        <w:gridCol w:w="450"/>
        <w:gridCol w:w="1545"/>
        <w:gridCol w:w="555"/>
        <w:gridCol w:w="3210"/>
      </w:tblGrid>
      <w:tr w:rsidR="00D44FA7" w:rsidRPr="0043326A" w14:paraId="635C6DCF" w14:textId="77777777" w:rsidTr="77AD155C">
        <w:trPr>
          <w:trHeight w:val="462"/>
        </w:trPr>
        <w:tc>
          <w:tcPr>
            <w:tcW w:w="11250" w:type="dxa"/>
            <w:gridSpan w:val="9"/>
            <w:tcBorders>
              <w:top w:val="thinThickSmallGap" w:sz="24" w:space="0" w:color="auto"/>
              <w:bottom w:val="single" w:sz="6" w:space="0" w:color="auto"/>
              <w:right w:val="thinThickSmallGap" w:sz="24" w:space="0" w:color="auto"/>
            </w:tcBorders>
          </w:tcPr>
          <w:p w14:paraId="5BAEFE3E" w14:textId="0D7FBE5E" w:rsidR="00D44FA7" w:rsidRPr="0043326A" w:rsidRDefault="00D44FA7" w:rsidP="44FE2342">
            <w:pPr>
              <w:spacing w:before="200"/>
              <w:rPr>
                <w:b/>
                <w:bCs/>
                <w:color w:val="000000"/>
              </w:rPr>
            </w:pPr>
            <w:r w:rsidRPr="44FE2342">
              <w:rPr>
                <w:b/>
                <w:bCs/>
                <w:color w:val="000000" w:themeColor="text1"/>
              </w:rPr>
              <w:t xml:space="preserve">Applicant: </w:t>
            </w:r>
            <w:r w:rsidR="00FE6F6E">
              <w:rPr>
                <w:b/>
                <w:bCs/>
                <w:color w:val="000000" w:themeColor="text1"/>
              </w:rPr>
              <w:t>Boys &amp; Girls Clubs of the Sioux Empire</w:t>
            </w:r>
          </w:p>
        </w:tc>
      </w:tr>
      <w:tr w:rsidR="00D44FA7" w:rsidRPr="0043326A" w14:paraId="1467382A" w14:textId="77777777" w:rsidTr="77AD155C">
        <w:trPr>
          <w:cantSplit/>
          <w:trHeight w:val="422"/>
        </w:trPr>
        <w:tc>
          <w:tcPr>
            <w:tcW w:w="11250" w:type="dxa"/>
            <w:gridSpan w:val="9"/>
            <w:tcBorders>
              <w:top w:val="single" w:sz="6" w:space="0" w:color="auto"/>
              <w:bottom w:val="single" w:sz="4" w:space="0" w:color="auto"/>
              <w:right w:val="thinThickSmallGap" w:sz="24" w:space="0" w:color="auto"/>
            </w:tcBorders>
          </w:tcPr>
          <w:p w14:paraId="6BED9482" w14:textId="7B989B65" w:rsidR="00D44FA7" w:rsidRPr="0043326A" w:rsidRDefault="00D44FA7" w:rsidP="00AD1536">
            <w:pPr>
              <w:pStyle w:val="CommentText"/>
              <w:spacing w:before="200"/>
              <w:rPr>
                <w:color w:val="000000"/>
                <w:sz w:val="24"/>
                <w:szCs w:val="24"/>
              </w:rPr>
            </w:pPr>
            <w:r w:rsidRPr="44FE2342">
              <w:rPr>
                <w:color w:val="000000" w:themeColor="text1"/>
                <w:sz w:val="24"/>
                <w:szCs w:val="24"/>
              </w:rPr>
              <w:t xml:space="preserve">Address:  </w:t>
            </w:r>
            <w:r w:rsidR="00FE6F6E">
              <w:rPr>
                <w:color w:val="000000" w:themeColor="text1"/>
                <w:sz w:val="24"/>
                <w:szCs w:val="24"/>
              </w:rPr>
              <w:t>100 S. Spring Avenue #260</w:t>
            </w:r>
          </w:p>
        </w:tc>
      </w:tr>
      <w:tr w:rsidR="00D44FA7" w:rsidRPr="0043326A" w14:paraId="4B8B5F1D" w14:textId="77777777" w:rsidTr="77AD155C">
        <w:trPr>
          <w:cantSplit/>
        </w:trPr>
        <w:tc>
          <w:tcPr>
            <w:tcW w:w="5490" w:type="dxa"/>
            <w:gridSpan w:val="5"/>
            <w:tcBorders>
              <w:top w:val="single" w:sz="4" w:space="0" w:color="auto"/>
              <w:left w:val="thinThickSmallGap" w:sz="24" w:space="0" w:color="auto"/>
              <w:bottom w:val="single" w:sz="4" w:space="0" w:color="auto"/>
              <w:right w:val="single" w:sz="4" w:space="0" w:color="auto"/>
            </w:tcBorders>
          </w:tcPr>
          <w:p w14:paraId="56E25D53" w14:textId="4AAA3A5F" w:rsidR="00D44FA7" w:rsidRPr="0043326A" w:rsidRDefault="00D44FA7" w:rsidP="00AD1536">
            <w:pPr>
              <w:pStyle w:val="CommentText"/>
              <w:spacing w:before="200"/>
              <w:rPr>
                <w:color w:val="000000"/>
                <w:sz w:val="24"/>
                <w:szCs w:val="24"/>
              </w:rPr>
            </w:pPr>
            <w:r w:rsidRPr="44FE2342">
              <w:rPr>
                <w:color w:val="000000" w:themeColor="text1"/>
                <w:sz w:val="24"/>
                <w:szCs w:val="24"/>
              </w:rPr>
              <w:t>City/State/Zip:</w:t>
            </w:r>
            <w:r w:rsidR="790B904E" w:rsidRPr="44FE2342">
              <w:rPr>
                <w:color w:val="000000" w:themeColor="text1"/>
                <w:sz w:val="24"/>
                <w:szCs w:val="24"/>
              </w:rPr>
              <w:t xml:space="preserve"> </w:t>
            </w:r>
            <w:r w:rsidR="269915BE" w:rsidRPr="44FE2342">
              <w:rPr>
                <w:color w:val="000000" w:themeColor="text1"/>
                <w:sz w:val="24"/>
                <w:szCs w:val="24"/>
              </w:rPr>
              <w:t>Sioux Falls, SD 57104</w:t>
            </w:r>
          </w:p>
        </w:tc>
        <w:tc>
          <w:tcPr>
            <w:tcW w:w="2550" w:type="dxa"/>
            <w:gridSpan w:val="3"/>
            <w:tcBorders>
              <w:top w:val="single" w:sz="4" w:space="0" w:color="auto"/>
              <w:left w:val="single" w:sz="4" w:space="0" w:color="auto"/>
              <w:bottom w:val="single" w:sz="4" w:space="0" w:color="auto"/>
              <w:right w:val="single" w:sz="4" w:space="0" w:color="auto"/>
            </w:tcBorders>
          </w:tcPr>
          <w:p w14:paraId="45233097" w14:textId="64E5640E" w:rsidR="00D44FA7" w:rsidRPr="0043326A" w:rsidRDefault="00D44FA7" w:rsidP="44FE2342">
            <w:pPr>
              <w:spacing w:before="200"/>
              <w:rPr>
                <w:szCs w:val="24"/>
              </w:rPr>
            </w:pPr>
            <w:r w:rsidRPr="44FE2342">
              <w:rPr>
                <w:color w:val="000000" w:themeColor="text1"/>
              </w:rPr>
              <w:t>Phone:</w:t>
            </w:r>
            <w:r w:rsidR="69F566C4" w:rsidRPr="44FE2342">
              <w:rPr>
                <w:color w:val="222222"/>
                <w:sz w:val="19"/>
                <w:szCs w:val="19"/>
              </w:rPr>
              <w:t xml:space="preserve"> </w:t>
            </w:r>
            <w:r w:rsidR="00FE6F6E">
              <w:rPr>
                <w:color w:val="222222"/>
                <w:sz w:val="22"/>
                <w:szCs w:val="22"/>
              </w:rPr>
              <w:t>(605) 306-4463</w:t>
            </w:r>
          </w:p>
        </w:tc>
        <w:tc>
          <w:tcPr>
            <w:tcW w:w="3210" w:type="dxa"/>
            <w:tcBorders>
              <w:top w:val="single" w:sz="4" w:space="0" w:color="auto"/>
              <w:left w:val="single" w:sz="4" w:space="0" w:color="auto"/>
              <w:bottom w:val="single" w:sz="4" w:space="0" w:color="auto"/>
              <w:right w:val="thinThickSmallGap" w:sz="24" w:space="0" w:color="auto"/>
            </w:tcBorders>
          </w:tcPr>
          <w:p w14:paraId="720BD8DC" w14:textId="77777777" w:rsidR="00D44FA7" w:rsidRPr="0043326A" w:rsidRDefault="00D44FA7" w:rsidP="00AD1536">
            <w:pPr>
              <w:spacing w:before="200"/>
              <w:rPr>
                <w:color w:val="000000"/>
                <w:szCs w:val="24"/>
              </w:rPr>
            </w:pPr>
            <w:r w:rsidRPr="0043326A">
              <w:rPr>
                <w:color w:val="000000"/>
                <w:szCs w:val="24"/>
              </w:rPr>
              <w:t>Fax:</w:t>
            </w:r>
          </w:p>
        </w:tc>
      </w:tr>
      <w:tr w:rsidR="00D44FA7" w:rsidRPr="0043326A" w14:paraId="3D344E33" w14:textId="77777777" w:rsidTr="77AD155C">
        <w:tc>
          <w:tcPr>
            <w:tcW w:w="3870" w:type="dxa"/>
            <w:gridSpan w:val="3"/>
            <w:tcBorders>
              <w:top w:val="single" w:sz="4" w:space="0" w:color="auto"/>
              <w:left w:val="thinThickSmallGap" w:sz="24" w:space="0" w:color="auto"/>
              <w:bottom w:val="single" w:sz="4" w:space="0" w:color="auto"/>
              <w:right w:val="single" w:sz="4" w:space="0" w:color="auto"/>
            </w:tcBorders>
          </w:tcPr>
          <w:p w14:paraId="3CCCCAA8" w14:textId="3407DC66" w:rsidR="00D44FA7" w:rsidRPr="0043326A" w:rsidRDefault="00D44FA7" w:rsidP="44FE2342">
            <w:pPr>
              <w:spacing w:before="200"/>
              <w:rPr>
                <w:color w:val="000000"/>
              </w:rPr>
            </w:pPr>
            <w:r w:rsidRPr="44FE2342">
              <w:rPr>
                <w:color w:val="000000" w:themeColor="text1"/>
              </w:rPr>
              <w:t>Email:</w:t>
            </w:r>
            <w:r w:rsidR="45984F84" w:rsidRPr="44FE2342">
              <w:rPr>
                <w:color w:val="000000" w:themeColor="text1"/>
              </w:rPr>
              <w:t xml:space="preserve"> </w:t>
            </w:r>
            <w:r w:rsidR="00FE6F6E">
              <w:rPr>
                <w:color w:val="000000" w:themeColor="text1"/>
              </w:rPr>
              <w:t>ksmith@bgcsiouxempire.org</w:t>
            </w:r>
          </w:p>
        </w:tc>
        <w:tc>
          <w:tcPr>
            <w:tcW w:w="7380" w:type="dxa"/>
            <w:gridSpan w:val="6"/>
            <w:tcBorders>
              <w:top w:val="single" w:sz="4" w:space="0" w:color="auto"/>
              <w:left w:val="single" w:sz="4" w:space="0" w:color="auto"/>
              <w:bottom w:val="single" w:sz="4" w:space="0" w:color="auto"/>
              <w:right w:val="thinThickSmallGap" w:sz="24" w:space="0" w:color="auto"/>
            </w:tcBorders>
          </w:tcPr>
          <w:p w14:paraId="178750D2" w14:textId="4DC1B80C" w:rsidR="00D44FA7" w:rsidRPr="0043326A" w:rsidRDefault="00D44FA7" w:rsidP="00AD1536">
            <w:pPr>
              <w:pStyle w:val="CommentText"/>
              <w:spacing w:before="200"/>
              <w:rPr>
                <w:color w:val="000000"/>
                <w:sz w:val="24"/>
                <w:szCs w:val="24"/>
              </w:rPr>
            </w:pPr>
            <w:r w:rsidRPr="0043326A">
              <w:rPr>
                <w:color w:val="000000"/>
                <w:sz w:val="24"/>
                <w:szCs w:val="24"/>
              </w:rPr>
              <w:t>Federal Employer or Payee Identification Number (FEIN):</w:t>
            </w:r>
            <w:r w:rsidR="00B11716">
              <w:rPr>
                <w:color w:val="000000"/>
                <w:sz w:val="24"/>
                <w:szCs w:val="24"/>
              </w:rPr>
              <w:t>46-0399482</w:t>
            </w:r>
          </w:p>
        </w:tc>
      </w:tr>
      <w:tr w:rsidR="00D44FA7" w:rsidRPr="0043326A" w14:paraId="74C4984E" w14:textId="77777777" w:rsidTr="77AD155C">
        <w:tc>
          <w:tcPr>
            <w:tcW w:w="5940" w:type="dxa"/>
            <w:gridSpan w:val="6"/>
            <w:tcBorders>
              <w:top w:val="single" w:sz="4" w:space="0" w:color="auto"/>
              <w:bottom w:val="single" w:sz="6" w:space="0" w:color="auto"/>
              <w:right w:val="single" w:sz="6" w:space="0" w:color="auto"/>
            </w:tcBorders>
          </w:tcPr>
          <w:p w14:paraId="1AA8C010" w14:textId="3CC2903D" w:rsidR="00D44FA7" w:rsidRPr="0043326A" w:rsidRDefault="00D44FA7" w:rsidP="44FE2342">
            <w:pPr>
              <w:spacing w:before="200"/>
              <w:rPr>
                <w:color w:val="000000"/>
              </w:rPr>
            </w:pPr>
            <w:r w:rsidRPr="44FE2342">
              <w:rPr>
                <w:b/>
                <w:bCs/>
                <w:color w:val="000000" w:themeColor="text1"/>
              </w:rPr>
              <w:t xml:space="preserve">Project Director Name:  </w:t>
            </w:r>
            <w:r w:rsidR="408F1BD5" w:rsidRPr="44FE2342">
              <w:rPr>
                <w:b/>
                <w:bCs/>
                <w:color w:val="000000" w:themeColor="text1"/>
              </w:rPr>
              <w:t>Kassidi Smith</w:t>
            </w:r>
          </w:p>
        </w:tc>
        <w:tc>
          <w:tcPr>
            <w:tcW w:w="5310" w:type="dxa"/>
            <w:gridSpan w:val="3"/>
            <w:tcBorders>
              <w:top w:val="single" w:sz="4" w:space="0" w:color="auto"/>
              <w:left w:val="single" w:sz="6" w:space="0" w:color="auto"/>
              <w:bottom w:val="single" w:sz="6" w:space="0" w:color="auto"/>
              <w:right w:val="thinThickSmallGap" w:sz="24" w:space="0" w:color="auto"/>
            </w:tcBorders>
          </w:tcPr>
          <w:p w14:paraId="56DCEEDE" w14:textId="06005E6A" w:rsidR="00D44FA7" w:rsidRPr="0043326A" w:rsidRDefault="00D44FA7" w:rsidP="44FE2342">
            <w:pPr>
              <w:spacing w:before="200"/>
              <w:rPr>
                <w:color w:val="000000"/>
              </w:rPr>
            </w:pPr>
            <w:r w:rsidRPr="44FE2342">
              <w:rPr>
                <w:color w:val="000000" w:themeColor="text1"/>
              </w:rPr>
              <w:t xml:space="preserve">Title:  </w:t>
            </w:r>
            <w:r w:rsidR="3B3DFF78" w:rsidRPr="44FE2342">
              <w:rPr>
                <w:color w:val="000000" w:themeColor="text1"/>
              </w:rPr>
              <w:t xml:space="preserve">Chief Operations Officer </w:t>
            </w:r>
          </w:p>
        </w:tc>
      </w:tr>
      <w:tr w:rsidR="00D44FA7" w:rsidRPr="0043326A" w14:paraId="1943A442" w14:textId="77777777" w:rsidTr="77AD155C">
        <w:tc>
          <w:tcPr>
            <w:tcW w:w="5145" w:type="dxa"/>
            <w:gridSpan w:val="4"/>
            <w:tcBorders>
              <w:top w:val="single" w:sz="6" w:space="0" w:color="auto"/>
              <w:bottom w:val="single" w:sz="6" w:space="0" w:color="auto"/>
              <w:right w:val="single" w:sz="6" w:space="0" w:color="auto"/>
            </w:tcBorders>
          </w:tcPr>
          <w:p w14:paraId="3513EA7D" w14:textId="71DAA9E2" w:rsidR="00D44FA7" w:rsidRPr="0043326A" w:rsidRDefault="00D44FA7" w:rsidP="44FE2342">
            <w:pPr>
              <w:spacing w:before="200"/>
              <w:rPr>
                <w:b/>
                <w:bCs/>
                <w:color w:val="000000"/>
              </w:rPr>
            </w:pPr>
            <w:r w:rsidRPr="44FE2342">
              <w:rPr>
                <w:color w:val="000000" w:themeColor="text1"/>
              </w:rPr>
              <w:t xml:space="preserve">Agency: </w:t>
            </w:r>
            <w:r w:rsidR="01FAAA95" w:rsidRPr="44FE2342">
              <w:rPr>
                <w:color w:val="000000" w:themeColor="text1"/>
              </w:rPr>
              <w:t>Boys &amp; Girls Clubs of the Sioux Empire</w:t>
            </w:r>
          </w:p>
        </w:tc>
        <w:tc>
          <w:tcPr>
            <w:tcW w:w="6105" w:type="dxa"/>
            <w:gridSpan w:val="5"/>
            <w:tcBorders>
              <w:top w:val="single" w:sz="6" w:space="0" w:color="auto"/>
              <w:left w:val="single" w:sz="6" w:space="0" w:color="auto"/>
              <w:bottom w:val="single" w:sz="6" w:space="0" w:color="auto"/>
              <w:right w:val="thinThickSmallGap" w:sz="24" w:space="0" w:color="auto"/>
            </w:tcBorders>
          </w:tcPr>
          <w:p w14:paraId="58178484" w14:textId="53F6A7EC" w:rsidR="00D44FA7" w:rsidRPr="0043326A" w:rsidRDefault="00D44FA7" w:rsidP="00AD1536">
            <w:pPr>
              <w:pStyle w:val="CommentText"/>
              <w:spacing w:before="200"/>
              <w:rPr>
                <w:color w:val="000000"/>
                <w:sz w:val="24"/>
                <w:szCs w:val="24"/>
              </w:rPr>
            </w:pPr>
            <w:r w:rsidRPr="44FE2342">
              <w:rPr>
                <w:color w:val="000000" w:themeColor="text1"/>
                <w:sz w:val="24"/>
                <w:szCs w:val="24"/>
              </w:rPr>
              <w:t>Address:</w:t>
            </w:r>
            <w:r w:rsidR="1251FAA3" w:rsidRPr="44FE2342">
              <w:rPr>
                <w:color w:val="000000" w:themeColor="text1"/>
                <w:sz w:val="24"/>
                <w:szCs w:val="24"/>
              </w:rPr>
              <w:t xml:space="preserve"> 100 S. Spring Avenue #260</w:t>
            </w:r>
          </w:p>
        </w:tc>
      </w:tr>
      <w:tr w:rsidR="00D44FA7" w:rsidRPr="0043326A" w14:paraId="17E8A4B9" w14:textId="77777777" w:rsidTr="77AD155C">
        <w:trPr>
          <w:cantSplit/>
          <w:trHeight w:val="503"/>
        </w:trPr>
        <w:tc>
          <w:tcPr>
            <w:tcW w:w="5145" w:type="dxa"/>
            <w:gridSpan w:val="4"/>
            <w:tcBorders>
              <w:top w:val="single" w:sz="6" w:space="0" w:color="auto"/>
              <w:bottom w:val="single" w:sz="6" w:space="0" w:color="auto"/>
              <w:right w:val="single" w:sz="6" w:space="0" w:color="auto"/>
            </w:tcBorders>
          </w:tcPr>
          <w:p w14:paraId="53012575" w14:textId="3441F0CF" w:rsidR="00D44FA7" w:rsidRPr="0043326A" w:rsidRDefault="00D44FA7" w:rsidP="44FE2342">
            <w:pPr>
              <w:spacing w:before="200"/>
              <w:rPr>
                <w:color w:val="000000"/>
              </w:rPr>
            </w:pPr>
            <w:r w:rsidRPr="44FE2342">
              <w:rPr>
                <w:color w:val="000000" w:themeColor="text1"/>
              </w:rPr>
              <w:t xml:space="preserve">City/State/Zip: </w:t>
            </w:r>
            <w:r w:rsidR="6FC97D28" w:rsidRPr="44FE2342">
              <w:rPr>
                <w:color w:val="000000" w:themeColor="text1"/>
              </w:rPr>
              <w:t>Sioux Falls, SD 57104</w:t>
            </w:r>
          </w:p>
        </w:tc>
        <w:tc>
          <w:tcPr>
            <w:tcW w:w="2340" w:type="dxa"/>
            <w:gridSpan w:val="3"/>
            <w:tcBorders>
              <w:top w:val="single" w:sz="6" w:space="0" w:color="auto"/>
              <w:left w:val="single" w:sz="6" w:space="0" w:color="auto"/>
              <w:bottom w:val="single" w:sz="6" w:space="0" w:color="auto"/>
              <w:right w:val="single" w:sz="6" w:space="0" w:color="auto"/>
            </w:tcBorders>
          </w:tcPr>
          <w:p w14:paraId="6E06DD28" w14:textId="280D4861" w:rsidR="00D44FA7" w:rsidRPr="0043326A" w:rsidRDefault="00D44FA7" w:rsidP="44FE2342">
            <w:pPr>
              <w:spacing w:before="200"/>
              <w:rPr>
                <w:color w:val="000000"/>
              </w:rPr>
            </w:pPr>
            <w:r w:rsidRPr="44FE2342">
              <w:rPr>
                <w:color w:val="000000" w:themeColor="text1"/>
              </w:rPr>
              <w:t>Phone:</w:t>
            </w:r>
            <w:r w:rsidR="7444051D" w:rsidRPr="44FE2342">
              <w:rPr>
                <w:color w:val="000000" w:themeColor="text1"/>
              </w:rPr>
              <w:t xml:space="preserve"> </w:t>
            </w:r>
            <w:r w:rsidR="7444051D" w:rsidRPr="44FE2342">
              <w:rPr>
                <w:color w:val="000000" w:themeColor="text1"/>
                <w:sz w:val="22"/>
                <w:szCs w:val="22"/>
              </w:rPr>
              <w:t>605-306-4663</w:t>
            </w:r>
          </w:p>
        </w:tc>
        <w:tc>
          <w:tcPr>
            <w:tcW w:w="3765" w:type="dxa"/>
            <w:gridSpan w:val="2"/>
            <w:tcBorders>
              <w:top w:val="single" w:sz="6" w:space="0" w:color="auto"/>
              <w:left w:val="single" w:sz="6" w:space="0" w:color="auto"/>
              <w:bottom w:val="single" w:sz="6" w:space="0" w:color="auto"/>
              <w:right w:val="thinThickSmallGap" w:sz="24" w:space="0" w:color="auto"/>
            </w:tcBorders>
          </w:tcPr>
          <w:p w14:paraId="185F37B4" w14:textId="77777777" w:rsidR="00D44FA7" w:rsidRPr="0043326A" w:rsidRDefault="00D44FA7" w:rsidP="00AD1536">
            <w:pPr>
              <w:spacing w:before="200"/>
              <w:rPr>
                <w:color w:val="000000"/>
                <w:szCs w:val="24"/>
              </w:rPr>
            </w:pPr>
            <w:r w:rsidRPr="0043326A">
              <w:rPr>
                <w:color w:val="000000"/>
                <w:szCs w:val="24"/>
              </w:rPr>
              <w:t>Fax:</w:t>
            </w:r>
          </w:p>
        </w:tc>
      </w:tr>
      <w:tr w:rsidR="00D44FA7" w:rsidRPr="0043326A" w14:paraId="5C83E0C5" w14:textId="77777777" w:rsidTr="77AD155C">
        <w:trPr>
          <w:trHeight w:val="588"/>
        </w:trPr>
        <w:tc>
          <w:tcPr>
            <w:tcW w:w="11250" w:type="dxa"/>
            <w:gridSpan w:val="9"/>
            <w:tcBorders>
              <w:top w:val="single" w:sz="6" w:space="0" w:color="auto"/>
              <w:bottom w:val="single" w:sz="6" w:space="0" w:color="auto"/>
              <w:right w:val="thinThickSmallGap" w:sz="24" w:space="0" w:color="auto"/>
            </w:tcBorders>
          </w:tcPr>
          <w:p w14:paraId="530406C0" w14:textId="3E21C72A" w:rsidR="00D44FA7" w:rsidRPr="0043326A" w:rsidRDefault="00D44FA7" w:rsidP="00AD1536">
            <w:pPr>
              <w:pStyle w:val="CommentText"/>
              <w:spacing w:before="200"/>
              <w:rPr>
                <w:color w:val="000000"/>
                <w:sz w:val="24"/>
                <w:szCs w:val="24"/>
              </w:rPr>
            </w:pPr>
            <w:r w:rsidRPr="44FE2342">
              <w:rPr>
                <w:color w:val="000000" w:themeColor="text1"/>
                <w:sz w:val="24"/>
                <w:szCs w:val="24"/>
              </w:rPr>
              <w:t xml:space="preserve">Email: </w:t>
            </w:r>
            <w:r w:rsidR="5E77491A" w:rsidRPr="44FE2342">
              <w:rPr>
                <w:color w:val="000000" w:themeColor="text1"/>
                <w:sz w:val="24"/>
                <w:szCs w:val="24"/>
              </w:rPr>
              <w:t>ksmith@bgcsiouxempire.org</w:t>
            </w:r>
          </w:p>
        </w:tc>
      </w:tr>
      <w:tr w:rsidR="00D44FA7" w:rsidRPr="0043326A" w14:paraId="71236B74" w14:textId="77777777" w:rsidTr="77AD155C">
        <w:trPr>
          <w:trHeight w:val="876"/>
        </w:trPr>
        <w:tc>
          <w:tcPr>
            <w:tcW w:w="11250" w:type="dxa"/>
            <w:gridSpan w:val="9"/>
            <w:tcBorders>
              <w:top w:val="single" w:sz="6" w:space="0" w:color="auto"/>
              <w:bottom w:val="single" w:sz="6" w:space="0" w:color="auto"/>
              <w:right w:val="thinThickSmallGap" w:sz="24" w:space="0" w:color="auto"/>
            </w:tcBorders>
          </w:tcPr>
          <w:p w14:paraId="652C5771" w14:textId="6D840719" w:rsidR="00D44FA7" w:rsidRDefault="00D44FA7" w:rsidP="44FE2342">
            <w:pPr>
              <w:rPr>
                <w:b/>
                <w:bCs/>
                <w:color w:val="000000"/>
                <w:sz w:val="22"/>
                <w:szCs w:val="22"/>
              </w:rPr>
            </w:pPr>
            <w:r w:rsidRPr="77AD155C">
              <w:rPr>
                <w:b/>
                <w:bCs/>
                <w:color w:val="000000" w:themeColor="text1"/>
                <w:sz w:val="22"/>
                <w:szCs w:val="22"/>
              </w:rPr>
              <w:t xml:space="preserve">Please indicate the name of the </w:t>
            </w:r>
            <w:r w:rsidR="00B16659" w:rsidRPr="77AD155C">
              <w:rPr>
                <w:b/>
                <w:bCs/>
                <w:color w:val="000000" w:themeColor="text1"/>
                <w:sz w:val="22"/>
                <w:szCs w:val="22"/>
              </w:rPr>
              <w:t>service(s)</w:t>
            </w:r>
            <w:r w:rsidRPr="77AD155C">
              <w:rPr>
                <w:b/>
                <w:bCs/>
                <w:color w:val="000000" w:themeColor="text1"/>
                <w:sz w:val="22"/>
                <w:szCs w:val="22"/>
              </w:rPr>
              <w:t xml:space="preserve"> implemented: </w:t>
            </w:r>
            <w:r w:rsidR="00A367FE" w:rsidRPr="77AD155C">
              <w:rPr>
                <w:b/>
                <w:bCs/>
                <w:color w:val="000000" w:themeColor="text1"/>
              </w:rPr>
              <w:t>Diversion Case Manager</w:t>
            </w:r>
          </w:p>
        </w:tc>
      </w:tr>
      <w:tr w:rsidR="00D44FA7" w:rsidRPr="0043326A" w14:paraId="03F2D37B" w14:textId="77777777" w:rsidTr="77AD155C">
        <w:trPr>
          <w:trHeight w:val="705"/>
        </w:trPr>
        <w:tc>
          <w:tcPr>
            <w:tcW w:w="1980" w:type="dxa"/>
            <w:tcBorders>
              <w:top w:val="single" w:sz="6" w:space="0" w:color="auto"/>
              <w:bottom w:val="single" w:sz="6" w:space="0" w:color="auto"/>
              <w:right w:val="single" w:sz="6" w:space="0" w:color="auto"/>
            </w:tcBorders>
          </w:tcPr>
          <w:p w14:paraId="76DE466F" w14:textId="77777777" w:rsidR="00D44FA7" w:rsidRDefault="00D44FA7" w:rsidP="00E761EF">
            <w:pPr>
              <w:rPr>
                <w:color w:val="000000"/>
                <w:sz w:val="22"/>
              </w:rPr>
            </w:pPr>
            <w:r>
              <w:rPr>
                <w:b/>
                <w:color w:val="000000"/>
                <w:sz w:val="22"/>
              </w:rPr>
              <w:t xml:space="preserve">Project Title:  </w:t>
            </w:r>
          </w:p>
        </w:tc>
        <w:tc>
          <w:tcPr>
            <w:tcW w:w="9270" w:type="dxa"/>
            <w:gridSpan w:val="8"/>
            <w:tcBorders>
              <w:top w:val="single" w:sz="6" w:space="0" w:color="auto"/>
              <w:left w:val="single" w:sz="6" w:space="0" w:color="auto"/>
              <w:bottom w:val="single" w:sz="6" w:space="0" w:color="auto"/>
              <w:right w:val="thinThickSmallGap" w:sz="24" w:space="0" w:color="auto"/>
            </w:tcBorders>
            <w:vAlign w:val="center"/>
          </w:tcPr>
          <w:p w14:paraId="484115EC" w14:textId="665ADF2B" w:rsidR="00D44FA7" w:rsidRDefault="00FE6F6E" w:rsidP="44FE2342">
            <w:pPr>
              <w:rPr>
                <w:color w:val="000000"/>
                <w:sz w:val="22"/>
                <w:szCs w:val="22"/>
              </w:rPr>
            </w:pPr>
            <w:r>
              <w:rPr>
                <w:color w:val="000000" w:themeColor="text1"/>
                <w:sz w:val="22"/>
                <w:szCs w:val="22"/>
              </w:rPr>
              <w:t>Boys &amp; Girls Clubs of the Sioux Empire Diversion Services</w:t>
            </w:r>
          </w:p>
        </w:tc>
      </w:tr>
      <w:tr w:rsidR="006F7027" w:rsidRPr="0043326A" w14:paraId="280200AF" w14:textId="77777777" w:rsidTr="77AD155C">
        <w:trPr>
          <w:trHeight w:val="390"/>
        </w:trPr>
        <w:tc>
          <w:tcPr>
            <w:tcW w:w="2997" w:type="dxa"/>
            <w:gridSpan w:val="2"/>
            <w:tcBorders>
              <w:top w:val="single" w:sz="6" w:space="0" w:color="auto"/>
              <w:bottom w:val="thinThickSmallGap" w:sz="24" w:space="0" w:color="auto"/>
              <w:right w:val="single" w:sz="6" w:space="0" w:color="auto"/>
            </w:tcBorders>
            <w:vAlign w:val="center"/>
          </w:tcPr>
          <w:p w14:paraId="15A7D9DF" w14:textId="63126A14" w:rsidR="006F7027" w:rsidRPr="0043326A" w:rsidRDefault="006F7027" w:rsidP="006F7027">
            <w:pPr>
              <w:rPr>
                <w:b/>
                <w:color w:val="000000"/>
                <w:szCs w:val="24"/>
              </w:rPr>
            </w:pPr>
            <w:r>
              <w:rPr>
                <w:b/>
                <w:color w:val="000000"/>
                <w:szCs w:val="24"/>
              </w:rPr>
              <w:t xml:space="preserve">Requested </w:t>
            </w:r>
            <w:r w:rsidRPr="0043326A">
              <w:rPr>
                <w:b/>
                <w:color w:val="000000"/>
                <w:szCs w:val="24"/>
              </w:rPr>
              <w:t>Project Period:</w:t>
            </w:r>
          </w:p>
        </w:tc>
        <w:tc>
          <w:tcPr>
            <w:tcW w:w="8253" w:type="dxa"/>
            <w:gridSpan w:val="7"/>
            <w:tcBorders>
              <w:top w:val="single" w:sz="6" w:space="0" w:color="auto"/>
              <w:left w:val="single" w:sz="6" w:space="0" w:color="auto"/>
              <w:bottom w:val="thinThickSmallGap" w:sz="24" w:space="0" w:color="auto"/>
              <w:right w:val="thinThickSmallGap" w:sz="24" w:space="0" w:color="auto"/>
            </w:tcBorders>
            <w:vAlign w:val="center"/>
          </w:tcPr>
          <w:p w14:paraId="635DFEBA" w14:textId="499EE9E7" w:rsidR="006F7027" w:rsidRPr="0043326A" w:rsidRDefault="006F7027" w:rsidP="006F7027">
            <w:pPr>
              <w:rPr>
                <w:b/>
                <w:color w:val="000000"/>
                <w:szCs w:val="24"/>
              </w:rPr>
            </w:pPr>
            <w:r>
              <w:rPr>
                <w:b/>
                <w:color w:val="000000"/>
                <w:szCs w:val="24"/>
              </w:rPr>
              <w:t>July 1, 202</w:t>
            </w:r>
            <w:r w:rsidR="00E211B8">
              <w:rPr>
                <w:b/>
                <w:color w:val="000000"/>
                <w:szCs w:val="24"/>
              </w:rPr>
              <w:t>5</w:t>
            </w:r>
            <w:r>
              <w:rPr>
                <w:b/>
                <w:color w:val="000000"/>
                <w:szCs w:val="24"/>
              </w:rPr>
              <w:t xml:space="preserve"> – June 30, 202</w:t>
            </w:r>
            <w:r w:rsidR="00E211B8">
              <w:rPr>
                <w:b/>
                <w:color w:val="000000"/>
                <w:szCs w:val="24"/>
              </w:rPr>
              <w:t>6</w:t>
            </w:r>
          </w:p>
        </w:tc>
      </w:tr>
    </w:tbl>
    <w:p w14:paraId="6FE10E9D" w14:textId="77777777" w:rsidR="00831DA8" w:rsidRDefault="00831DA8" w:rsidP="00B16659">
      <w:pPr>
        <w:jc w:val="center"/>
        <w:rPr>
          <w:b/>
          <w:u w:val="single"/>
        </w:rPr>
      </w:pPr>
    </w:p>
    <w:p w14:paraId="27FAA375" w14:textId="77777777" w:rsidR="00831DA8" w:rsidRDefault="00831DA8" w:rsidP="00B16659">
      <w:pPr>
        <w:jc w:val="center"/>
        <w:rPr>
          <w:b/>
          <w:u w:val="single"/>
        </w:rPr>
      </w:pPr>
    </w:p>
    <w:p w14:paraId="4C7BCA67" w14:textId="77777777" w:rsidR="00B16659" w:rsidRDefault="00B16659" w:rsidP="00B16659">
      <w:pPr>
        <w:jc w:val="center"/>
        <w:rPr>
          <w:b/>
          <w:u w:val="single"/>
        </w:rPr>
      </w:pPr>
      <w:r w:rsidRPr="009D7DE6">
        <w:rPr>
          <w:b/>
          <w:u w:val="single"/>
        </w:rPr>
        <w:lastRenderedPageBreak/>
        <w:t>SECTION 2. PROJECT BUDGET</w:t>
      </w:r>
    </w:p>
    <w:p w14:paraId="4410AC88" w14:textId="77777777" w:rsidR="00B16659" w:rsidRDefault="00B16659" w:rsidP="00B16659">
      <w:pPr>
        <w:rPr>
          <w:sz w:val="18"/>
          <w:szCs w:val="18"/>
        </w:rPr>
      </w:pPr>
      <w:r w:rsidRPr="009D7DE6">
        <w:tab/>
      </w:r>
      <w:r w:rsidRPr="00676C5A">
        <w:rPr>
          <w:sz w:val="18"/>
          <w:szCs w:val="18"/>
        </w:rPr>
        <w:tab/>
      </w:r>
    </w:p>
    <w:p w14:paraId="4EB7C974" w14:textId="77777777" w:rsidR="00B16659" w:rsidRDefault="00B16659" w:rsidP="00B16659">
      <w:pPr>
        <w:spacing w:after="60"/>
        <w:ind w:left="-180" w:right="-18"/>
        <w:jc w:val="both"/>
        <w:rPr>
          <w:szCs w:val="22"/>
        </w:rPr>
      </w:pPr>
      <w:r w:rsidRPr="009D7DE6">
        <w:rPr>
          <w:szCs w:val="22"/>
        </w:rPr>
        <w:t xml:space="preserve">The </w:t>
      </w:r>
      <w:r>
        <w:rPr>
          <w:szCs w:val="22"/>
        </w:rPr>
        <w:t>Council of Juvenile Services</w:t>
      </w:r>
      <w:r w:rsidRPr="009D7DE6">
        <w:rPr>
          <w:szCs w:val="22"/>
        </w:rPr>
        <w:t xml:space="preserve"> will award or not award funding based the extent to which program design addresses a recognized need and whether the proposal is financially responsible and efficient</w:t>
      </w:r>
      <w:r>
        <w:rPr>
          <w:szCs w:val="22"/>
        </w:rPr>
        <w:t>. Funds will be paid through a reimbursement process for items specifically outlined and approved in the application.</w:t>
      </w:r>
    </w:p>
    <w:p w14:paraId="7BB83E21" w14:textId="77777777" w:rsidR="00B16659" w:rsidRPr="000E1AC6" w:rsidRDefault="00B16659" w:rsidP="00B16659">
      <w:pPr>
        <w:spacing w:after="60"/>
        <w:ind w:left="-180" w:right="-18"/>
        <w:jc w:val="both"/>
        <w:rPr>
          <w:sz w:val="4"/>
          <w:szCs w:val="22"/>
        </w:rPr>
      </w:pPr>
    </w:p>
    <w:p w14:paraId="663473C5" w14:textId="5DCDD3A7" w:rsidR="00B16659" w:rsidRPr="00F30434" w:rsidRDefault="00B16659" w:rsidP="00B16659">
      <w:pPr>
        <w:spacing w:after="60"/>
        <w:ind w:left="-180" w:right="-18"/>
        <w:jc w:val="both"/>
        <w:rPr>
          <w:b/>
          <w:szCs w:val="22"/>
          <w:u w:val="single"/>
        </w:rPr>
      </w:pPr>
      <w:r w:rsidRPr="00F30434">
        <w:rPr>
          <w:b/>
          <w:u w:val="single"/>
        </w:rPr>
        <w:t>Applicants may apply for up t</w:t>
      </w:r>
      <w:r w:rsidR="00473E46" w:rsidRPr="00F30434">
        <w:rPr>
          <w:b/>
          <w:u w:val="single"/>
        </w:rPr>
        <w:t>o</w:t>
      </w:r>
      <w:r w:rsidR="00566B6A" w:rsidRPr="00F30434">
        <w:rPr>
          <w:b/>
          <w:u w:val="single"/>
        </w:rPr>
        <w:t>_</w:t>
      </w:r>
      <w:r w:rsidR="00CE39A7">
        <w:rPr>
          <w:b/>
          <w:u w:val="single"/>
        </w:rPr>
        <w:t>$</w:t>
      </w:r>
      <w:r w:rsidR="00CC56C7">
        <w:rPr>
          <w:b/>
          <w:u w:val="single"/>
        </w:rPr>
        <w:t>75,000</w:t>
      </w:r>
      <w:r w:rsidRPr="00F30434">
        <w:rPr>
          <w:b/>
          <w:u w:val="single"/>
        </w:rPr>
        <w:t>.</w:t>
      </w:r>
    </w:p>
    <w:p w14:paraId="054A291B" w14:textId="77777777" w:rsidR="00B16659" w:rsidRPr="000E1AC6" w:rsidRDefault="00B16659" w:rsidP="00B16659">
      <w:pPr>
        <w:spacing w:after="60"/>
        <w:ind w:left="-180" w:right="-18"/>
        <w:jc w:val="both"/>
        <w:rPr>
          <w:sz w:val="4"/>
          <w:szCs w:val="22"/>
        </w:rPr>
      </w:pPr>
    </w:p>
    <w:p w14:paraId="0917B0CD" w14:textId="77777777" w:rsidR="00B16659" w:rsidRPr="008F5A38" w:rsidRDefault="00B16659" w:rsidP="00B16659">
      <w:pPr>
        <w:spacing w:after="60"/>
        <w:ind w:left="-180" w:right="-18"/>
        <w:jc w:val="both"/>
        <w:rPr>
          <w:color w:val="000000"/>
          <w:szCs w:val="22"/>
        </w:rPr>
      </w:pPr>
      <w:r w:rsidRPr="009D7DE6">
        <w:rPr>
          <w:b/>
          <w:color w:val="000000"/>
          <w:szCs w:val="22"/>
        </w:rPr>
        <w:t>Non-supplanting Requirements:</w:t>
      </w:r>
      <w:r w:rsidRPr="009D7DE6">
        <w:rPr>
          <w:color w:val="000000"/>
          <w:szCs w:val="22"/>
        </w:rPr>
        <w:t xml:space="preserve"> Funds or other resources of the applicant normally devoted to programs and activities designed to meet the needs of criminal justice will not be diminished in any way </w:t>
      </w:r>
      <w:proofErr w:type="gramStart"/>
      <w:r w:rsidRPr="009D7DE6">
        <w:rPr>
          <w:color w:val="000000"/>
          <w:szCs w:val="22"/>
        </w:rPr>
        <w:t>as a result of</w:t>
      </w:r>
      <w:proofErr w:type="gramEnd"/>
      <w:r w:rsidRPr="009D7DE6">
        <w:rPr>
          <w:color w:val="000000"/>
          <w:szCs w:val="22"/>
        </w:rPr>
        <w:t xml:space="preserve"> a</w:t>
      </w:r>
      <w:r>
        <w:rPr>
          <w:color w:val="000000"/>
          <w:szCs w:val="22"/>
        </w:rPr>
        <w:t xml:space="preserve"> grant award of federal funds. </w:t>
      </w:r>
      <w:r w:rsidRPr="009D7DE6">
        <w:rPr>
          <w:color w:val="000000"/>
          <w:szCs w:val="22"/>
        </w:rPr>
        <w:t>The project for which assistance is being requested will be in addition to, and not a substitute for, criminal justice services previously provided without federal assistance.</w:t>
      </w:r>
    </w:p>
    <w:p w14:paraId="6CE66097" w14:textId="77777777" w:rsidR="00B16659" w:rsidRDefault="00B16659" w:rsidP="00B16659">
      <w:pPr>
        <w:rPr>
          <w:b/>
          <w:sz w:val="18"/>
        </w:rPr>
      </w:pPr>
    </w:p>
    <w:tbl>
      <w:tblPr>
        <w:tblW w:w="10728" w:type="dxa"/>
        <w:jc w:val="center"/>
        <w:tblLayout w:type="fixed"/>
        <w:tblLook w:val="0000" w:firstRow="0" w:lastRow="0" w:firstColumn="0" w:lastColumn="0" w:noHBand="0" w:noVBand="0"/>
      </w:tblPr>
      <w:tblGrid>
        <w:gridCol w:w="8118"/>
        <w:gridCol w:w="2610"/>
      </w:tblGrid>
      <w:tr w:rsidR="00B16659" w14:paraId="68474BEA" w14:textId="77777777" w:rsidTr="77AD155C">
        <w:trPr>
          <w:jc w:val="center"/>
        </w:trPr>
        <w:tc>
          <w:tcPr>
            <w:tcW w:w="8118" w:type="dxa"/>
            <w:tcBorders>
              <w:top w:val="single" w:sz="24" w:space="0" w:color="auto"/>
              <w:left w:val="single" w:sz="24" w:space="0" w:color="auto"/>
              <w:bottom w:val="single" w:sz="6" w:space="0" w:color="auto"/>
              <w:right w:val="single" w:sz="6" w:space="0" w:color="auto"/>
            </w:tcBorders>
            <w:shd w:val="clear" w:color="auto" w:fill="auto"/>
          </w:tcPr>
          <w:p w14:paraId="5D1482EE" w14:textId="77777777" w:rsidR="00B16659" w:rsidRDefault="00B16659" w:rsidP="00B16659">
            <w:pPr>
              <w:spacing w:after="60"/>
              <w:rPr>
                <w:b/>
              </w:rPr>
            </w:pPr>
            <w:r>
              <w:rPr>
                <w:b/>
              </w:rPr>
              <w:t>A.  Personnel</w:t>
            </w:r>
          </w:p>
        </w:tc>
        <w:tc>
          <w:tcPr>
            <w:tcW w:w="2610" w:type="dxa"/>
            <w:tcBorders>
              <w:top w:val="single" w:sz="24" w:space="0" w:color="auto"/>
              <w:left w:val="single" w:sz="6" w:space="0" w:color="auto"/>
              <w:bottom w:val="single" w:sz="6" w:space="0" w:color="auto"/>
              <w:right w:val="single" w:sz="24" w:space="0" w:color="auto"/>
            </w:tcBorders>
            <w:shd w:val="clear" w:color="auto" w:fill="auto"/>
          </w:tcPr>
          <w:p w14:paraId="76EFCAE3" w14:textId="77777777" w:rsidR="00B16659" w:rsidRDefault="00B16659" w:rsidP="00B16659">
            <w:pPr>
              <w:spacing w:after="60"/>
              <w:rPr>
                <w:b/>
              </w:rPr>
            </w:pPr>
            <w:r>
              <w:rPr>
                <w:b/>
              </w:rPr>
              <w:t>TOTAL</w:t>
            </w:r>
          </w:p>
        </w:tc>
      </w:tr>
      <w:tr w:rsidR="00B16659" w14:paraId="0DD9D056" w14:textId="77777777" w:rsidTr="77AD155C">
        <w:trPr>
          <w:jc w:val="center"/>
        </w:trPr>
        <w:tc>
          <w:tcPr>
            <w:tcW w:w="8118" w:type="dxa"/>
            <w:tcBorders>
              <w:top w:val="single" w:sz="6" w:space="0" w:color="auto"/>
              <w:left w:val="single" w:sz="24" w:space="0" w:color="auto"/>
              <w:bottom w:val="single" w:sz="6" w:space="0" w:color="auto"/>
              <w:right w:val="single" w:sz="6" w:space="0" w:color="auto"/>
            </w:tcBorders>
          </w:tcPr>
          <w:p w14:paraId="12384E1E" w14:textId="4CFC9D18" w:rsidR="00B16659" w:rsidRDefault="1030255A" w:rsidP="77AD155C">
            <w:pPr>
              <w:spacing w:after="60"/>
              <w:rPr>
                <w:sz w:val="20"/>
              </w:rPr>
            </w:pPr>
            <w:r w:rsidRPr="77AD155C">
              <w:rPr>
                <w:sz w:val="20"/>
              </w:rPr>
              <w:t xml:space="preserve">1.0 FTE </w:t>
            </w:r>
            <w:r w:rsidR="00A367FE" w:rsidRPr="77AD155C">
              <w:rPr>
                <w:b/>
                <w:bCs/>
                <w:color w:val="000000" w:themeColor="text1"/>
              </w:rPr>
              <w:t>Diversion Case Manager</w:t>
            </w:r>
            <w:r w:rsidR="00A367FE" w:rsidRPr="77AD155C">
              <w:rPr>
                <w:sz w:val="20"/>
              </w:rPr>
              <w:t xml:space="preserve"> </w:t>
            </w:r>
            <w:r w:rsidRPr="77AD155C">
              <w:rPr>
                <w:sz w:val="20"/>
              </w:rPr>
              <w:t>Salary</w:t>
            </w:r>
          </w:p>
        </w:tc>
        <w:tc>
          <w:tcPr>
            <w:tcW w:w="2610" w:type="dxa"/>
            <w:tcBorders>
              <w:top w:val="single" w:sz="6" w:space="0" w:color="auto"/>
              <w:left w:val="single" w:sz="6" w:space="0" w:color="auto"/>
              <w:bottom w:val="single" w:sz="6" w:space="0" w:color="auto"/>
              <w:right w:val="single" w:sz="24" w:space="0" w:color="auto"/>
            </w:tcBorders>
          </w:tcPr>
          <w:p w14:paraId="15197CEA" w14:textId="7AB33693" w:rsidR="00B16659" w:rsidRDefault="00B16659" w:rsidP="44FE2342">
            <w:pPr>
              <w:spacing w:after="60"/>
              <w:rPr>
                <w:sz w:val="20"/>
              </w:rPr>
            </w:pPr>
            <w:r w:rsidRPr="44FE2342">
              <w:rPr>
                <w:sz w:val="20"/>
              </w:rPr>
              <w:t>$</w:t>
            </w:r>
            <w:r w:rsidR="6CA8978F" w:rsidRPr="44FE2342">
              <w:rPr>
                <w:sz w:val="20"/>
              </w:rPr>
              <w:t>57,</w:t>
            </w:r>
            <w:r w:rsidR="6AC66550" w:rsidRPr="44FE2342">
              <w:rPr>
                <w:sz w:val="20"/>
              </w:rPr>
              <w:t>250</w:t>
            </w:r>
            <w:r w:rsidR="4D4AED71" w:rsidRPr="44FE2342">
              <w:rPr>
                <w:sz w:val="20"/>
              </w:rPr>
              <w:t>.00</w:t>
            </w:r>
          </w:p>
        </w:tc>
      </w:tr>
      <w:tr w:rsidR="00B16659" w14:paraId="65EA8DB0" w14:textId="77777777" w:rsidTr="77AD155C">
        <w:trPr>
          <w:jc w:val="center"/>
        </w:trPr>
        <w:tc>
          <w:tcPr>
            <w:tcW w:w="8118" w:type="dxa"/>
            <w:tcBorders>
              <w:top w:val="single" w:sz="6" w:space="0" w:color="auto"/>
              <w:left w:val="single" w:sz="24" w:space="0" w:color="auto"/>
              <w:bottom w:val="single" w:sz="6" w:space="0" w:color="auto"/>
              <w:right w:val="single" w:sz="6" w:space="0" w:color="auto"/>
            </w:tcBorders>
          </w:tcPr>
          <w:p w14:paraId="781A36F9" w14:textId="7CBD5B12" w:rsidR="00B16659" w:rsidRPr="004C009B" w:rsidRDefault="6CA8978F" w:rsidP="44FE2342">
            <w:pPr>
              <w:spacing w:after="60"/>
              <w:rPr>
                <w:sz w:val="20"/>
              </w:rPr>
            </w:pPr>
            <w:r w:rsidRPr="44FE2342">
              <w:rPr>
                <w:sz w:val="20"/>
              </w:rPr>
              <w:t>Pension (3%)</w:t>
            </w:r>
          </w:p>
        </w:tc>
        <w:tc>
          <w:tcPr>
            <w:tcW w:w="2610" w:type="dxa"/>
            <w:tcBorders>
              <w:top w:val="single" w:sz="6" w:space="0" w:color="auto"/>
              <w:left w:val="single" w:sz="6" w:space="0" w:color="auto"/>
              <w:bottom w:val="single" w:sz="6" w:space="0" w:color="auto"/>
              <w:right w:val="single" w:sz="24" w:space="0" w:color="auto"/>
            </w:tcBorders>
          </w:tcPr>
          <w:p w14:paraId="20BBF674" w14:textId="1E92A7A1" w:rsidR="00B16659" w:rsidRDefault="6CA8978F" w:rsidP="44FE2342">
            <w:pPr>
              <w:spacing w:after="60"/>
              <w:rPr>
                <w:sz w:val="20"/>
              </w:rPr>
            </w:pPr>
            <w:r w:rsidRPr="44FE2342">
              <w:rPr>
                <w:sz w:val="20"/>
              </w:rPr>
              <w:t>$1,7</w:t>
            </w:r>
            <w:r w:rsidR="5FB534BE" w:rsidRPr="44FE2342">
              <w:rPr>
                <w:sz w:val="20"/>
              </w:rPr>
              <w:t>17.50</w:t>
            </w:r>
          </w:p>
        </w:tc>
      </w:tr>
      <w:tr w:rsidR="00B16659" w14:paraId="2D0BF453" w14:textId="77777777" w:rsidTr="77AD155C">
        <w:trPr>
          <w:jc w:val="center"/>
        </w:trPr>
        <w:tc>
          <w:tcPr>
            <w:tcW w:w="8118" w:type="dxa"/>
            <w:tcBorders>
              <w:top w:val="single" w:sz="6" w:space="0" w:color="auto"/>
              <w:left w:val="single" w:sz="24" w:space="0" w:color="auto"/>
              <w:right w:val="single" w:sz="6" w:space="0" w:color="auto"/>
            </w:tcBorders>
          </w:tcPr>
          <w:p w14:paraId="724A9910" w14:textId="344CB8B6" w:rsidR="00B16659" w:rsidRDefault="5FB534BE" w:rsidP="44FE2342">
            <w:pPr>
              <w:spacing w:after="60"/>
              <w:rPr>
                <w:sz w:val="20"/>
              </w:rPr>
            </w:pPr>
            <w:r w:rsidRPr="44FE2342">
              <w:rPr>
                <w:sz w:val="20"/>
              </w:rPr>
              <w:t xml:space="preserve">Employer Liabilities (unemployment insurance, social security, </w:t>
            </w:r>
            <w:proofErr w:type="spellStart"/>
            <w:r w:rsidRPr="44FE2342">
              <w:rPr>
                <w:sz w:val="20"/>
              </w:rPr>
              <w:t>medicare</w:t>
            </w:r>
            <w:proofErr w:type="spellEnd"/>
            <w:r w:rsidRPr="44FE2342">
              <w:rPr>
                <w:sz w:val="20"/>
              </w:rPr>
              <w:t>, workers comp)</w:t>
            </w:r>
          </w:p>
        </w:tc>
        <w:tc>
          <w:tcPr>
            <w:tcW w:w="2610" w:type="dxa"/>
            <w:tcBorders>
              <w:top w:val="single" w:sz="6" w:space="0" w:color="auto"/>
              <w:left w:val="single" w:sz="6" w:space="0" w:color="auto"/>
              <w:right w:val="single" w:sz="24" w:space="0" w:color="auto"/>
            </w:tcBorders>
          </w:tcPr>
          <w:p w14:paraId="32DEEBE1" w14:textId="34D4299D" w:rsidR="00B16659" w:rsidRDefault="5FB534BE" w:rsidP="44FE2342">
            <w:pPr>
              <w:spacing w:after="60"/>
              <w:rPr>
                <w:sz w:val="20"/>
              </w:rPr>
            </w:pPr>
            <w:r w:rsidRPr="44FE2342">
              <w:rPr>
                <w:sz w:val="20"/>
              </w:rPr>
              <w:t>$4,379.63</w:t>
            </w:r>
          </w:p>
        </w:tc>
      </w:tr>
      <w:tr w:rsidR="00B16659" w14:paraId="6A4038A0" w14:textId="77777777" w:rsidTr="77AD155C">
        <w:trPr>
          <w:jc w:val="center"/>
        </w:trPr>
        <w:tc>
          <w:tcPr>
            <w:tcW w:w="8118" w:type="dxa"/>
            <w:tcBorders>
              <w:top w:val="single" w:sz="6" w:space="0" w:color="auto"/>
              <w:left w:val="single" w:sz="24" w:space="0" w:color="auto"/>
              <w:right w:val="single" w:sz="6" w:space="0" w:color="auto"/>
            </w:tcBorders>
          </w:tcPr>
          <w:p w14:paraId="3EA8E8F9" w14:textId="77777777" w:rsidR="00B16659" w:rsidRPr="004C009B" w:rsidRDefault="00B16659" w:rsidP="00B16659">
            <w:pPr>
              <w:spacing w:after="60"/>
              <w:rPr>
                <w:sz w:val="20"/>
              </w:rPr>
            </w:pPr>
            <w:r>
              <w:rPr>
                <w:i/>
                <w:sz w:val="18"/>
              </w:rPr>
              <w:t xml:space="preserve">Employee Fringe Benefits </w:t>
            </w:r>
          </w:p>
        </w:tc>
        <w:tc>
          <w:tcPr>
            <w:tcW w:w="2610" w:type="dxa"/>
            <w:tcBorders>
              <w:top w:val="single" w:sz="6" w:space="0" w:color="auto"/>
              <w:left w:val="single" w:sz="6" w:space="0" w:color="auto"/>
              <w:right w:val="single" w:sz="24" w:space="0" w:color="auto"/>
            </w:tcBorders>
          </w:tcPr>
          <w:p w14:paraId="70FE639C" w14:textId="7EE0E2C0" w:rsidR="00B16659" w:rsidRDefault="4FB22887" w:rsidP="44FE2342">
            <w:pPr>
              <w:spacing w:after="60"/>
              <w:rPr>
                <w:sz w:val="20"/>
              </w:rPr>
            </w:pPr>
            <w:r w:rsidRPr="44FE2342">
              <w:rPr>
                <w:sz w:val="20"/>
              </w:rPr>
              <w:t>$6,868.56</w:t>
            </w:r>
          </w:p>
        </w:tc>
      </w:tr>
      <w:tr w:rsidR="00B16659" w14:paraId="18F42235" w14:textId="77777777" w:rsidTr="77AD155C">
        <w:trPr>
          <w:jc w:val="center"/>
        </w:trPr>
        <w:tc>
          <w:tcPr>
            <w:tcW w:w="8118" w:type="dxa"/>
            <w:tcBorders>
              <w:top w:val="single" w:sz="6" w:space="0" w:color="auto"/>
              <w:left w:val="single" w:sz="24" w:space="0" w:color="auto"/>
              <w:right w:val="single" w:sz="6" w:space="0" w:color="auto"/>
            </w:tcBorders>
          </w:tcPr>
          <w:p w14:paraId="3CC95420" w14:textId="77777777" w:rsidR="00B16659" w:rsidRDefault="00B16659" w:rsidP="00B16659">
            <w:pPr>
              <w:spacing w:after="60"/>
              <w:jc w:val="right"/>
              <w:rPr>
                <w:i/>
                <w:sz w:val="20"/>
              </w:rPr>
            </w:pPr>
            <w:r>
              <w:rPr>
                <w:b/>
                <w:sz w:val="20"/>
              </w:rPr>
              <w:t>TOTAL</w:t>
            </w:r>
          </w:p>
        </w:tc>
        <w:tc>
          <w:tcPr>
            <w:tcW w:w="2610" w:type="dxa"/>
            <w:tcBorders>
              <w:top w:val="single" w:sz="6" w:space="0" w:color="auto"/>
              <w:left w:val="single" w:sz="6" w:space="0" w:color="auto"/>
              <w:right w:val="single" w:sz="24" w:space="0" w:color="auto"/>
            </w:tcBorders>
          </w:tcPr>
          <w:p w14:paraId="12AD2F16" w14:textId="2E01397D" w:rsidR="00B16659" w:rsidRDefault="00B16659" w:rsidP="44FE2342">
            <w:pPr>
              <w:spacing w:after="60"/>
              <w:rPr>
                <w:sz w:val="20"/>
              </w:rPr>
            </w:pPr>
            <w:r w:rsidRPr="44FE2342">
              <w:rPr>
                <w:sz w:val="20"/>
              </w:rPr>
              <w:t>$</w:t>
            </w:r>
            <w:r w:rsidR="09ABEE00" w:rsidRPr="44FE2342">
              <w:rPr>
                <w:sz w:val="20"/>
              </w:rPr>
              <w:t>70,215.69</w:t>
            </w:r>
          </w:p>
        </w:tc>
      </w:tr>
      <w:tr w:rsidR="00B16659" w14:paraId="0EE12287" w14:textId="77777777" w:rsidTr="77AD155C">
        <w:trPr>
          <w:jc w:val="center"/>
        </w:trPr>
        <w:tc>
          <w:tcPr>
            <w:tcW w:w="8118" w:type="dxa"/>
            <w:tcBorders>
              <w:top w:val="single" w:sz="36" w:space="0" w:color="auto"/>
              <w:left w:val="single" w:sz="24" w:space="0" w:color="auto"/>
              <w:bottom w:val="single" w:sz="6" w:space="0" w:color="auto"/>
              <w:right w:val="single" w:sz="6" w:space="0" w:color="auto"/>
            </w:tcBorders>
            <w:shd w:val="clear" w:color="auto" w:fill="auto"/>
          </w:tcPr>
          <w:p w14:paraId="68D0FC1B" w14:textId="77777777" w:rsidR="00B16659" w:rsidRDefault="00B16659" w:rsidP="00B16659">
            <w:pPr>
              <w:spacing w:after="60"/>
              <w:rPr>
                <w:b/>
              </w:rPr>
            </w:pPr>
            <w:r>
              <w:rPr>
                <w:b/>
              </w:rPr>
              <w:t>B.  Contracted Services</w:t>
            </w:r>
          </w:p>
        </w:tc>
        <w:tc>
          <w:tcPr>
            <w:tcW w:w="2610" w:type="dxa"/>
            <w:tcBorders>
              <w:top w:val="single" w:sz="36" w:space="0" w:color="auto"/>
              <w:left w:val="single" w:sz="6" w:space="0" w:color="auto"/>
              <w:bottom w:val="single" w:sz="6" w:space="0" w:color="auto"/>
              <w:right w:val="single" w:sz="24" w:space="0" w:color="auto"/>
            </w:tcBorders>
            <w:shd w:val="clear" w:color="auto" w:fill="auto"/>
          </w:tcPr>
          <w:p w14:paraId="34648222" w14:textId="77777777" w:rsidR="00B16659" w:rsidRDefault="00B16659" w:rsidP="00B16659">
            <w:pPr>
              <w:spacing w:after="60"/>
              <w:rPr>
                <w:b/>
              </w:rPr>
            </w:pPr>
            <w:r>
              <w:rPr>
                <w:b/>
              </w:rPr>
              <w:t>TOTAL</w:t>
            </w:r>
          </w:p>
        </w:tc>
      </w:tr>
      <w:tr w:rsidR="00B16659" w14:paraId="1A07F667" w14:textId="77777777" w:rsidTr="77AD155C">
        <w:trPr>
          <w:jc w:val="center"/>
        </w:trPr>
        <w:tc>
          <w:tcPr>
            <w:tcW w:w="8118" w:type="dxa"/>
            <w:tcBorders>
              <w:top w:val="single" w:sz="6" w:space="0" w:color="auto"/>
              <w:left w:val="single" w:sz="24" w:space="0" w:color="auto"/>
              <w:bottom w:val="single" w:sz="6" w:space="0" w:color="auto"/>
              <w:right w:val="single" w:sz="6" w:space="0" w:color="auto"/>
            </w:tcBorders>
          </w:tcPr>
          <w:p w14:paraId="6DF65627" w14:textId="77777777" w:rsidR="00B16659" w:rsidRDefault="00B16659" w:rsidP="00B16659">
            <w:pPr>
              <w:spacing w:after="60"/>
              <w:rPr>
                <w:sz w:val="20"/>
              </w:rPr>
            </w:pPr>
          </w:p>
        </w:tc>
        <w:tc>
          <w:tcPr>
            <w:tcW w:w="2610" w:type="dxa"/>
            <w:tcBorders>
              <w:top w:val="single" w:sz="6" w:space="0" w:color="auto"/>
              <w:left w:val="single" w:sz="6" w:space="0" w:color="auto"/>
              <w:bottom w:val="single" w:sz="6" w:space="0" w:color="auto"/>
              <w:right w:val="single" w:sz="24" w:space="0" w:color="auto"/>
            </w:tcBorders>
          </w:tcPr>
          <w:p w14:paraId="1E541074" w14:textId="77777777" w:rsidR="00B16659" w:rsidRDefault="00B16659" w:rsidP="00B16659">
            <w:pPr>
              <w:spacing w:after="60"/>
              <w:rPr>
                <w:sz w:val="20"/>
              </w:rPr>
            </w:pPr>
            <w:r>
              <w:rPr>
                <w:sz w:val="20"/>
              </w:rPr>
              <w:t>$</w:t>
            </w:r>
          </w:p>
        </w:tc>
      </w:tr>
      <w:tr w:rsidR="00B16659" w14:paraId="0FB8551C" w14:textId="77777777" w:rsidTr="77AD155C">
        <w:trPr>
          <w:jc w:val="center"/>
        </w:trPr>
        <w:tc>
          <w:tcPr>
            <w:tcW w:w="8118" w:type="dxa"/>
            <w:tcBorders>
              <w:top w:val="single" w:sz="6" w:space="0" w:color="auto"/>
              <w:left w:val="single" w:sz="24" w:space="0" w:color="auto"/>
              <w:bottom w:val="single" w:sz="6" w:space="0" w:color="auto"/>
              <w:right w:val="single" w:sz="6" w:space="0" w:color="auto"/>
            </w:tcBorders>
          </w:tcPr>
          <w:p w14:paraId="3E84931A" w14:textId="77777777" w:rsidR="00B16659" w:rsidRDefault="00B16659" w:rsidP="00B16659">
            <w:pPr>
              <w:spacing w:after="60"/>
              <w:rPr>
                <w:sz w:val="20"/>
              </w:rPr>
            </w:pPr>
          </w:p>
        </w:tc>
        <w:tc>
          <w:tcPr>
            <w:tcW w:w="2610" w:type="dxa"/>
            <w:tcBorders>
              <w:top w:val="single" w:sz="6" w:space="0" w:color="auto"/>
              <w:left w:val="single" w:sz="6" w:space="0" w:color="auto"/>
              <w:bottom w:val="single" w:sz="6" w:space="0" w:color="auto"/>
              <w:right w:val="single" w:sz="24" w:space="0" w:color="auto"/>
            </w:tcBorders>
          </w:tcPr>
          <w:p w14:paraId="7F0C236F" w14:textId="77777777" w:rsidR="00B16659" w:rsidRDefault="00B16659" w:rsidP="00B16659">
            <w:pPr>
              <w:spacing w:after="60"/>
              <w:rPr>
                <w:sz w:val="20"/>
              </w:rPr>
            </w:pPr>
          </w:p>
        </w:tc>
      </w:tr>
      <w:tr w:rsidR="00B16659" w14:paraId="0666F747" w14:textId="77777777" w:rsidTr="77AD155C">
        <w:trPr>
          <w:jc w:val="center"/>
        </w:trPr>
        <w:tc>
          <w:tcPr>
            <w:tcW w:w="8118" w:type="dxa"/>
            <w:tcBorders>
              <w:top w:val="single" w:sz="6" w:space="0" w:color="auto"/>
              <w:left w:val="single" w:sz="24" w:space="0" w:color="auto"/>
              <w:right w:val="single" w:sz="6" w:space="0" w:color="auto"/>
            </w:tcBorders>
          </w:tcPr>
          <w:p w14:paraId="2DA5C959" w14:textId="77777777" w:rsidR="00B16659" w:rsidRDefault="00B16659" w:rsidP="00B16659">
            <w:pPr>
              <w:spacing w:after="60"/>
              <w:rPr>
                <w:sz w:val="20"/>
              </w:rPr>
            </w:pPr>
          </w:p>
        </w:tc>
        <w:tc>
          <w:tcPr>
            <w:tcW w:w="2610" w:type="dxa"/>
            <w:tcBorders>
              <w:top w:val="single" w:sz="6" w:space="0" w:color="auto"/>
              <w:left w:val="single" w:sz="6" w:space="0" w:color="auto"/>
              <w:right w:val="single" w:sz="24" w:space="0" w:color="auto"/>
            </w:tcBorders>
          </w:tcPr>
          <w:p w14:paraId="4C2A1B52" w14:textId="77777777" w:rsidR="00B16659" w:rsidRDefault="00B16659" w:rsidP="00B16659">
            <w:pPr>
              <w:spacing w:after="60"/>
              <w:rPr>
                <w:sz w:val="20"/>
              </w:rPr>
            </w:pPr>
          </w:p>
        </w:tc>
      </w:tr>
      <w:tr w:rsidR="00B16659" w14:paraId="36EC2D51" w14:textId="77777777" w:rsidTr="77AD155C">
        <w:trPr>
          <w:jc w:val="center"/>
        </w:trPr>
        <w:tc>
          <w:tcPr>
            <w:tcW w:w="8118" w:type="dxa"/>
            <w:tcBorders>
              <w:top w:val="single" w:sz="6" w:space="0" w:color="auto"/>
              <w:left w:val="single" w:sz="24" w:space="0" w:color="auto"/>
              <w:right w:val="single" w:sz="6" w:space="0" w:color="auto"/>
            </w:tcBorders>
          </w:tcPr>
          <w:p w14:paraId="37291425" w14:textId="77777777" w:rsidR="00B16659" w:rsidRDefault="00B16659" w:rsidP="00B16659">
            <w:pPr>
              <w:spacing w:after="60"/>
              <w:jc w:val="right"/>
              <w:rPr>
                <w:i/>
                <w:sz w:val="20"/>
              </w:rPr>
            </w:pPr>
            <w:r>
              <w:rPr>
                <w:b/>
                <w:sz w:val="20"/>
              </w:rPr>
              <w:t>TOTAL</w:t>
            </w:r>
          </w:p>
        </w:tc>
        <w:tc>
          <w:tcPr>
            <w:tcW w:w="2610" w:type="dxa"/>
            <w:tcBorders>
              <w:top w:val="single" w:sz="6" w:space="0" w:color="auto"/>
              <w:left w:val="single" w:sz="6" w:space="0" w:color="auto"/>
              <w:right w:val="single" w:sz="24" w:space="0" w:color="auto"/>
            </w:tcBorders>
          </w:tcPr>
          <w:p w14:paraId="3DF68F81" w14:textId="77777777" w:rsidR="00B16659" w:rsidRDefault="00B16659" w:rsidP="00B16659">
            <w:pPr>
              <w:spacing w:after="60"/>
              <w:rPr>
                <w:sz w:val="20"/>
              </w:rPr>
            </w:pPr>
            <w:r>
              <w:rPr>
                <w:sz w:val="20"/>
              </w:rPr>
              <w:t>$</w:t>
            </w:r>
          </w:p>
        </w:tc>
      </w:tr>
      <w:tr w:rsidR="00B16659" w14:paraId="19AF138C" w14:textId="77777777" w:rsidTr="77AD155C">
        <w:trPr>
          <w:trHeight w:val="459"/>
          <w:jc w:val="center"/>
        </w:trPr>
        <w:tc>
          <w:tcPr>
            <w:tcW w:w="8118" w:type="dxa"/>
            <w:tcBorders>
              <w:top w:val="single" w:sz="36" w:space="0" w:color="auto"/>
              <w:left w:val="single" w:sz="24" w:space="0" w:color="auto"/>
              <w:bottom w:val="single" w:sz="6" w:space="0" w:color="auto"/>
              <w:right w:val="single" w:sz="6" w:space="0" w:color="auto"/>
            </w:tcBorders>
            <w:shd w:val="clear" w:color="auto" w:fill="auto"/>
          </w:tcPr>
          <w:p w14:paraId="1D935405" w14:textId="77777777" w:rsidR="00B16659" w:rsidRDefault="00B16659" w:rsidP="00B16659">
            <w:pPr>
              <w:spacing w:after="60"/>
              <w:rPr>
                <w:b/>
              </w:rPr>
            </w:pPr>
            <w:r>
              <w:rPr>
                <w:b/>
              </w:rPr>
              <w:t>C.  Travel and Per Diem</w:t>
            </w:r>
          </w:p>
        </w:tc>
        <w:tc>
          <w:tcPr>
            <w:tcW w:w="2610" w:type="dxa"/>
            <w:tcBorders>
              <w:top w:val="single" w:sz="36" w:space="0" w:color="auto"/>
              <w:left w:val="single" w:sz="6" w:space="0" w:color="auto"/>
              <w:bottom w:val="single" w:sz="6" w:space="0" w:color="auto"/>
              <w:right w:val="single" w:sz="24" w:space="0" w:color="auto"/>
            </w:tcBorders>
            <w:shd w:val="clear" w:color="auto" w:fill="auto"/>
          </w:tcPr>
          <w:p w14:paraId="380B0441" w14:textId="77777777" w:rsidR="00B16659" w:rsidRDefault="00B16659" w:rsidP="00B16659">
            <w:pPr>
              <w:spacing w:after="60"/>
              <w:rPr>
                <w:b/>
              </w:rPr>
            </w:pPr>
            <w:r>
              <w:rPr>
                <w:b/>
              </w:rPr>
              <w:t>TOTAL</w:t>
            </w:r>
          </w:p>
        </w:tc>
      </w:tr>
      <w:tr w:rsidR="00B16659" w14:paraId="5C58EAD7" w14:textId="77777777" w:rsidTr="77AD155C">
        <w:trPr>
          <w:jc w:val="center"/>
        </w:trPr>
        <w:tc>
          <w:tcPr>
            <w:tcW w:w="8118" w:type="dxa"/>
            <w:tcBorders>
              <w:top w:val="single" w:sz="6" w:space="0" w:color="auto"/>
              <w:left w:val="single" w:sz="24" w:space="0" w:color="auto"/>
              <w:bottom w:val="single" w:sz="6" w:space="0" w:color="auto"/>
              <w:right w:val="single" w:sz="6" w:space="0" w:color="auto"/>
            </w:tcBorders>
          </w:tcPr>
          <w:p w14:paraId="6C8DA4D8" w14:textId="4FAD3E59" w:rsidR="00B16659" w:rsidRDefault="00715B2D" w:rsidP="00B16659">
            <w:pPr>
              <w:spacing w:after="60"/>
              <w:rPr>
                <w:sz w:val="20"/>
              </w:rPr>
            </w:pPr>
            <w:r>
              <w:rPr>
                <w:sz w:val="20"/>
              </w:rPr>
              <w:t>Two trips to Pierre for state Diversion/JDAI Training/Meetings</w:t>
            </w:r>
          </w:p>
        </w:tc>
        <w:tc>
          <w:tcPr>
            <w:tcW w:w="2610" w:type="dxa"/>
            <w:tcBorders>
              <w:top w:val="single" w:sz="6" w:space="0" w:color="auto"/>
              <w:left w:val="single" w:sz="6" w:space="0" w:color="auto"/>
              <w:bottom w:val="single" w:sz="6" w:space="0" w:color="auto"/>
              <w:right w:val="single" w:sz="24" w:space="0" w:color="auto"/>
            </w:tcBorders>
          </w:tcPr>
          <w:p w14:paraId="10F9DB26" w14:textId="54A5A6AF" w:rsidR="00B16659" w:rsidRDefault="00B16659" w:rsidP="00B16659">
            <w:pPr>
              <w:spacing w:after="60"/>
              <w:rPr>
                <w:sz w:val="20"/>
              </w:rPr>
            </w:pPr>
            <w:r>
              <w:rPr>
                <w:sz w:val="20"/>
              </w:rPr>
              <w:t>$</w:t>
            </w:r>
            <w:r w:rsidR="00715B2D">
              <w:rPr>
                <w:sz w:val="20"/>
              </w:rPr>
              <w:t>1,078.32</w:t>
            </w:r>
          </w:p>
        </w:tc>
      </w:tr>
      <w:tr w:rsidR="00B16659" w14:paraId="3A8AC775" w14:textId="77777777" w:rsidTr="77AD155C">
        <w:trPr>
          <w:jc w:val="center"/>
        </w:trPr>
        <w:tc>
          <w:tcPr>
            <w:tcW w:w="8118" w:type="dxa"/>
            <w:tcBorders>
              <w:top w:val="single" w:sz="6" w:space="0" w:color="auto"/>
              <w:left w:val="single" w:sz="24" w:space="0" w:color="auto"/>
              <w:bottom w:val="single" w:sz="6" w:space="0" w:color="auto"/>
              <w:right w:val="single" w:sz="6" w:space="0" w:color="auto"/>
            </w:tcBorders>
          </w:tcPr>
          <w:p w14:paraId="5A36101F" w14:textId="2049A19D" w:rsidR="00B16659" w:rsidRDefault="00715B2D" w:rsidP="00B16659">
            <w:pPr>
              <w:spacing w:after="60"/>
              <w:rPr>
                <w:sz w:val="20"/>
              </w:rPr>
            </w:pPr>
            <w:r>
              <w:rPr>
                <w:sz w:val="20"/>
              </w:rPr>
              <w:t xml:space="preserve">One trip to Indianapolis for National JDAI Conference </w:t>
            </w:r>
          </w:p>
        </w:tc>
        <w:tc>
          <w:tcPr>
            <w:tcW w:w="2610" w:type="dxa"/>
            <w:tcBorders>
              <w:top w:val="single" w:sz="6" w:space="0" w:color="auto"/>
              <w:left w:val="single" w:sz="6" w:space="0" w:color="auto"/>
              <w:bottom w:val="single" w:sz="6" w:space="0" w:color="auto"/>
              <w:right w:val="single" w:sz="24" w:space="0" w:color="auto"/>
            </w:tcBorders>
          </w:tcPr>
          <w:p w14:paraId="6715632E" w14:textId="69D336CC" w:rsidR="00B16659" w:rsidRDefault="00715B2D" w:rsidP="00B16659">
            <w:pPr>
              <w:spacing w:after="60"/>
              <w:rPr>
                <w:sz w:val="20"/>
              </w:rPr>
            </w:pPr>
            <w:r>
              <w:rPr>
                <w:sz w:val="20"/>
              </w:rPr>
              <w:t>$1,356.00</w:t>
            </w:r>
          </w:p>
        </w:tc>
      </w:tr>
      <w:tr w:rsidR="00B16659" w14:paraId="2C2ECFD1" w14:textId="77777777" w:rsidTr="77AD155C">
        <w:trPr>
          <w:jc w:val="center"/>
        </w:trPr>
        <w:tc>
          <w:tcPr>
            <w:tcW w:w="8118" w:type="dxa"/>
            <w:tcBorders>
              <w:top w:val="single" w:sz="6" w:space="0" w:color="auto"/>
              <w:left w:val="single" w:sz="24" w:space="0" w:color="auto"/>
              <w:right w:val="single" w:sz="6" w:space="0" w:color="auto"/>
            </w:tcBorders>
          </w:tcPr>
          <w:p w14:paraId="7912B4FC" w14:textId="697CF72E" w:rsidR="00B16659" w:rsidRDefault="00025FB6" w:rsidP="00B16659">
            <w:pPr>
              <w:spacing w:after="60"/>
              <w:rPr>
                <w:sz w:val="20"/>
              </w:rPr>
            </w:pPr>
            <w:r>
              <w:rPr>
                <w:sz w:val="20"/>
              </w:rPr>
              <w:t>One trip to Milwaukee for Trauma-Informed Intensive Conference</w:t>
            </w:r>
          </w:p>
        </w:tc>
        <w:tc>
          <w:tcPr>
            <w:tcW w:w="2610" w:type="dxa"/>
            <w:tcBorders>
              <w:top w:val="single" w:sz="6" w:space="0" w:color="auto"/>
              <w:left w:val="single" w:sz="6" w:space="0" w:color="auto"/>
              <w:right w:val="single" w:sz="24" w:space="0" w:color="auto"/>
            </w:tcBorders>
          </w:tcPr>
          <w:p w14:paraId="5DB60D73" w14:textId="3F02D423" w:rsidR="00B16659" w:rsidRDefault="00025FB6" w:rsidP="00B16659">
            <w:pPr>
              <w:spacing w:after="60"/>
              <w:rPr>
                <w:sz w:val="20"/>
              </w:rPr>
            </w:pPr>
            <w:r>
              <w:rPr>
                <w:sz w:val="20"/>
              </w:rPr>
              <w:t>$1,</w:t>
            </w:r>
            <w:r w:rsidR="00277FD4">
              <w:rPr>
                <w:sz w:val="20"/>
              </w:rPr>
              <w:t>608</w:t>
            </w:r>
            <w:r>
              <w:rPr>
                <w:sz w:val="20"/>
              </w:rPr>
              <w:t>.00</w:t>
            </w:r>
          </w:p>
        </w:tc>
      </w:tr>
      <w:tr w:rsidR="00B16659" w14:paraId="2D81B7EF" w14:textId="77777777" w:rsidTr="77AD155C">
        <w:trPr>
          <w:jc w:val="center"/>
        </w:trPr>
        <w:tc>
          <w:tcPr>
            <w:tcW w:w="8118" w:type="dxa"/>
            <w:tcBorders>
              <w:top w:val="single" w:sz="6" w:space="0" w:color="auto"/>
              <w:left w:val="single" w:sz="24" w:space="0" w:color="auto"/>
              <w:right w:val="single" w:sz="6" w:space="0" w:color="auto"/>
            </w:tcBorders>
          </w:tcPr>
          <w:p w14:paraId="1AE75301" w14:textId="77777777" w:rsidR="00B16659" w:rsidRDefault="00B16659" w:rsidP="00B16659">
            <w:pPr>
              <w:spacing w:after="60"/>
              <w:jc w:val="right"/>
              <w:rPr>
                <w:i/>
                <w:sz w:val="20"/>
              </w:rPr>
            </w:pPr>
            <w:r>
              <w:rPr>
                <w:b/>
                <w:sz w:val="20"/>
              </w:rPr>
              <w:t>TOTAL</w:t>
            </w:r>
          </w:p>
        </w:tc>
        <w:tc>
          <w:tcPr>
            <w:tcW w:w="2610" w:type="dxa"/>
            <w:tcBorders>
              <w:top w:val="single" w:sz="6" w:space="0" w:color="auto"/>
              <w:left w:val="single" w:sz="6" w:space="0" w:color="auto"/>
              <w:right w:val="single" w:sz="24" w:space="0" w:color="auto"/>
            </w:tcBorders>
          </w:tcPr>
          <w:p w14:paraId="37680B2E" w14:textId="62B31024" w:rsidR="00B16659" w:rsidRDefault="00B16659" w:rsidP="44FE2342">
            <w:pPr>
              <w:spacing w:after="60"/>
              <w:rPr>
                <w:sz w:val="20"/>
              </w:rPr>
            </w:pPr>
            <w:r w:rsidRPr="44FE2342">
              <w:rPr>
                <w:sz w:val="20"/>
              </w:rPr>
              <w:t>$</w:t>
            </w:r>
            <w:r w:rsidR="00025FB6">
              <w:rPr>
                <w:sz w:val="20"/>
              </w:rPr>
              <w:t xml:space="preserve"> </w:t>
            </w:r>
            <w:r w:rsidR="00277FD4">
              <w:rPr>
                <w:sz w:val="20"/>
              </w:rPr>
              <w:t>4,042.32</w:t>
            </w:r>
          </w:p>
        </w:tc>
      </w:tr>
      <w:tr w:rsidR="00B16659" w14:paraId="75A79825" w14:textId="77777777" w:rsidTr="77AD155C">
        <w:trPr>
          <w:jc w:val="center"/>
        </w:trPr>
        <w:tc>
          <w:tcPr>
            <w:tcW w:w="8118" w:type="dxa"/>
            <w:tcBorders>
              <w:top w:val="single" w:sz="36" w:space="0" w:color="auto"/>
              <w:left w:val="single" w:sz="24" w:space="0" w:color="auto"/>
              <w:bottom w:val="single" w:sz="6" w:space="0" w:color="auto"/>
              <w:right w:val="single" w:sz="6" w:space="0" w:color="auto"/>
            </w:tcBorders>
            <w:shd w:val="clear" w:color="auto" w:fill="auto"/>
          </w:tcPr>
          <w:p w14:paraId="647A0598" w14:textId="77777777" w:rsidR="00B16659" w:rsidRDefault="00B16659" w:rsidP="00B16659">
            <w:pPr>
              <w:spacing w:after="60"/>
              <w:rPr>
                <w:b/>
              </w:rPr>
            </w:pPr>
            <w:r>
              <w:rPr>
                <w:b/>
              </w:rPr>
              <w:t>D.  Equipment</w:t>
            </w:r>
          </w:p>
        </w:tc>
        <w:tc>
          <w:tcPr>
            <w:tcW w:w="2610" w:type="dxa"/>
            <w:tcBorders>
              <w:top w:val="single" w:sz="36" w:space="0" w:color="auto"/>
              <w:left w:val="single" w:sz="6" w:space="0" w:color="auto"/>
              <w:bottom w:val="single" w:sz="6" w:space="0" w:color="auto"/>
              <w:right w:val="single" w:sz="24" w:space="0" w:color="auto"/>
            </w:tcBorders>
            <w:shd w:val="clear" w:color="auto" w:fill="auto"/>
          </w:tcPr>
          <w:p w14:paraId="383573C8" w14:textId="77777777" w:rsidR="00B16659" w:rsidRDefault="00B16659" w:rsidP="00B16659">
            <w:pPr>
              <w:spacing w:after="60"/>
              <w:rPr>
                <w:b/>
              </w:rPr>
            </w:pPr>
            <w:r>
              <w:rPr>
                <w:b/>
              </w:rPr>
              <w:t>TOTAL</w:t>
            </w:r>
          </w:p>
        </w:tc>
      </w:tr>
      <w:tr w:rsidR="00B16659" w14:paraId="4EADCF6E" w14:textId="77777777" w:rsidTr="77AD155C">
        <w:trPr>
          <w:jc w:val="center"/>
        </w:trPr>
        <w:tc>
          <w:tcPr>
            <w:tcW w:w="8118" w:type="dxa"/>
            <w:tcBorders>
              <w:top w:val="single" w:sz="6" w:space="0" w:color="auto"/>
              <w:left w:val="single" w:sz="24" w:space="0" w:color="auto"/>
              <w:bottom w:val="single" w:sz="6" w:space="0" w:color="auto"/>
              <w:right w:val="single" w:sz="6" w:space="0" w:color="auto"/>
            </w:tcBorders>
          </w:tcPr>
          <w:p w14:paraId="3984B123" w14:textId="109DEA11" w:rsidR="00B16659" w:rsidRDefault="29558F32" w:rsidP="44FE2342">
            <w:pPr>
              <w:spacing w:after="60"/>
              <w:rPr>
                <w:sz w:val="20"/>
              </w:rPr>
            </w:pPr>
            <w:r w:rsidRPr="44FE2342">
              <w:rPr>
                <w:sz w:val="20"/>
              </w:rPr>
              <w:t>Cell Phone Stipend ($40/month)</w:t>
            </w:r>
          </w:p>
        </w:tc>
        <w:tc>
          <w:tcPr>
            <w:tcW w:w="2610" w:type="dxa"/>
            <w:tcBorders>
              <w:top w:val="single" w:sz="6" w:space="0" w:color="auto"/>
              <w:left w:val="single" w:sz="6" w:space="0" w:color="auto"/>
              <w:bottom w:val="single" w:sz="6" w:space="0" w:color="auto"/>
              <w:right w:val="single" w:sz="24" w:space="0" w:color="auto"/>
            </w:tcBorders>
          </w:tcPr>
          <w:p w14:paraId="328C628F" w14:textId="2F7575CE" w:rsidR="00B16659" w:rsidRDefault="29558F32" w:rsidP="44FE2342">
            <w:pPr>
              <w:spacing w:after="60"/>
              <w:rPr>
                <w:sz w:val="20"/>
              </w:rPr>
            </w:pPr>
            <w:r w:rsidRPr="44FE2342">
              <w:rPr>
                <w:sz w:val="20"/>
              </w:rPr>
              <w:t>$480</w:t>
            </w:r>
            <w:r w:rsidR="7D4C05E7" w:rsidRPr="44FE2342">
              <w:rPr>
                <w:sz w:val="20"/>
              </w:rPr>
              <w:t>.00</w:t>
            </w:r>
          </w:p>
        </w:tc>
      </w:tr>
      <w:tr w:rsidR="00B16659" w14:paraId="216DB2DF" w14:textId="77777777" w:rsidTr="77AD155C">
        <w:trPr>
          <w:jc w:val="center"/>
        </w:trPr>
        <w:tc>
          <w:tcPr>
            <w:tcW w:w="8118" w:type="dxa"/>
            <w:tcBorders>
              <w:top w:val="single" w:sz="6" w:space="0" w:color="auto"/>
              <w:left w:val="single" w:sz="24" w:space="0" w:color="auto"/>
              <w:right w:val="single" w:sz="6" w:space="0" w:color="auto"/>
            </w:tcBorders>
          </w:tcPr>
          <w:p w14:paraId="7CFB93BC" w14:textId="1F61521A" w:rsidR="00B16659" w:rsidRDefault="29558F32" w:rsidP="44FE2342">
            <w:pPr>
              <w:spacing w:after="60"/>
              <w:rPr>
                <w:sz w:val="20"/>
              </w:rPr>
            </w:pPr>
            <w:r w:rsidRPr="44FE2342">
              <w:rPr>
                <w:sz w:val="20"/>
              </w:rPr>
              <w:t>Laptop Computer/Software/Printing</w:t>
            </w:r>
          </w:p>
        </w:tc>
        <w:tc>
          <w:tcPr>
            <w:tcW w:w="2610" w:type="dxa"/>
            <w:tcBorders>
              <w:top w:val="single" w:sz="6" w:space="0" w:color="auto"/>
              <w:left w:val="single" w:sz="6" w:space="0" w:color="auto"/>
              <w:right w:val="single" w:sz="24" w:space="0" w:color="auto"/>
            </w:tcBorders>
          </w:tcPr>
          <w:p w14:paraId="5A5F9F43" w14:textId="14773BCF" w:rsidR="00B16659" w:rsidRDefault="29558F32" w:rsidP="44FE2342">
            <w:pPr>
              <w:spacing w:after="60"/>
              <w:rPr>
                <w:sz w:val="20"/>
              </w:rPr>
            </w:pPr>
            <w:r w:rsidRPr="44FE2342">
              <w:rPr>
                <w:sz w:val="20"/>
              </w:rPr>
              <w:t>$1,500</w:t>
            </w:r>
            <w:r w:rsidR="101AF9D9" w:rsidRPr="44FE2342">
              <w:rPr>
                <w:sz w:val="20"/>
              </w:rPr>
              <w:t>.00</w:t>
            </w:r>
          </w:p>
        </w:tc>
      </w:tr>
      <w:tr w:rsidR="00B16659" w14:paraId="1D584F22" w14:textId="77777777" w:rsidTr="77AD155C">
        <w:trPr>
          <w:jc w:val="center"/>
        </w:trPr>
        <w:tc>
          <w:tcPr>
            <w:tcW w:w="8118" w:type="dxa"/>
            <w:tcBorders>
              <w:top w:val="single" w:sz="6" w:space="0" w:color="auto"/>
              <w:left w:val="single" w:sz="24" w:space="0" w:color="auto"/>
              <w:right w:val="single" w:sz="6" w:space="0" w:color="auto"/>
            </w:tcBorders>
          </w:tcPr>
          <w:p w14:paraId="0873CD36" w14:textId="77777777" w:rsidR="00B16659" w:rsidRDefault="00B16659" w:rsidP="00B16659">
            <w:pPr>
              <w:spacing w:after="60"/>
              <w:jc w:val="right"/>
              <w:rPr>
                <w:i/>
                <w:sz w:val="20"/>
              </w:rPr>
            </w:pPr>
            <w:r>
              <w:rPr>
                <w:b/>
                <w:sz w:val="20"/>
              </w:rPr>
              <w:t>TOTAL</w:t>
            </w:r>
          </w:p>
        </w:tc>
        <w:tc>
          <w:tcPr>
            <w:tcW w:w="2610" w:type="dxa"/>
            <w:tcBorders>
              <w:top w:val="single" w:sz="6" w:space="0" w:color="auto"/>
              <w:left w:val="single" w:sz="6" w:space="0" w:color="auto"/>
              <w:right w:val="single" w:sz="24" w:space="0" w:color="auto"/>
            </w:tcBorders>
          </w:tcPr>
          <w:p w14:paraId="5D944CEF" w14:textId="6003A886" w:rsidR="00B16659" w:rsidRDefault="00B16659" w:rsidP="44FE2342">
            <w:pPr>
              <w:spacing w:after="60"/>
              <w:rPr>
                <w:sz w:val="20"/>
              </w:rPr>
            </w:pPr>
            <w:r w:rsidRPr="44FE2342">
              <w:rPr>
                <w:sz w:val="20"/>
              </w:rPr>
              <w:t>$</w:t>
            </w:r>
            <w:r w:rsidR="08725584" w:rsidRPr="44FE2342">
              <w:rPr>
                <w:sz w:val="20"/>
              </w:rPr>
              <w:t>1,980.00</w:t>
            </w:r>
          </w:p>
        </w:tc>
      </w:tr>
      <w:tr w:rsidR="00B16659" w14:paraId="0AE8D3D6" w14:textId="77777777" w:rsidTr="77AD155C">
        <w:trPr>
          <w:jc w:val="center"/>
        </w:trPr>
        <w:tc>
          <w:tcPr>
            <w:tcW w:w="8118" w:type="dxa"/>
            <w:tcBorders>
              <w:top w:val="single" w:sz="36" w:space="0" w:color="auto"/>
              <w:left w:val="single" w:sz="24" w:space="0" w:color="auto"/>
              <w:bottom w:val="single" w:sz="6" w:space="0" w:color="auto"/>
              <w:right w:val="single" w:sz="6" w:space="0" w:color="auto"/>
            </w:tcBorders>
            <w:shd w:val="clear" w:color="auto" w:fill="auto"/>
          </w:tcPr>
          <w:p w14:paraId="5FE08AD0" w14:textId="77777777" w:rsidR="00B16659" w:rsidRDefault="00B16659" w:rsidP="00B16659">
            <w:pPr>
              <w:spacing w:after="60"/>
              <w:rPr>
                <w:b/>
              </w:rPr>
            </w:pPr>
            <w:r>
              <w:rPr>
                <w:b/>
              </w:rPr>
              <w:t>E.  Operating Expenses</w:t>
            </w:r>
          </w:p>
        </w:tc>
        <w:tc>
          <w:tcPr>
            <w:tcW w:w="2610" w:type="dxa"/>
            <w:tcBorders>
              <w:top w:val="single" w:sz="36" w:space="0" w:color="auto"/>
              <w:left w:val="single" w:sz="6" w:space="0" w:color="auto"/>
              <w:bottom w:val="single" w:sz="6" w:space="0" w:color="auto"/>
              <w:right w:val="single" w:sz="24" w:space="0" w:color="auto"/>
            </w:tcBorders>
            <w:shd w:val="clear" w:color="auto" w:fill="auto"/>
          </w:tcPr>
          <w:p w14:paraId="443A47FF" w14:textId="77777777" w:rsidR="00B16659" w:rsidRDefault="00B16659" w:rsidP="00B16659">
            <w:pPr>
              <w:spacing w:after="60"/>
              <w:rPr>
                <w:b/>
              </w:rPr>
            </w:pPr>
            <w:r>
              <w:rPr>
                <w:b/>
              </w:rPr>
              <w:t>TOTAL</w:t>
            </w:r>
          </w:p>
        </w:tc>
      </w:tr>
      <w:tr w:rsidR="00B16659" w14:paraId="4556E04D" w14:textId="77777777" w:rsidTr="77AD155C">
        <w:trPr>
          <w:jc w:val="center"/>
        </w:trPr>
        <w:tc>
          <w:tcPr>
            <w:tcW w:w="8118" w:type="dxa"/>
            <w:tcBorders>
              <w:top w:val="single" w:sz="6" w:space="0" w:color="auto"/>
              <w:left w:val="single" w:sz="24" w:space="0" w:color="auto"/>
              <w:bottom w:val="single" w:sz="6" w:space="0" w:color="auto"/>
              <w:right w:val="single" w:sz="6" w:space="0" w:color="auto"/>
            </w:tcBorders>
          </w:tcPr>
          <w:p w14:paraId="21137630" w14:textId="287B41B8" w:rsidR="00B16659" w:rsidRDefault="0C0BDBE5" w:rsidP="44FE2342">
            <w:pPr>
              <w:spacing w:after="60"/>
              <w:rPr>
                <w:sz w:val="20"/>
              </w:rPr>
            </w:pPr>
            <w:r w:rsidRPr="44FE2342">
              <w:rPr>
                <w:sz w:val="20"/>
              </w:rPr>
              <w:t>Indirect Costs/Overhead (10%)</w:t>
            </w:r>
          </w:p>
        </w:tc>
        <w:tc>
          <w:tcPr>
            <w:tcW w:w="2610" w:type="dxa"/>
            <w:tcBorders>
              <w:top w:val="single" w:sz="6" w:space="0" w:color="auto"/>
              <w:left w:val="single" w:sz="6" w:space="0" w:color="auto"/>
              <w:bottom w:val="single" w:sz="6" w:space="0" w:color="auto"/>
              <w:right w:val="single" w:sz="24" w:space="0" w:color="auto"/>
            </w:tcBorders>
          </w:tcPr>
          <w:p w14:paraId="02A9C0D2" w14:textId="17EEEEA8" w:rsidR="00B16659" w:rsidRDefault="00B16659" w:rsidP="44FE2342">
            <w:pPr>
              <w:spacing w:after="60"/>
              <w:rPr>
                <w:sz w:val="20"/>
              </w:rPr>
            </w:pPr>
            <w:r w:rsidRPr="44FE2342">
              <w:rPr>
                <w:sz w:val="20"/>
              </w:rPr>
              <w:t>$</w:t>
            </w:r>
            <w:r w:rsidR="20E1A068" w:rsidRPr="44FE2342">
              <w:rPr>
                <w:sz w:val="20"/>
              </w:rPr>
              <w:t xml:space="preserve"> 8,500.00</w:t>
            </w:r>
          </w:p>
        </w:tc>
      </w:tr>
      <w:tr w:rsidR="00B16659" w14:paraId="26737FB4" w14:textId="77777777" w:rsidTr="77AD155C">
        <w:trPr>
          <w:jc w:val="center"/>
        </w:trPr>
        <w:tc>
          <w:tcPr>
            <w:tcW w:w="8118" w:type="dxa"/>
            <w:tcBorders>
              <w:top w:val="single" w:sz="6" w:space="0" w:color="auto"/>
              <w:left w:val="single" w:sz="24" w:space="0" w:color="auto"/>
              <w:bottom w:val="single" w:sz="6" w:space="0" w:color="auto"/>
              <w:right w:val="single" w:sz="6" w:space="0" w:color="auto"/>
            </w:tcBorders>
          </w:tcPr>
          <w:p w14:paraId="30E7C3AA" w14:textId="77777777" w:rsidR="00B16659" w:rsidRDefault="00B16659" w:rsidP="00B16659">
            <w:pPr>
              <w:spacing w:after="60"/>
              <w:rPr>
                <w:sz w:val="20"/>
              </w:rPr>
            </w:pPr>
          </w:p>
        </w:tc>
        <w:tc>
          <w:tcPr>
            <w:tcW w:w="2610" w:type="dxa"/>
            <w:tcBorders>
              <w:top w:val="single" w:sz="6" w:space="0" w:color="auto"/>
              <w:left w:val="single" w:sz="6" w:space="0" w:color="auto"/>
              <w:bottom w:val="single" w:sz="6" w:space="0" w:color="auto"/>
              <w:right w:val="single" w:sz="24" w:space="0" w:color="auto"/>
            </w:tcBorders>
          </w:tcPr>
          <w:p w14:paraId="464A2B7F" w14:textId="77777777" w:rsidR="00B16659" w:rsidRDefault="00B16659" w:rsidP="00B16659">
            <w:pPr>
              <w:spacing w:after="60"/>
              <w:rPr>
                <w:sz w:val="20"/>
              </w:rPr>
            </w:pPr>
          </w:p>
        </w:tc>
      </w:tr>
      <w:tr w:rsidR="00B16659" w14:paraId="212EBD0A" w14:textId="77777777" w:rsidTr="77AD155C">
        <w:trPr>
          <w:jc w:val="center"/>
        </w:trPr>
        <w:tc>
          <w:tcPr>
            <w:tcW w:w="8118" w:type="dxa"/>
            <w:tcBorders>
              <w:top w:val="single" w:sz="6" w:space="0" w:color="auto"/>
              <w:left w:val="single" w:sz="24" w:space="0" w:color="auto"/>
              <w:bottom w:val="single" w:sz="6" w:space="0" w:color="auto"/>
              <w:right w:val="single" w:sz="6" w:space="0" w:color="auto"/>
            </w:tcBorders>
          </w:tcPr>
          <w:p w14:paraId="37F6EAB1" w14:textId="77777777" w:rsidR="00B16659" w:rsidRDefault="00B16659" w:rsidP="00B16659">
            <w:pPr>
              <w:spacing w:after="60"/>
              <w:rPr>
                <w:sz w:val="20"/>
              </w:rPr>
            </w:pPr>
          </w:p>
        </w:tc>
        <w:tc>
          <w:tcPr>
            <w:tcW w:w="2610" w:type="dxa"/>
            <w:tcBorders>
              <w:top w:val="single" w:sz="6" w:space="0" w:color="auto"/>
              <w:left w:val="single" w:sz="6" w:space="0" w:color="auto"/>
              <w:bottom w:val="single" w:sz="6" w:space="0" w:color="auto"/>
              <w:right w:val="single" w:sz="24" w:space="0" w:color="auto"/>
            </w:tcBorders>
          </w:tcPr>
          <w:p w14:paraId="16965B06" w14:textId="77777777" w:rsidR="00B16659" w:rsidRDefault="00B16659" w:rsidP="00B16659">
            <w:pPr>
              <w:spacing w:after="60"/>
              <w:rPr>
                <w:sz w:val="20"/>
              </w:rPr>
            </w:pPr>
          </w:p>
        </w:tc>
      </w:tr>
      <w:tr w:rsidR="00B16659" w14:paraId="5366FE08" w14:textId="77777777" w:rsidTr="77AD155C">
        <w:trPr>
          <w:jc w:val="center"/>
        </w:trPr>
        <w:tc>
          <w:tcPr>
            <w:tcW w:w="8118" w:type="dxa"/>
            <w:tcBorders>
              <w:top w:val="single" w:sz="6" w:space="0" w:color="auto"/>
              <w:left w:val="single" w:sz="24" w:space="0" w:color="auto"/>
              <w:right w:val="single" w:sz="6" w:space="0" w:color="auto"/>
            </w:tcBorders>
          </w:tcPr>
          <w:p w14:paraId="1916E387" w14:textId="77777777" w:rsidR="00B16659" w:rsidRDefault="00B16659" w:rsidP="00B16659">
            <w:pPr>
              <w:spacing w:after="60"/>
              <w:rPr>
                <w:sz w:val="20"/>
              </w:rPr>
            </w:pPr>
          </w:p>
        </w:tc>
        <w:tc>
          <w:tcPr>
            <w:tcW w:w="2610" w:type="dxa"/>
            <w:tcBorders>
              <w:top w:val="single" w:sz="6" w:space="0" w:color="auto"/>
              <w:left w:val="single" w:sz="6" w:space="0" w:color="auto"/>
              <w:right w:val="single" w:sz="24" w:space="0" w:color="auto"/>
            </w:tcBorders>
          </w:tcPr>
          <w:p w14:paraId="1E23830B" w14:textId="77777777" w:rsidR="00B16659" w:rsidRDefault="00B16659" w:rsidP="00B16659">
            <w:pPr>
              <w:spacing w:after="60"/>
              <w:rPr>
                <w:sz w:val="20"/>
              </w:rPr>
            </w:pPr>
          </w:p>
        </w:tc>
      </w:tr>
      <w:tr w:rsidR="00B16659" w14:paraId="17BE2AAB" w14:textId="77777777" w:rsidTr="77AD155C">
        <w:trPr>
          <w:jc w:val="center"/>
        </w:trPr>
        <w:tc>
          <w:tcPr>
            <w:tcW w:w="8118" w:type="dxa"/>
            <w:tcBorders>
              <w:top w:val="single" w:sz="6" w:space="0" w:color="auto"/>
              <w:left w:val="single" w:sz="24" w:space="0" w:color="auto"/>
              <w:bottom w:val="single" w:sz="36" w:space="0" w:color="auto"/>
              <w:right w:val="single" w:sz="6" w:space="0" w:color="auto"/>
            </w:tcBorders>
          </w:tcPr>
          <w:p w14:paraId="312C6C39" w14:textId="77777777" w:rsidR="00B16659" w:rsidRDefault="00B16659" w:rsidP="00B16659">
            <w:pPr>
              <w:spacing w:after="60"/>
              <w:jc w:val="right"/>
              <w:rPr>
                <w:i/>
                <w:sz w:val="20"/>
              </w:rPr>
            </w:pPr>
            <w:r>
              <w:rPr>
                <w:b/>
                <w:sz w:val="20"/>
              </w:rPr>
              <w:t>TOTAL</w:t>
            </w:r>
          </w:p>
        </w:tc>
        <w:tc>
          <w:tcPr>
            <w:tcW w:w="2610" w:type="dxa"/>
            <w:tcBorders>
              <w:top w:val="single" w:sz="6" w:space="0" w:color="auto"/>
              <w:left w:val="single" w:sz="6" w:space="0" w:color="auto"/>
              <w:bottom w:val="single" w:sz="36" w:space="0" w:color="auto"/>
              <w:right w:val="single" w:sz="24" w:space="0" w:color="auto"/>
            </w:tcBorders>
          </w:tcPr>
          <w:p w14:paraId="10408F17" w14:textId="2F3BFB30" w:rsidR="00B16659" w:rsidRPr="006371D3" w:rsidRDefault="00B16659" w:rsidP="44FE2342">
            <w:pPr>
              <w:spacing w:after="60"/>
              <w:rPr>
                <w:sz w:val="20"/>
              </w:rPr>
            </w:pPr>
            <w:r w:rsidRPr="44FE2342">
              <w:rPr>
                <w:sz w:val="20"/>
              </w:rPr>
              <w:t>$</w:t>
            </w:r>
            <w:r w:rsidR="0736323A" w:rsidRPr="44FE2342">
              <w:rPr>
                <w:sz w:val="20"/>
              </w:rPr>
              <w:t>8,500.00</w:t>
            </w:r>
          </w:p>
        </w:tc>
      </w:tr>
      <w:tr w:rsidR="00B16659" w14:paraId="54CBB018" w14:textId="77777777" w:rsidTr="77AD155C">
        <w:tblPrEx>
          <w:tblBorders>
            <w:top w:val="single" w:sz="6" w:space="0" w:color="auto"/>
            <w:left w:val="single" w:sz="6" w:space="0" w:color="auto"/>
            <w:bottom w:val="single" w:sz="6" w:space="0" w:color="auto"/>
            <w:right w:val="single" w:sz="6" w:space="0" w:color="auto"/>
          </w:tblBorders>
        </w:tblPrEx>
        <w:trPr>
          <w:jc w:val="center"/>
        </w:trPr>
        <w:tc>
          <w:tcPr>
            <w:tcW w:w="8118" w:type="dxa"/>
            <w:tcBorders>
              <w:top w:val="single" w:sz="36" w:space="0" w:color="auto"/>
              <w:left w:val="single" w:sz="24" w:space="0" w:color="auto"/>
              <w:bottom w:val="single" w:sz="24" w:space="0" w:color="auto"/>
              <w:right w:val="nil"/>
            </w:tcBorders>
            <w:shd w:val="clear" w:color="auto" w:fill="auto"/>
          </w:tcPr>
          <w:p w14:paraId="75779645" w14:textId="77777777" w:rsidR="00B16659" w:rsidRDefault="00B16659" w:rsidP="00B16659">
            <w:pPr>
              <w:spacing w:after="60"/>
              <w:rPr>
                <w:b/>
                <w:sz w:val="20"/>
              </w:rPr>
            </w:pPr>
            <w:r>
              <w:rPr>
                <w:b/>
              </w:rPr>
              <w:t xml:space="preserve">Total Project </w:t>
            </w:r>
            <w:proofErr w:type="gramStart"/>
            <w:r>
              <w:rPr>
                <w:b/>
              </w:rPr>
              <w:t xml:space="preserve">Budget  </w:t>
            </w:r>
            <w:r>
              <w:rPr>
                <w:b/>
                <w:sz w:val="18"/>
              </w:rPr>
              <w:t>--</w:t>
            </w:r>
            <w:proofErr w:type="gramEnd"/>
            <w:r>
              <w:rPr>
                <w:b/>
                <w:sz w:val="18"/>
              </w:rPr>
              <w:t xml:space="preserve"> </w:t>
            </w:r>
            <w:r>
              <w:rPr>
                <w:b/>
                <w:i/>
                <w:sz w:val="18"/>
              </w:rPr>
              <w:t>Combined totals for all columns</w:t>
            </w:r>
          </w:p>
        </w:tc>
        <w:tc>
          <w:tcPr>
            <w:tcW w:w="2610" w:type="dxa"/>
            <w:tcBorders>
              <w:top w:val="single" w:sz="36" w:space="0" w:color="auto"/>
              <w:left w:val="single" w:sz="6" w:space="0" w:color="auto"/>
              <w:bottom w:val="single" w:sz="24" w:space="0" w:color="auto"/>
              <w:right w:val="single" w:sz="24" w:space="0" w:color="auto"/>
            </w:tcBorders>
            <w:shd w:val="clear" w:color="auto" w:fill="auto"/>
          </w:tcPr>
          <w:p w14:paraId="07CCBF18" w14:textId="715BB969" w:rsidR="00B16659" w:rsidRDefault="00B16659" w:rsidP="44FE2342">
            <w:pPr>
              <w:spacing w:after="120"/>
              <w:rPr>
                <w:b/>
                <w:bCs/>
                <w:sz w:val="20"/>
              </w:rPr>
            </w:pPr>
            <w:r w:rsidRPr="44FE2342">
              <w:rPr>
                <w:b/>
                <w:bCs/>
                <w:sz w:val="20"/>
              </w:rPr>
              <w:t>$</w:t>
            </w:r>
            <w:r w:rsidR="00277FD4">
              <w:rPr>
                <w:b/>
                <w:bCs/>
                <w:sz w:val="20"/>
              </w:rPr>
              <w:t>84,738.01</w:t>
            </w:r>
          </w:p>
        </w:tc>
      </w:tr>
    </w:tbl>
    <w:p w14:paraId="252F6149" w14:textId="77777777" w:rsidR="00780489" w:rsidRPr="00EF1B85" w:rsidRDefault="00780489" w:rsidP="00780489">
      <w:pPr>
        <w:rPr>
          <w:sz w:val="22"/>
        </w:rPr>
      </w:pPr>
      <w:r w:rsidRPr="00EF1B85">
        <w:rPr>
          <w:sz w:val="22"/>
        </w:rPr>
        <w:t xml:space="preserve">NOTE: If there is a change in the above budget, programs will need to request an amendment to their budget. All amendments must be requested in writing </w:t>
      </w:r>
      <w:r w:rsidRPr="00EF1B85">
        <w:rPr>
          <w:b/>
          <w:color w:val="C00000"/>
          <w:sz w:val="22"/>
          <w:u w:val="single"/>
        </w:rPr>
        <w:t>prior to the expenditure of funds</w:t>
      </w:r>
      <w:r w:rsidRPr="00EF1B85">
        <w:rPr>
          <w:sz w:val="22"/>
        </w:rPr>
        <w:t>.</w:t>
      </w:r>
    </w:p>
    <w:p w14:paraId="2D06E680" w14:textId="77777777" w:rsidR="002B7E90" w:rsidRDefault="002B7E90" w:rsidP="00B16659">
      <w:pPr>
        <w:jc w:val="center"/>
        <w:rPr>
          <w:b/>
          <w:u w:val="single"/>
        </w:rPr>
      </w:pPr>
    </w:p>
    <w:p w14:paraId="25B3FBD2" w14:textId="2B6A6DE6" w:rsidR="00B16659" w:rsidRPr="009D7DE6" w:rsidRDefault="00B16659" w:rsidP="00B16659">
      <w:pPr>
        <w:jc w:val="center"/>
        <w:rPr>
          <w:b/>
          <w:u w:val="single"/>
        </w:rPr>
      </w:pPr>
      <w:r>
        <w:rPr>
          <w:b/>
          <w:u w:val="single"/>
        </w:rPr>
        <w:t xml:space="preserve">SECTION </w:t>
      </w:r>
      <w:r w:rsidRPr="009D7DE6">
        <w:rPr>
          <w:b/>
          <w:u w:val="single"/>
        </w:rPr>
        <w:t>3.  BUDGET NARRATIVE</w:t>
      </w:r>
    </w:p>
    <w:p w14:paraId="04D07A04" w14:textId="77777777" w:rsidR="00B16659" w:rsidRDefault="00B16659" w:rsidP="00B16659">
      <w:pPr>
        <w:rPr>
          <w:b/>
          <w:sz w:val="18"/>
        </w:rPr>
      </w:pPr>
      <w:r>
        <w:rPr>
          <w:b/>
          <w:sz w:val="18"/>
        </w:rPr>
        <w:tab/>
      </w:r>
    </w:p>
    <w:tbl>
      <w:tblPr>
        <w:tblW w:w="109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04"/>
        <w:gridCol w:w="34"/>
        <w:gridCol w:w="1440"/>
        <w:gridCol w:w="1800"/>
        <w:gridCol w:w="4466"/>
        <w:gridCol w:w="1752"/>
      </w:tblGrid>
      <w:tr w:rsidR="00FD6B3A" w14:paraId="1D5D012C" w14:textId="77777777" w:rsidTr="77AD155C">
        <w:trPr>
          <w:trHeight w:val="285"/>
          <w:jc w:val="center"/>
        </w:trPr>
        <w:tc>
          <w:tcPr>
            <w:tcW w:w="10996" w:type="dxa"/>
            <w:gridSpan w:val="6"/>
            <w:vAlign w:val="center"/>
          </w:tcPr>
          <w:p w14:paraId="4CE58CF2" w14:textId="77777777" w:rsidR="00FD6B3A" w:rsidRPr="009C6706" w:rsidRDefault="00FD6B3A" w:rsidP="00FD6B3A">
            <w:pPr>
              <w:jc w:val="both"/>
              <w:rPr>
                <w:color w:val="000000"/>
              </w:rPr>
            </w:pPr>
            <w:r>
              <w:rPr>
                <w:color w:val="000000"/>
                <w:sz w:val="22"/>
              </w:rPr>
              <w:t xml:space="preserve">In the space provided, explain the relationship between budgeted items listed in Section 2 and project activities.  Include information (data and criteria) as to how you arrived at budget estimates.  Discuss all items by category and in full.  </w:t>
            </w:r>
            <w:r w:rsidRPr="00220C4F">
              <w:rPr>
                <w:color w:val="000000"/>
                <w:sz w:val="22"/>
              </w:rPr>
              <w:t xml:space="preserve"> </w:t>
            </w:r>
          </w:p>
        </w:tc>
      </w:tr>
      <w:tr w:rsidR="00FD6B3A" w14:paraId="49721596" w14:textId="77777777" w:rsidTr="77AD155C">
        <w:trPr>
          <w:trHeight w:val="872"/>
          <w:jc w:val="center"/>
        </w:trPr>
        <w:tc>
          <w:tcPr>
            <w:tcW w:w="10996" w:type="dxa"/>
            <w:gridSpan w:val="6"/>
            <w:tcBorders>
              <w:top w:val="single" w:sz="4" w:space="0" w:color="auto"/>
              <w:left w:val="single" w:sz="4" w:space="0" w:color="auto"/>
              <w:bottom w:val="single" w:sz="4" w:space="0" w:color="auto"/>
              <w:right w:val="single" w:sz="4" w:space="0" w:color="auto"/>
            </w:tcBorders>
            <w:shd w:val="clear" w:color="auto" w:fill="E0E0E0"/>
            <w:vAlign w:val="center"/>
          </w:tcPr>
          <w:p w14:paraId="1402C5FC" w14:textId="77777777" w:rsidR="00FD6B3A" w:rsidRPr="00CC686E" w:rsidRDefault="00FD6B3A" w:rsidP="00FD6B3A">
            <w:pPr>
              <w:jc w:val="both"/>
              <w:rPr>
                <w:color w:val="000000"/>
              </w:rPr>
            </w:pPr>
            <w:r w:rsidRPr="009C6706">
              <w:rPr>
                <w:b/>
                <w:color w:val="000000"/>
                <w:sz w:val="22"/>
              </w:rPr>
              <w:t>Personnel Narrative</w:t>
            </w:r>
            <w:r w:rsidRPr="00CC686E">
              <w:rPr>
                <w:color w:val="000000"/>
                <w:sz w:val="22"/>
              </w:rPr>
              <w:t xml:space="preserve"> - Explain how the compensation and expenses were calculated, duties of the position, and any other information about personnel of the project. If proposed funding covers more than one position, you must identify the duties and estimated percent of time for duties that directly relate to the successful implementation of the program</w:t>
            </w:r>
            <w:r>
              <w:rPr>
                <w:color w:val="000000"/>
                <w:sz w:val="22"/>
              </w:rPr>
              <w:t>(s)</w:t>
            </w:r>
            <w:r w:rsidRPr="00CC686E">
              <w:rPr>
                <w:color w:val="000000"/>
                <w:sz w:val="22"/>
              </w:rPr>
              <w:t>.</w:t>
            </w:r>
          </w:p>
        </w:tc>
      </w:tr>
      <w:tr w:rsidR="00FD6B3A" w:rsidRPr="00D43336" w14:paraId="1592C86C" w14:textId="77777777" w:rsidTr="77AD155C">
        <w:trPr>
          <w:trHeight w:val="458"/>
          <w:jc w:val="center"/>
        </w:trPr>
        <w:tc>
          <w:tcPr>
            <w:tcW w:w="1504" w:type="dxa"/>
            <w:shd w:val="clear" w:color="auto" w:fill="E0E0E0"/>
            <w:vAlign w:val="center"/>
          </w:tcPr>
          <w:p w14:paraId="38B2E872" w14:textId="77777777" w:rsidR="00FD6B3A" w:rsidRPr="008775C8" w:rsidRDefault="00FD6B3A" w:rsidP="00FD6B3A">
            <w:pPr>
              <w:rPr>
                <w:b/>
                <w:color w:val="000000"/>
                <w:szCs w:val="22"/>
              </w:rPr>
            </w:pPr>
            <w:r w:rsidRPr="008775C8">
              <w:rPr>
                <w:b/>
                <w:color w:val="000000"/>
                <w:szCs w:val="22"/>
              </w:rPr>
              <w:t>Position #1:</w:t>
            </w:r>
          </w:p>
        </w:tc>
        <w:tc>
          <w:tcPr>
            <w:tcW w:w="9492" w:type="dxa"/>
            <w:gridSpan w:val="5"/>
            <w:shd w:val="clear" w:color="auto" w:fill="auto"/>
            <w:vAlign w:val="center"/>
          </w:tcPr>
          <w:p w14:paraId="428C25CC" w14:textId="791A2429" w:rsidR="00FD6B3A" w:rsidRPr="00D43336" w:rsidRDefault="008F66B8" w:rsidP="00FD6B3A">
            <w:pPr>
              <w:rPr>
                <w:b/>
                <w:color w:val="000000"/>
                <w:szCs w:val="22"/>
              </w:rPr>
            </w:pPr>
            <w:r>
              <w:rPr>
                <w:b/>
                <w:color w:val="000000"/>
                <w:szCs w:val="22"/>
              </w:rPr>
              <w:t>Diversion Case Manager</w:t>
            </w:r>
          </w:p>
        </w:tc>
      </w:tr>
      <w:tr w:rsidR="00FD6B3A" w:rsidRPr="00DF577B" w14:paraId="77448CC9" w14:textId="77777777" w:rsidTr="77AD155C">
        <w:trPr>
          <w:trHeight w:val="908"/>
          <w:jc w:val="center"/>
        </w:trPr>
        <w:tc>
          <w:tcPr>
            <w:tcW w:w="2978" w:type="dxa"/>
            <w:gridSpan w:val="3"/>
            <w:shd w:val="clear" w:color="auto" w:fill="E0E0E0"/>
            <w:vAlign w:val="center"/>
          </w:tcPr>
          <w:p w14:paraId="3B1F8B63" w14:textId="77777777" w:rsidR="00FD6B3A" w:rsidRPr="00DF577B" w:rsidRDefault="00FD6B3A" w:rsidP="00FD6B3A">
            <w:pPr>
              <w:ind w:left="-82"/>
              <w:rPr>
                <w:color w:val="000000"/>
                <w:sz w:val="20"/>
              </w:rPr>
            </w:pPr>
            <w:r w:rsidRPr="00991A38">
              <w:rPr>
                <w:b/>
                <w:color w:val="000000"/>
                <w:sz w:val="22"/>
                <w:szCs w:val="22"/>
              </w:rPr>
              <w:t xml:space="preserve">Justification for the </w:t>
            </w:r>
            <w:proofErr w:type="gramStart"/>
            <w:r w:rsidRPr="00991A38">
              <w:rPr>
                <w:b/>
                <w:color w:val="000000"/>
                <w:sz w:val="22"/>
                <w:szCs w:val="22"/>
              </w:rPr>
              <w:t>position :</w:t>
            </w:r>
            <w:proofErr w:type="gramEnd"/>
          </w:p>
        </w:tc>
        <w:tc>
          <w:tcPr>
            <w:tcW w:w="8018" w:type="dxa"/>
            <w:gridSpan w:val="3"/>
            <w:shd w:val="clear" w:color="auto" w:fill="auto"/>
          </w:tcPr>
          <w:p w14:paraId="443318A0" w14:textId="4205A290" w:rsidR="00FD6B3A" w:rsidRPr="00DF577B" w:rsidRDefault="000F3B41" w:rsidP="77AD155C">
            <w:pPr>
              <w:rPr>
                <w:strike/>
                <w:color w:val="000000"/>
                <w:sz w:val="20"/>
              </w:rPr>
            </w:pPr>
            <w:r w:rsidRPr="77AD155C">
              <w:rPr>
                <w:color w:val="000000" w:themeColor="text1"/>
                <w:sz w:val="20"/>
              </w:rPr>
              <w:t>Enhanced diversion</w:t>
            </w:r>
            <w:r w:rsidR="0A481EC7" w:rsidRPr="77AD155C">
              <w:rPr>
                <w:color w:val="000000" w:themeColor="text1"/>
                <w:sz w:val="20"/>
              </w:rPr>
              <w:t xml:space="preserve"> services </w:t>
            </w:r>
            <w:r w:rsidR="00833D9B" w:rsidRPr="77AD155C">
              <w:rPr>
                <w:color w:val="000000" w:themeColor="text1"/>
                <w:sz w:val="20"/>
              </w:rPr>
              <w:t>within the</w:t>
            </w:r>
            <w:r w:rsidR="0A481EC7" w:rsidRPr="77AD155C">
              <w:rPr>
                <w:color w:val="000000" w:themeColor="text1"/>
                <w:sz w:val="20"/>
              </w:rPr>
              <w:t xml:space="preserve"> </w:t>
            </w:r>
            <w:r w:rsidR="00137EB2" w:rsidRPr="77AD155C">
              <w:rPr>
                <w:color w:val="000000" w:themeColor="text1"/>
                <w:sz w:val="20"/>
              </w:rPr>
              <w:t>Boys &amp; Girls Clubs</w:t>
            </w:r>
            <w:r w:rsidR="33D956F4" w:rsidRPr="77AD155C">
              <w:rPr>
                <w:color w:val="000000" w:themeColor="text1"/>
                <w:sz w:val="20"/>
              </w:rPr>
              <w:t xml:space="preserve"> of the Sioux Empire</w:t>
            </w:r>
            <w:r w:rsidR="00137EB2" w:rsidRPr="77AD155C">
              <w:rPr>
                <w:color w:val="000000" w:themeColor="text1"/>
                <w:sz w:val="20"/>
              </w:rPr>
              <w:t xml:space="preserve"> in Minnehaha County</w:t>
            </w:r>
            <w:r w:rsidR="0A481EC7" w:rsidRPr="77AD155C">
              <w:rPr>
                <w:color w:val="000000" w:themeColor="text1"/>
                <w:sz w:val="20"/>
              </w:rPr>
              <w:t>, including middle school youth diversion, case management, referrals, data tracking and analysis</w:t>
            </w:r>
            <w:r w:rsidR="2A390650" w:rsidRPr="77AD155C">
              <w:rPr>
                <w:color w:val="000000" w:themeColor="text1"/>
                <w:sz w:val="20"/>
              </w:rPr>
              <w:t>.</w:t>
            </w:r>
          </w:p>
        </w:tc>
      </w:tr>
      <w:tr w:rsidR="00FD6B3A" w:rsidRPr="00DF577B" w14:paraId="4CBC4186" w14:textId="77777777" w:rsidTr="77AD155C">
        <w:trPr>
          <w:trHeight w:val="1520"/>
          <w:jc w:val="center"/>
        </w:trPr>
        <w:tc>
          <w:tcPr>
            <w:tcW w:w="4778" w:type="dxa"/>
            <w:gridSpan w:val="4"/>
            <w:shd w:val="clear" w:color="auto" w:fill="E0E0E0"/>
            <w:vAlign w:val="center"/>
          </w:tcPr>
          <w:p w14:paraId="1BD9F2FB" w14:textId="77777777" w:rsidR="00FD6B3A" w:rsidRPr="00652043" w:rsidRDefault="00FD6B3A" w:rsidP="00FD6B3A">
            <w:pPr>
              <w:ind w:left="-82"/>
              <w:rPr>
                <w:color w:val="000000"/>
                <w:sz w:val="22"/>
                <w:szCs w:val="22"/>
              </w:rPr>
            </w:pPr>
            <w:r w:rsidRPr="00652043">
              <w:rPr>
                <w:color w:val="000000"/>
                <w:sz w:val="22"/>
                <w:szCs w:val="22"/>
              </w:rPr>
              <w:t xml:space="preserve">If the position is </w:t>
            </w:r>
            <w:r w:rsidRPr="00652043">
              <w:rPr>
                <w:b/>
                <w:color w:val="000000"/>
                <w:sz w:val="22"/>
                <w:szCs w:val="22"/>
              </w:rPr>
              <w:t>existing staff,</w:t>
            </w:r>
            <w:r w:rsidRPr="00652043">
              <w:rPr>
                <w:color w:val="000000"/>
                <w:sz w:val="22"/>
                <w:szCs w:val="22"/>
              </w:rPr>
              <w:t xml:space="preserve"> explain how duties associated with this award are </w:t>
            </w:r>
            <w:r w:rsidRPr="00652043">
              <w:rPr>
                <w:b/>
                <w:color w:val="000000"/>
                <w:sz w:val="22"/>
                <w:szCs w:val="22"/>
              </w:rPr>
              <w:t xml:space="preserve">outside the </w:t>
            </w:r>
            <w:proofErr w:type="gramStart"/>
            <w:r w:rsidRPr="00652043">
              <w:rPr>
                <w:b/>
                <w:color w:val="000000"/>
                <w:sz w:val="22"/>
                <w:szCs w:val="22"/>
              </w:rPr>
              <w:t>current  scope</w:t>
            </w:r>
            <w:proofErr w:type="gramEnd"/>
            <w:r w:rsidRPr="00652043">
              <w:rPr>
                <w:color w:val="000000"/>
                <w:sz w:val="22"/>
                <w:szCs w:val="22"/>
              </w:rPr>
              <w:t xml:space="preserve"> of their position and a provide a </w:t>
            </w:r>
            <w:r w:rsidRPr="00652043">
              <w:rPr>
                <w:b/>
                <w:color w:val="000000"/>
                <w:sz w:val="22"/>
                <w:szCs w:val="22"/>
              </w:rPr>
              <w:t>plan</w:t>
            </w:r>
            <w:r w:rsidRPr="00652043">
              <w:rPr>
                <w:color w:val="000000"/>
                <w:sz w:val="22"/>
                <w:szCs w:val="22"/>
              </w:rPr>
              <w:t xml:space="preserve"> explaining how </w:t>
            </w:r>
            <w:r>
              <w:rPr>
                <w:color w:val="000000"/>
                <w:sz w:val="22"/>
                <w:szCs w:val="22"/>
              </w:rPr>
              <w:t xml:space="preserve">all </w:t>
            </w:r>
            <w:r w:rsidRPr="00652043">
              <w:rPr>
                <w:color w:val="000000"/>
                <w:sz w:val="22"/>
                <w:szCs w:val="22"/>
              </w:rPr>
              <w:t>duties</w:t>
            </w:r>
            <w:r>
              <w:rPr>
                <w:color w:val="000000"/>
                <w:sz w:val="22"/>
                <w:szCs w:val="22"/>
              </w:rPr>
              <w:t xml:space="preserve"> associated with the position</w:t>
            </w:r>
            <w:r w:rsidRPr="00652043">
              <w:rPr>
                <w:color w:val="000000"/>
                <w:sz w:val="22"/>
                <w:szCs w:val="22"/>
              </w:rPr>
              <w:t xml:space="preserve"> will continue to be provided and funded</w:t>
            </w:r>
            <w:r>
              <w:rPr>
                <w:color w:val="000000"/>
                <w:sz w:val="22"/>
                <w:szCs w:val="22"/>
              </w:rPr>
              <w:t xml:space="preserve"> during this award</w:t>
            </w:r>
            <w:r w:rsidRPr="00652043">
              <w:rPr>
                <w:color w:val="000000"/>
                <w:sz w:val="22"/>
                <w:szCs w:val="22"/>
              </w:rPr>
              <w:t>:</w:t>
            </w:r>
          </w:p>
        </w:tc>
        <w:tc>
          <w:tcPr>
            <w:tcW w:w="6218" w:type="dxa"/>
            <w:gridSpan w:val="2"/>
            <w:shd w:val="clear" w:color="auto" w:fill="auto"/>
          </w:tcPr>
          <w:p w14:paraId="134B59AF" w14:textId="77777777" w:rsidR="00FD6B3A" w:rsidRPr="00DF577B" w:rsidRDefault="00FD6B3A" w:rsidP="00FD6B3A">
            <w:pPr>
              <w:rPr>
                <w:color w:val="000000"/>
                <w:sz w:val="20"/>
              </w:rPr>
            </w:pPr>
          </w:p>
        </w:tc>
      </w:tr>
      <w:tr w:rsidR="00FD6B3A" w:rsidRPr="00DF577B" w14:paraId="5F157C95" w14:textId="77777777" w:rsidTr="77AD155C">
        <w:trPr>
          <w:jc w:val="center"/>
        </w:trPr>
        <w:tc>
          <w:tcPr>
            <w:tcW w:w="9244" w:type="dxa"/>
            <w:gridSpan w:val="5"/>
            <w:shd w:val="clear" w:color="auto" w:fill="E0E0E0"/>
          </w:tcPr>
          <w:p w14:paraId="6D2A9F4C" w14:textId="77777777" w:rsidR="00FD6B3A" w:rsidRPr="00DF577B" w:rsidRDefault="00FD6B3A" w:rsidP="00FD6B3A">
            <w:pPr>
              <w:ind w:left="342"/>
              <w:rPr>
                <w:sz w:val="20"/>
              </w:rPr>
            </w:pPr>
            <w:r w:rsidRPr="00DF577B">
              <w:rPr>
                <w:color w:val="000000"/>
                <w:sz w:val="20"/>
              </w:rPr>
              <w:t>Personnel Responsibilities &amp; Duties</w:t>
            </w:r>
            <w:r>
              <w:rPr>
                <w:color w:val="000000"/>
                <w:sz w:val="20"/>
              </w:rPr>
              <w:t xml:space="preserve"> </w:t>
            </w:r>
            <w:r w:rsidRPr="00DF577B">
              <w:rPr>
                <w:i/>
                <w:color w:val="000000"/>
                <w:sz w:val="20"/>
              </w:rPr>
              <w:t>(must directly relate to the implementation of the program)</w:t>
            </w:r>
          </w:p>
        </w:tc>
        <w:tc>
          <w:tcPr>
            <w:tcW w:w="1752" w:type="dxa"/>
            <w:shd w:val="clear" w:color="auto" w:fill="E0E0E0"/>
          </w:tcPr>
          <w:p w14:paraId="172E1CD9" w14:textId="77777777" w:rsidR="00FD6B3A" w:rsidRPr="00DF577B" w:rsidRDefault="00FD6B3A" w:rsidP="00FD6B3A">
            <w:pPr>
              <w:rPr>
                <w:color w:val="000000"/>
                <w:sz w:val="20"/>
              </w:rPr>
            </w:pPr>
            <w:r w:rsidRPr="00DF577B">
              <w:rPr>
                <w:color w:val="000000"/>
                <w:sz w:val="20"/>
              </w:rPr>
              <w:t xml:space="preserve">Estimated % Time </w:t>
            </w:r>
          </w:p>
        </w:tc>
      </w:tr>
      <w:tr w:rsidR="00FD6B3A" w14:paraId="75A86AD6" w14:textId="77777777" w:rsidTr="77AD155C">
        <w:trPr>
          <w:jc w:val="center"/>
        </w:trPr>
        <w:tc>
          <w:tcPr>
            <w:tcW w:w="9244" w:type="dxa"/>
            <w:gridSpan w:val="5"/>
            <w:tcBorders>
              <w:bottom w:val="single" w:sz="4" w:space="0" w:color="auto"/>
            </w:tcBorders>
          </w:tcPr>
          <w:p w14:paraId="56595278" w14:textId="193D2DB2" w:rsidR="00FD6B3A" w:rsidRDefault="000F3B41" w:rsidP="44FE2342">
            <w:pPr>
              <w:numPr>
                <w:ilvl w:val="0"/>
                <w:numId w:val="7"/>
              </w:numPr>
              <w:jc w:val="both"/>
              <w:rPr>
                <w:color w:val="000000"/>
              </w:rPr>
            </w:pPr>
            <w:r w:rsidRPr="44FE2342">
              <w:rPr>
                <w:color w:val="000000" w:themeColor="text1"/>
              </w:rPr>
              <w:t>Case management, referrals, data tracking and analysis</w:t>
            </w:r>
          </w:p>
        </w:tc>
        <w:tc>
          <w:tcPr>
            <w:tcW w:w="1752" w:type="dxa"/>
            <w:tcBorders>
              <w:bottom w:val="single" w:sz="4" w:space="0" w:color="auto"/>
            </w:tcBorders>
          </w:tcPr>
          <w:p w14:paraId="3BBDA67A" w14:textId="7E858E3C" w:rsidR="00FD6B3A" w:rsidRDefault="000F3B41" w:rsidP="44FE2342">
            <w:pPr>
              <w:rPr>
                <w:color w:val="000000"/>
              </w:rPr>
            </w:pPr>
            <w:r>
              <w:rPr>
                <w:color w:val="000000" w:themeColor="text1"/>
              </w:rPr>
              <w:t>6</w:t>
            </w:r>
            <w:r w:rsidR="7C3CA310" w:rsidRPr="44FE2342">
              <w:rPr>
                <w:color w:val="000000" w:themeColor="text1"/>
              </w:rPr>
              <w:t>0%</w:t>
            </w:r>
          </w:p>
        </w:tc>
      </w:tr>
      <w:tr w:rsidR="00FD6B3A" w14:paraId="2DBB15E0" w14:textId="77777777" w:rsidTr="77AD155C">
        <w:trPr>
          <w:jc w:val="center"/>
        </w:trPr>
        <w:tc>
          <w:tcPr>
            <w:tcW w:w="9244" w:type="dxa"/>
            <w:gridSpan w:val="5"/>
            <w:tcBorders>
              <w:bottom w:val="single" w:sz="4" w:space="0" w:color="auto"/>
            </w:tcBorders>
          </w:tcPr>
          <w:p w14:paraId="59178FBF" w14:textId="42180399" w:rsidR="00FD6B3A" w:rsidRPr="000F3B41" w:rsidRDefault="000F3B41" w:rsidP="000F3B41">
            <w:pPr>
              <w:pStyle w:val="ListParagraph"/>
              <w:numPr>
                <w:ilvl w:val="0"/>
                <w:numId w:val="7"/>
              </w:numPr>
              <w:jc w:val="both"/>
              <w:rPr>
                <w:color w:val="000000"/>
              </w:rPr>
            </w:pPr>
            <w:r>
              <w:t>Professional development and training in JDAI and youth justice practices</w:t>
            </w:r>
          </w:p>
        </w:tc>
        <w:tc>
          <w:tcPr>
            <w:tcW w:w="1752" w:type="dxa"/>
            <w:tcBorders>
              <w:bottom w:val="single" w:sz="4" w:space="0" w:color="auto"/>
            </w:tcBorders>
          </w:tcPr>
          <w:p w14:paraId="77F283E6" w14:textId="0B17A877" w:rsidR="00FD6B3A" w:rsidRDefault="000F3B41" w:rsidP="44FE2342">
            <w:pPr>
              <w:rPr>
                <w:color w:val="000000"/>
              </w:rPr>
            </w:pPr>
            <w:r>
              <w:rPr>
                <w:color w:val="000000" w:themeColor="text1"/>
              </w:rPr>
              <w:t>2</w:t>
            </w:r>
            <w:r w:rsidR="7C3CA310" w:rsidRPr="44FE2342">
              <w:rPr>
                <w:color w:val="000000" w:themeColor="text1"/>
              </w:rPr>
              <w:t>0%</w:t>
            </w:r>
          </w:p>
        </w:tc>
      </w:tr>
      <w:tr w:rsidR="00FD6B3A" w14:paraId="3620AC96" w14:textId="77777777" w:rsidTr="77AD155C">
        <w:trPr>
          <w:jc w:val="center"/>
        </w:trPr>
        <w:tc>
          <w:tcPr>
            <w:tcW w:w="9244" w:type="dxa"/>
            <w:gridSpan w:val="5"/>
            <w:tcBorders>
              <w:bottom w:val="single" w:sz="4" w:space="0" w:color="auto"/>
            </w:tcBorders>
          </w:tcPr>
          <w:p w14:paraId="7D430E02" w14:textId="5388CBBC" w:rsidR="00FD6B3A" w:rsidRPr="000F3B41" w:rsidRDefault="7C3CA310" w:rsidP="000F3B41">
            <w:pPr>
              <w:pStyle w:val="ListParagraph"/>
              <w:numPr>
                <w:ilvl w:val="0"/>
                <w:numId w:val="30"/>
              </w:numPr>
              <w:jc w:val="both"/>
              <w:rPr>
                <w:color w:val="000000"/>
              </w:rPr>
            </w:pPr>
            <w:r w:rsidRPr="000F3B41">
              <w:rPr>
                <w:color w:val="000000" w:themeColor="text1"/>
              </w:rPr>
              <w:t>Programming and community/school partnerships</w:t>
            </w:r>
          </w:p>
        </w:tc>
        <w:tc>
          <w:tcPr>
            <w:tcW w:w="1752" w:type="dxa"/>
            <w:tcBorders>
              <w:bottom w:val="single" w:sz="4" w:space="0" w:color="auto"/>
            </w:tcBorders>
          </w:tcPr>
          <w:p w14:paraId="107D688D" w14:textId="0EF5C8D4" w:rsidR="00FD6B3A" w:rsidRDefault="7C3CA310" w:rsidP="44FE2342">
            <w:pPr>
              <w:rPr>
                <w:color w:val="000000"/>
              </w:rPr>
            </w:pPr>
            <w:r w:rsidRPr="44FE2342">
              <w:rPr>
                <w:color w:val="000000" w:themeColor="text1"/>
              </w:rPr>
              <w:t>20%</w:t>
            </w:r>
          </w:p>
        </w:tc>
      </w:tr>
      <w:tr w:rsidR="00FD6B3A" w14:paraId="25F78E16" w14:textId="77777777" w:rsidTr="77AD155C">
        <w:trPr>
          <w:jc w:val="center"/>
        </w:trPr>
        <w:tc>
          <w:tcPr>
            <w:tcW w:w="9244" w:type="dxa"/>
            <w:gridSpan w:val="5"/>
            <w:tcBorders>
              <w:bottom w:val="single" w:sz="4" w:space="0" w:color="auto"/>
            </w:tcBorders>
          </w:tcPr>
          <w:p w14:paraId="1E89B549" w14:textId="77777777" w:rsidR="00FD6B3A" w:rsidRDefault="00FD6B3A" w:rsidP="000F3B41">
            <w:pPr>
              <w:jc w:val="both"/>
              <w:rPr>
                <w:color w:val="000000"/>
                <w:szCs w:val="22"/>
              </w:rPr>
            </w:pPr>
          </w:p>
        </w:tc>
        <w:tc>
          <w:tcPr>
            <w:tcW w:w="1752" w:type="dxa"/>
            <w:tcBorders>
              <w:bottom w:val="single" w:sz="4" w:space="0" w:color="auto"/>
            </w:tcBorders>
          </w:tcPr>
          <w:p w14:paraId="23FC6D3D" w14:textId="77777777" w:rsidR="00FD6B3A" w:rsidRDefault="00FD6B3A" w:rsidP="00FD6B3A">
            <w:pPr>
              <w:rPr>
                <w:color w:val="000000"/>
                <w:szCs w:val="22"/>
              </w:rPr>
            </w:pPr>
          </w:p>
        </w:tc>
      </w:tr>
      <w:tr w:rsidR="00FD6B3A" w14:paraId="6E81E678" w14:textId="77777777" w:rsidTr="77AD155C">
        <w:trPr>
          <w:trHeight w:val="674"/>
          <w:jc w:val="center"/>
        </w:trPr>
        <w:tc>
          <w:tcPr>
            <w:tcW w:w="1538" w:type="dxa"/>
            <w:gridSpan w:val="2"/>
            <w:tcBorders>
              <w:top w:val="single" w:sz="4" w:space="0" w:color="auto"/>
              <w:left w:val="single" w:sz="4" w:space="0" w:color="auto"/>
              <w:bottom w:val="single" w:sz="4" w:space="0" w:color="auto"/>
              <w:right w:val="single" w:sz="4" w:space="0" w:color="auto"/>
            </w:tcBorders>
            <w:shd w:val="clear" w:color="auto" w:fill="E0E0E0"/>
            <w:vAlign w:val="center"/>
          </w:tcPr>
          <w:p w14:paraId="25129C10" w14:textId="77777777" w:rsidR="00FD6B3A" w:rsidRDefault="00FD6B3A" w:rsidP="00FD6B3A">
            <w:pPr>
              <w:ind w:left="72"/>
              <w:rPr>
                <w:szCs w:val="22"/>
              </w:rPr>
            </w:pPr>
            <w:r>
              <w:rPr>
                <w:sz w:val="22"/>
                <w:szCs w:val="22"/>
              </w:rPr>
              <w:t>Wage/Salary:</w:t>
            </w:r>
          </w:p>
        </w:tc>
        <w:tc>
          <w:tcPr>
            <w:tcW w:w="9458" w:type="dxa"/>
            <w:gridSpan w:val="4"/>
            <w:tcBorders>
              <w:top w:val="single" w:sz="4" w:space="0" w:color="auto"/>
              <w:left w:val="single" w:sz="4" w:space="0" w:color="auto"/>
              <w:bottom w:val="single" w:sz="4" w:space="0" w:color="auto"/>
              <w:right w:val="single" w:sz="4" w:space="0" w:color="auto"/>
            </w:tcBorders>
            <w:shd w:val="clear" w:color="auto" w:fill="auto"/>
          </w:tcPr>
          <w:p w14:paraId="55F9E2E2" w14:textId="1CDEFEE3" w:rsidR="00FD6B3A" w:rsidRDefault="71991882" w:rsidP="00FD6B3A">
            <w:pPr>
              <w:ind w:left="72"/>
              <w:jc w:val="both"/>
            </w:pPr>
            <w:r>
              <w:t>$57,250</w:t>
            </w:r>
          </w:p>
        </w:tc>
      </w:tr>
      <w:tr w:rsidR="00FD6B3A" w14:paraId="480B74DD" w14:textId="77777777" w:rsidTr="77AD155C">
        <w:trPr>
          <w:trHeight w:val="710"/>
          <w:jc w:val="center"/>
        </w:trPr>
        <w:tc>
          <w:tcPr>
            <w:tcW w:w="1538" w:type="dxa"/>
            <w:gridSpan w:val="2"/>
            <w:tcBorders>
              <w:top w:val="single" w:sz="4" w:space="0" w:color="auto"/>
              <w:left w:val="single" w:sz="4" w:space="0" w:color="auto"/>
              <w:bottom w:val="single" w:sz="4" w:space="0" w:color="auto"/>
              <w:right w:val="single" w:sz="4" w:space="0" w:color="auto"/>
            </w:tcBorders>
            <w:shd w:val="clear" w:color="auto" w:fill="E0E0E0"/>
            <w:vAlign w:val="center"/>
          </w:tcPr>
          <w:p w14:paraId="087378CB" w14:textId="77777777" w:rsidR="00FD6B3A" w:rsidRDefault="00FD6B3A" w:rsidP="00FD6B3A">
            <w:pPr>
              <w:ind w:left="72"/>
              <w:rPr>
                <w:szCs w:val="22"/>
              </w:rPr>
            </w:pPr>
            <w:r>
              <w:rPr>
                <w:sz w:val="22"/>
                <w:szCs w:val="22"/>
              </w:rPr>
              <w:t>Benefits:</w:t>
            </w:r>
          </w:p>
        </w:tc>
        <w:tc>
          <w:tcPr>
            <w:tcW w:w="9458" w:type="dxa"/>
            <w:gridSpan w:val="4"/>
            <w:tcBorders>
              <w:top w:val="single" w:sz="4" w:space="0" w:color="auto"/>
              <w:left w:val="single" w:sz="4" w:space="0" w:color="auto"/>
              <w:bottom w:val="single" w:sz="4" w:space="0" w:color="auto"/>
              <w:right w:val="single" w:sz="4" w:space="0" w:color="auto"/>
            </w:tcBorders>
            <w:shd w:val="clear" w:color="auto" w:fill="auto"/>
          </w:tcPr>
          <w:p w14:paraId="3C6F07A8" w14:textId="28CE5FA4" w:rsidR="00FD6B3A" w:rsidRDefault="4907B02E" w:rsidP="00FD6B3A">
            <w:pPr>
              <w:ind w:left="72"/>
              <w:jc w:val="both"/>
            </w:pPr>
            <w:r>
              <w:t>$</w:t>
            </w:r>
            <w:r w:rsidR="3CA9FBDA">
              <w:t>6,868.56 (health and life insurance)</w:t>
            </w:r>
          </w:p>
          <w:p w14:paraId="79EF1272" w14:textId="005E4D07" w:rsidR="00FD6B3A" w:rsidRDefault="3CA9FBDA" w:rsidP="00FD6B3A">
            <w:pPr>
              <w:ind w:left="72"/>
              <w:jc w:val="both"/>
            </w:pPr>
            <w:r>
              <w:t>$1,717.50 (3% pension)</w:t>
            </w:r>
          </w:p>
          <w:p w14:paraId="50EDA623" w14:textId="487B6D54" w:rsidR="00FD6B3A" w:rsidRDefault="3CA9FBDA" w:rsidP="00FD6B3A">
            <w:pPr>
              <w:ind w:left="72"/>
              <w:jc w:val="both"/>
            </w:pPr>
            <w:r>
              <w:t>$4,379.63 (employer liabilities)</w:t>
            </w:r>
          </w:p>
        </w:tc>
      </w:tr>
      <w:tr w:rsidR="00FD6B3A" w:rsidRPr="00D43336" w14:paraId="4B7F031A" w14:textId="77777777" w:rsidTr="77AD155C">
        <w:trPr>
          <w:trHeight w:val="461"/>
          <w:jc w:val="center"/>
        </w:trPr>
        <w:tc>
          <w:tcPr>
            <w:tcW w:w="1538" w:type="dxa"/>
            <w:gridSpan w:val="2"/>
            <w:shd w:val="clear" w:color="auto" w:fill="E0E0E0"/>
            <w:vAlign w:val="center"/>
          </w:tcPr>
          <w:p w14:paraId="7A8F2E8E" w14:textId="77777777" w:rsidR="00FD6B3A" w:rsidRPr="008775C8" w:rsidRDefault="00FD6B3A" w:rsidP="00FD6B3A">
            <w:pPr>
              <w:rPr>
                <w:b/>
                <w:color w:val="000000"/>
                <w:szCs w:val="22"/>
              </w:rPr>
            </w:pPr>
            <w:r w:rsidRPr="008775C8">
              <w:rPr>
                <w:b/>
                <w:color w:val="000000"/>
                <w:szCs w:val="22"/>
              </w:rPr>
              <w:t>Position #</w:t>
            </w:r>
            <w:r>
              <w:rPr>
                <w:b/>
                <w:color w:val="000000"/>
                <w:szCs w:val="22"/>
              </w:rPr>
              <w:t>2</w:t>
            </w:r>
            <w:r w:rsidRPr="008775C8">
              <w:rPr>
                <w:b/>
                <w:color w:val="000000"/>
                <w:szCs w:val="22"/>
              </w:rPr>
              <w:t>:</w:t>
            </w:r>
          </w:p>
        </w:tc>
        <w:tc>
          <w:tcPr>
            <w:tcW w:w="9458" w:type="dxa"/>
            <w:gridSpan w:val="4"/>
            <w:shd w:val="clear" w:color="auto" w:fill="auto"/>
            <w:vAlign w:val="center"/>
          </w:tcPr>
          <w:p w14:paraId="61F9E97B" w14:textId="77777777" w:rsidR="00FD6B3A" w:rsidRPr="00D43336" w:rsidRDefault="00FD6B3A" w:rsidP="00FD6B3A">
            <w:pPr>
              <w:rPr>
                <w:b/>
                <w:color w:val="000000"/>
                <w:szCs w:val="22"/>
              </w:rPr>
            </w:pPr>
          </w:p>
        </w:tc>
      </w:tr>
      <w:tr w:rsidR="00FD6B3A" w:rsidRPr="00D43336" w14:paraId="3C84C99D" w14:textId="77777777" w:rsidTr="77AD155C">
        <w:trPr>
          <w:trHeight w:val="980"/>
          <w:jc w:val="center"/>
        </w:trPr>
        <w:tc>
          <w:tcPr>
            <w:tcW w:w="2978" w:type="dxa"/>
            <w:gridSpan w:val="3"/>
            <w:shd w:val="clear" w:color="auto" w:fill="E0E0E0"/>
            <w:vAlign w:val="center"/>
          </w:tcPr>
          <w:p w14:paraId="62A6DA1B" w14:textId="77777777" w:rsidR="00FD6B3A" w:rsidRPr="00DF577B" w:rsidRDefault="00FD6B3A" w:rsidP="00FD6B3A">
            <w:pPr>
              <w:ind w:left="-82"/>
              <w:rPr>
                <w:color w:val="000000"/>
                <w:sz w:val="20"/>
              </w:rPr>
            </w:pPr>
            <w:r w:rsidRPr="00991A38">
              <w:rPr>
                <w:b/>
                <w:color w:val="000000"/>
                <w:sz w:val="22"/>
                <w:szCs w:val="22"/>
              </w:rPr>
              <w:t xml:space="preserve">Justification for the </w:t>
            </w:r>
            <w:proofErr w:type="gramStart"/>
            <w:r w:rsidRPr="00991A38">
              <w:rPr>
                <w:b/>
                <w:color w:val="000000"/>
                <w:sz w:val="22"/>
                <w:szCs w:val="22"/>
              </w:rPr>
              <w:t>position :</w:t>
            </w:r>
            <w:proofErr w:type="gramEnd"/>
          </w:p>
        </w:tc>
        <w:tc>
          <w:tcPr>
            <w:tcW w:w="8018" w:type="dxa"/>
            <w:gridSpan w:val="3"/>
            <w:shd w:val="clear" w:color="auto" w:fill="auto"/>
          </w:tcPr>
          <w:p w14:paraId="360A1999" w14:textId="77777777" w:rsidR="00FD6B3A" w:rsidRPr="00DF577B" w:rsidRDefault="00FD6B3A" w:rsidP="00FD6B3A">
            <w:pPr>
              <w:rPr>
                <w:color w:val="000000"/>
                <w:sz w:val="20"/>
              </w:rPr>
            </w:pPr>
          </w:p>
        </w:tc>
      </w:tr>
      <w:tr w:rsidR="00FD6B3A" w:rsidRPr="00D43336" w14:paraId="522B46D0" w14:textId="77777777" w:rsidTr="77AD155C">
        <w:trPr>
          <w:trHeight w:val="1430"/>
          <w:jc w:val="center"/>
        </w:trPr>
        <w:tc>
          <w:tcPr>
            <w:tcW w:w="4778" w:type="dxa"/>
            <w:gridSpan w:val="4"/>
            <w:shd w:val="clear" w:color="auto" w:fill="E0E0E0"/>
            <w:vAlign w:val="center"/>
          </w:tcPr>
          <w:p w14:paraId="4D376D5E" w14:textId="77777777" w:rsidR="00FD6B3A" w:rsidRPr="00652043" w:rsidRDefault="00FD6B3A" w:rsidP="00FD6B3A">
            <w:pPr>
              <w:ind w:left="-82"/>
              <w:rPr>
                <w:color w:val="000000"/>
                <w:sz w:val="22"/>
                <w:szCs w:val="22"/>
              </w:rPr>
            </w:pPr>
            <w:r w:rsidRPr="00652043">
              <w:rPr>
                <w:color w:val="000000"/>
                <w:sz w:val="22"/>
                <w:szCs w:val="22"/>
              </w:rPr>
              <w:t xml:space="preserve">If the position is </w:t>
            </w:r>
            <w:r w:rsidRPr="00652043">
              <w:rPr>
                <w:b/>
                <w:color w:val="000000"/>
                <w:sz w:val="22"/>
                <w:szCs w:val="22"/>
              </w:rPr>
              <w:t>existing staff,</w:t>
            </w:r>
            <w:r w:rsidRPr="00652043">
              <w:rPr>
                <w:color w:val="000000"/>
                <w:sz w:val="22"/>
                <w:szCs w:val="22"/>
              </w:rPr>
              <w:t xml:space="preserve"> explain how duties associated with this award are </w:t>
            </w:r>
            <w:r w:rsidRPr="00652043">
              <w:rPr>
                <w:b/>
                <w:color w:val="000000"/>
                <w:sz w:val="22"/>
                <w:szCs w:val="22"/>
              </w:rPr>
              <w:t xml:space="preserve">outside the </w:t>
            </w:r>
            <w:proofErr w:type="gramStart"/>
            <w:r w:rsidRPr="00652043">
              <w:rPr>
                <w:b/>
                <w:color w:val="000000"/>
                <w:sz w:val="22"/>
                <w:szCs w:val="22"/>
              </w:rPr>
              <w:t>current  scope</w:t>
            </w:r>
            <w:proofErr w:type="gramEnd"/>
            <w:r w:rsidRPr="00652043">
              <w:rPr>
                <w:color w:val="000000"/>
                <w:sz w:val="22"/>
                <w:szCs w:val="22"/>
              </w:rPr>
              <w:t xml:space="preserve"> of their position and a provide a </w:t>
            </w:r>
            <w:r w:rsidRPr="00652043">
              <w:rPr>
                <w:b/>
                <w:color w:val="000000"/>
                <w:sz w:val="22"/>
                <w:szCs w:val="22"/>
              </w:rPr>
              <w:t>plan</w:t>
            </w:r>
            <w:r w:rsidRPr="00652043">
              <w:rPr>
                <w:color w:val="000000"/>
                <w:sz w:val="22"/>
                <w:szCs w:val="22"/>
              </w:rPr>
              <w:t xml:space="preserve"> explaining how </w:t>
            </w:r>
            <w:r>
              <w:rPr>
                <w:color w:val="000000"/>
                <w:sz w:val="22"/>
                <w:szCs w:val="22"/>
              </w:rPr>
              <w:t xml:space="preserve">all </w:t>
            </w:r>
            <w:r w:rsidRPr="00652043">
              <w:rPr>
                <w:color w:val="000000"/>
                <w:sz w:val="22"/>
                <w:szCs w:val="22"/>
              </w:rPr>
              <w:t>duties</w:t>
            </w:r>
            <w:r>
              <w:rPr>
                <w:color w:val="000000"/>
                <w:sz w:val="22"/>
                <w:szCs w:val="22"/>
              </w:rPr>
              <w:t xml:space="preserve"> associated with the position</w:t>
            </w:r>
            <w:r w:rsidRPr="00652043">
              <w:rPr>
                <w:color w:val="000000"/>
                <w:sz w:val="22"/>
                <w:szCs w:val="22"/>
              </w:rPr>
              <w:t xml:space="preserve"> will continue to be provided and funded</w:t>
            </w:r>
            <w:r>
              <w:rPr>
                <w:color w:val="000000"/>
                <w:sz w:val="22"/>
                <w:szCs w:val="22"/>
              </w:rPr>
              <w:t xml:space="preserve"> during this award</w:t>
            </w:r>
            <w:r w:rsidRPr="00652043">
              <w:rPr>
                <w:color w:val="000000"/>
                <w:sz w:val="22"/>
                <w:szCs w:val="22"/>
              </w:rPr>
              <w:t>:</w:t>
            </w:r>
          </w:p>
        </w:tc>
        <w:tc>
          <w:tcPr>
            <w:tcW w:w="6218" w:type="dxa"/>
            <w:gridSpan w:val="2"/>
            <w:shd w:val="clear" w:color="auto" w:fill="auto"/>
          </w:tcPr>
          <w:p w14:paraId="626B871D" w14:textId="77777777" w:rsidR="00FD6B3A" w:rsidRPr="00DF577B" w:rsidRDefault="00FD6B3A" w:rsidP="00FD6B3A">
            <w:pPr>
              <w:rPr>
                <w:color w:val="000000"/>
                <w:sz w:val="20"/>
              </w:rPr>
            </w:pPr>
          </w:p>
        </w:tc>
      </w:tr>
      <w:tr w:rsidR="00FD6B3A" w:rsidRPr="00DF577B" w14:paraId="6EA7E805" w14:textId="77777777" w:rsidTr="77AD155C">
        <w:trPr>
          <w:jc w:val="center"/>
        </w:trPr>
        <w:tc>
          <w:tcPr>
            <w:tcW w:w="9244" w:type="dxa"/>
            <w:gridSpan w:val="5"/>
            <w:shd w:val="clear" w:color="auto" w:fill="E0E0E0"/>
          </w:tcPr>
          <w:p w14:paraId="61488D40" w14:textId="77777777" w:rsidR="00FD6B3A" w:rsidRPr="00DF577B" w:rsidRDefault="00FD6B3A" w:rsidP="00FD6B3A">
            <w:pPr>
              <w:ind w:left="342"/>
              <w:rPr>
                <w:sz w:val="20"/>
              </w:rPr>
            </w:pPr>
            <w:r w:rsidRPr="00DF577B">
              <w:rPr>
                <w:color w:val="000000"/>
                <w:sz w:val="20"/>
              </w:rPr>
              <w:t>Personnel Responsibilities &amp; Duties</w:t>
            </w:r>
            <w:r>
              <w:rPr>
                <w:color w:val="000000"/>
                <w:sz w:val="20"/>
              </w:rPr>
              <w:t xml:space="preserve"> </w:t>
            </w:r>
            <w:r w:rsidRPr="00DF577B">
              <w:rPr>
                <w:i/>
                <w:color w:val="000000"/>
                <w:sz w:val="20"/>
              </w:rPr>
              <w:t>(must directly relate to the implementation of the program)</w:t>
            </w:r>
          </w:p>
        </w:tc>
        <w:tc>
          <w:tcPr>
            <w:tcW w:w="1752" w:type="dxa"/>
            <w:shd w:val="clear" w:color="auto" w:fill="E0E0E0"/>
          </w:tcPr>
          <w:p w14:paraId="375FBB79" w14:textId="77777777" w:rsidR="00FD6B3A" w:rsidRPr="00DF577B" w:rsidRDefault="00FD6B3A" w:rsidP="00FD6B3A">
            <w:pPr>
              <w:rPr>
                <w:color w:val="000000"/>
                <w:sz w:val="20"/>
              </w:rPr>
            </w:pPr>
            <w:r w:rsidRPr="00DF577B">
              <w:rPr>
                <w:color w:val="000000"/>
                <w:sz w:val="20"/>
              </w:rPr>
              <w:t xml:space="preserve">Estimated % Time </w:t>
            </w:r>
          </w:p>
        </w:tc>
      </w:tr>
      <w:tr w:rsidR="00FD6B3A" w14:paraId="4B0379F4" w14:textId="77777777" w:rsidTr="77AD155C">
        <w:trPr>
          <w:jc w:val="center"/>
        </w:trPr>
        <w:tc>
          <w:tcPr>
            <w:tcW w:w="9244" w:type="dxa"/>
            <w:gridSpan w:val="5"/>
            <w:tcBorders>
              <w:bottom w:val="single" w:sz="4" w:space="0" w:color="auto"/>
            </w:tcBorders>
          </w:tcPr>
          <w:p w14:paraId="3A7D0A91" w14:textId="77777777" w:rsidR="00FD6B3A" w:rsidRDefault="00FD6B3A" w:rsidP="00FD6B3A">
            <w:pPr>
              <w:numPr>
                <w:ilvl w:val="0"/>
                <w:numId w:val="24"/>
              </w:numPr>
              <w:jc w:val="both"/>
              <w:rPr>
                <w:color w:val="000000"/>
                <w:szCs w:val="22"/>
              </w:rPr>
            </w:pPr>
          </w:p>
        </w:tc>
        <w:tc>
          <w:tcPr>
            <w:tcW w:w="1752" w:type="dxa"/>
            <w:tcBorders>
              <w:bottom w:val="single" w:sz="4" w:space="0" w:color="auto"/>
            </w:tcBorders>
          </w:tcPr>
          <w:p w14:paraId="6A0B352A" w14:textId="77777777" w:rsidR="00FD6B3A" w:rsidRDefault="00FD6B3A" w:rsidP="00FD6B3A">
            <w:pPr>
              <w:rPr>
                <w:color w:val="000000"/>
                <w:szCs w:val="22"/>
              </w:rPr>
            </w:pPr>
          </w:p>
        </w:tc>
      </w:tr>
      <w:tr w:rsidR="00FD6B3A" w14:paraId="319BC7D3" w14:textId="77777777" w:rsidTr="77AD155C">
        <w:trPr>
          <w:jc w:val="center"/>
        </w:trPr>
        <w:tc>
          <w:tcPr>
            <w:tcW w:w="9244" w:type="dxa"/>
            <w:gridSpan w:val="5"/>
            <w:tcBorders>
              <w:bottom w:val="single" w:sz="4" w:space="0" w:color="auto"/>
            </w:tcBorders>
          </w:tcPr>
          <w:p w14:paraId="5F6A5C7B" w14:textId="77777777" w:rsidR="00FD6B3A" w:rsidRDefault="00FD6B3A" w:rsidP="00FD6B3A">
            <w:pPr>
              <w:numPr>
                <w:ilvl w:val="0"/>
                <w:numId w:val="24"/>
              </w:numPr>
              <w:jc w:val="both"/>
              <w:rPr>
                <w:color w:val="000000"/>
                <w:szCs w:val="22"/>
              </w:rPr>
            </w:pPr>
          </w:p>
        </w:tc>
        <w:tc>
          <w:tcPr>
            <w:tcW w:w="1752" w:type="dxa"/>
            <w:tcBorders>
              <w:bottom w:val="single" w:sz="4" w:space="0" w:color="auto"/>
            </w:tcBorders>
          </w:tcPr>
          <w:p w14:paraId="0E6AC888" w14:textId="77777777" w:rsidR="00FD6B3A" w:rsidRDefault="00FD6B3A" w:rsidP="00FD6B3A">
            <w:pPr>
              <w:rPr>
                <w:color w:val="000000"/>
                <w:szCs w:val="22"/>
              </w:rPr>
            </w:pPr>
          </w:p>
        </w:tc>
      </w:tr>
      <w:tr w:rsidR="00FD6B3A" w14:paraId="2194399F" w14:textId="77777777" w:rsidTr="77AD155C">
        <w:trPr>
          <w:jc w:val="center"/>
        </w:trPr>
        <w:tc>
          <w:tcPr>
            <w:tcW w:w="9244" w:type="dxa"/>
            <w:gridSpan w:val="5"/>
            <w:tcBorders>
              <w:bottom w:val="single" w:sz="4" w:space="0" w:color="auto"/>
            </w:tcBorders>
          </w:tcPr>
          <w:p w14:paraId="404DA8E4" w14:textId="77777777" w:rsidR="00FD6B3A" w:rsidRDefault="00FD6B3A" w:rsidP="00FD6B3A">
            <w:pPr>
              <w:numPr>
                <w:ilvl w:val="0"/>
                <w:numId w:val="24"/>
              </w:numPr>
              <w:jc w:val="both"/>
              <w:rPr>
                <w:color w:val="000000"/>
                <w:szCs w:val="22"/>
              </w:rPr>
            </w:pPr>
          </w:p>
        </w:tc>
        <w:tc>
          <w:tcPr>
            <w:tcW w:w="1752" w:type="dxa"/>
            <w:tcBorders>
              <w:bottom w:val="single" w:sz="4" w:space="0" w:color="auto"/>
            </w:tcBorders>
          </w:tcPr>
          <w:p w14:paraId="7E55185A" w14:textId="77777777" w:rsidR="00FD6B3A" w:rsidRDefault="00FD6B3A" w:rsidP="00FD6B3A">
            <w:pPr>
              <w:rPr>
                <w:color w:val="000000"/>
                <w:szCs w:val="22"/>
              </w:rPr>
            </w:pPr>
          </w:p>
        </w:tc>
      </w:tr>
      <w:tr w:rsidR="00FD6B3A" w14:paraId="554C84A6" w14:textId="77777777" w:rsidTr="77AD155C">
        <w:trPr>
          <w:jc w:val="center"/>
        </w:trPr>
        <w:tc>
          <w:tcPr>
            <w:tcW w:w="9244" w:type="dxa"/>
            <w:gridSpan w:val="5"/>
            <w:tcBorders>
              <w:bottom w:val="single" w:sz="4" w:space="0" w:color="auto"/>
            </w:tcBorders>
          </w:tcPr>
          <w:p w14:paraId="4E73453A" w14:textId="77777777" w:rsidR="00FD6B3A" w:rsidRDefault="00FD6B3A" w:rsidP="00FD6B3A">
            <w:pPr>
              <w:numPr>
                <w:ilvl w:val="0"/>
                <w:numId w:val="24"/>
              </w:numPr>
              <w:jc w:val="both"/>
              <w:rPr>
                <w:color w:val="000000"/>
                <w:szCs w:val="22"/>
              </w:rPr>
            </w:pPr>
          </w:p>
        </w:tc>
        <w:tc>
          <w:tcPr>
            <w:tcW w:w="1752" w:type="dxa"/>
            <w:tcBorders>
              <w:bottom w:val="single" w:sz="4" w:space="0" w:color="auto"/>
            </w:tcBorders>
          </w:tcPr>
          <w:p w14:paraId="3733B250" w14:textId="77777777" w:rsidR="00FD6B3A" w:rsidRDefault="00FD6B3A" w:rsidP="00FD6B3A">
            <w:pPr>
              <w:rPr>
                <w:color w:val="000000"/>
                <w:szCs w:val="22"/>
              </w:rPr>
            </w:pPr>
          </w:p>
        </w:tc>
      </w:tr>
      <w:tr w:rsidR="00FD6B3A" w14:paraId="7CACE252" w14:textId="77777777" w:rsidTr="77AD155C">
        <w:trPr>
          <w:trHeight w:val="737"/>
          <w:jc w:val="center"/>
        </w:trPr>
        <w:tc>
          <w:tcPr>
            <w:tcW w:w="153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389A91F" w14:textId="77777777" w:rsidR="00FD6B3A" w:rsidRDefault="00FD6B3A" w:rsidP="00FD6B3A">
            <w:pPr>
              <w:ind w:left="72"/>
              <w:rPr>
                <w:szCs w:val="22"/>
              </w:rPr>
            </w:pPr>
            <w:r>
              <w:rPr>
                <w:sz w:val="22"/>
                <w:szCs w:val="22"/>
              </w:rPr>
              <w:t>Wage/Salary:</w:t>
            </w:r>
          </w:p>
        </w:tc>
        <w:tc>
          <w:tcPr>
            <w:tcW w:w="9458"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0329FBC8" w14:textId="77777777" w:rsidR="00FD6B3A" w:rsidRDefault="00FD6B3A" w:rsidP="00FD6B3A">
            <w:pPr>
              <w:ind w:left="72"/>
              <w:jc w:val="both"/>
              <w:rPr>
                <w:szCs w:val="22"/>
              </w:rPr>
            </w:pPr>
          </w:p>
        </w:tc>
      </w:tr>
      <w:tr w:rsidR="00FD6B3A" w14:paraId="45D97EE6" w14:textId="77777777" w:rsidTr="77AD155C">
        <w:trPr>
          <w:trHeight w:val="602"/>
          <w:jc w:val="center"/>
        </w:trPr>
        <w:tc>
          <w:tcPr>
            <w:tcW w:w="153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F736C9D" w14:textId="77777777" w:rsidR="00FD6B3A" w:rsidRDefault="00FD6B3A" w:rsidP="00FD6B3A">
            <w:pPr>
              <w:ind w:left="72"/>
              <w:rPr>
                <w:szCs w:val="22"/>
              </w:rPr>
            </w:pPr>
            <w:r>
              <w:rPr>
                <w:sz w:val="22"/>
                <w:szCs w:val="22"/>
              </w:rPr>
              <w:t>Benefits:</w:t>
            </w:r>
          </w:p>
        </w:tc>
        <w:tc>
          <w:tcPr>
            <w:tcW w:w="9458"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5A1A8126" w14:textId="77777777" w:rsidR="00FD6B3A" w:rsidRDefault="00FD6B3A" w:rsidP="00FD6B3A">
            <w:pPr>
              <w:ind w:left="72"/>
              <w:jc w:val="both"/>
              <w:rPr>
                <w:szCs w:val="22"/>
              </w:rPr>
            </w:pPr>
          </w:p>
        </w:tc>
      </w:tr>
    </w:tbl>
    <w:p w14:paraId="43E60D34" w14:textId="77777777" w:rsidR="004A26E7" w:rsidRDefault="008775C8" w:rsidP="00B16659">
      <w:pPr>
        <w:jc w:val="center"/>
        <w:rPr>
          <w:b/>
          <w:u w:val="single"/>
        </w:rPr>
      </w:pPr>
      <w:r>
        <w:rPr>
          <w:b/>
          <w:u w:val="single"/>
        </w:rPr>
        <w:lastRenderedPageBreak/>
        <w:t>Please attach additional sheets for more than 2 positions</w:t>
      </w:r>
    </w:p>
    <w:p w14:paraId="6B9560F3" w14:textId="77777777" w:rsidR="00B16659" w:rsidRPr="009D7DE6" w:rsidRDefault="00B16659" w:rsidP="00B16659">
      <w:pPr>
        <w:jc w:val="center"/>
        <w:rPr>
          <w:b/>
          <w:u w:val="single"/>
        </w:rPr>
      </w:pPr>
      <w:r>
        <w:rPr>
          <w:b/>
          <w:u w:val="single"/>
        </w:rPr>
        <w:t xml:space="preserve">SECTION </w:t>
      </w:r>
      <w:r w:rsidRPr="009D7DE6">
        <w:rPr>
          <w:b/>
          <w:u w:val="single"/>
        </w:rPr>
        <w:t>3.  BUDGET NARRATIVE</w:t>
      </w:r>
      <w:r>
        <w:rPr>
          <w:b/>
          <w:u w:val="single"/>
        </w:rPr>
        <w:t xml:space="preserve"> CONTINUED</w:t>
      </w:r>
    </w:p>
    <w:p w14:paraId="5CB53B0B" w14:textId="77777777" w:rsidR="00B16659" w:rsidRDefault="00B16659" w:rsidP="00B16659"/>
    <w:tbl>
      <w:tblPr>
        <w:tblW w:w="112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93"/>
        <w:gridCol w:w="540"/>
        <w:gridCol w:w="270"/>
        <w:gridCol w:w="9202"/>
      </w:tblGrid>
      <w:tr w:rsidR="00B16659" w:rsidRPr="00982900" w14:paraId="344780D8" w14:textId="77777777" w:rsidTr="44FE2342">
        <w:trPr>
          <w:trHeight w:val="782"/>
          <w:jc w:val="center"/>
        </w:trPr>
        <w:tc>
          <w:tcPr>
            <w:tcW w:w="11205" w:type="dxa"/>
            <w:gridSpan w:val="4"/>
            <w:shd w:val="clear" w:color="auto" w:fill="FFFFFF" w:themeFill="background1"/>
          </w:tcPr>
          <w:p w14:paraId="2FA6FD13" w14:textId="77777777" w:rsidR="00B16659" w:rsidRPr="00982900" w:rsidRDefault="00B16659" w:rsidP="00EB5C9D">
            <w:pPr>
              <w:jc w:val="both"/>
              <w:rPr>
                <w:b/>
                <w:color w:val="000000"/>
              </w:rPr>
            </w:pPr>
            <w:r w:rsidRPr="00982900">
              <w:rPr>
                <w:b/>
                <w:color w:val="000000"/>
                <w:sz w:val="22"/>
              </w:rPr>
              <w:t xml:space="preserve">Contracted Services Narrative - </w:t>
            </w:r>
            <w:r w:rsidRPr="00982900">
              <w:rPr>
                <w:color w:val="000000"/>
                <w:sz w:val="22"/>
              </w:rPr>
              <w:t>Explain the consultant fees, consultant expenses, contracted services, the cost per service/per youth being served, how the cost for services was calculated</w:t>
            </w:r>
            <w:r w:rsidR="00EB5C9D">
              <w:rPr>
                <w:color w:val="000000"/>
                <w:sz w:val="22"/>
              </w:rPr>
              <w:t>, and the process that would be or has been conducted to select the consultant</w:t>
            </w:r>
            <w:r w:rsidRPr="00982900">
              <w:rPr>
                <w:color w:val="000000"/>
                <w:sz w:val="22"/>
              </w:rPr>
              <w:t xml:space="preserve">. </w:t>
            </w:r>
            <w:r w:rsidRPr="008775C8">
              <w:rPr>
                <w:b/>
                <w:color w:val="C00000"/>
                <w:sz w:val="22"/>
                <w:u w:val="single"/>
              </w:rPr>
              <w:t>Contracted services fees cannot exceed $</w:t>
            </w:r>
            <w:r w:rsidR="008775C8" w:rsidRPr="008775C8">
              <w:rPr>
                <w:b/>
                <w:color w:val="C00000"/>
                <w:sz w:val="22"/>
                <w:u w:val="single"/>
              </w:rPr>
              <w:t>6</w:t>
            </w:r>
            <w:r w:rsidRPr="008775C8">
              <w:rPr>
                <w:b/>
                <w:color w:val="C00000"/>
                <w:sz w:val="22"/>
                <w:u w:val="single"/>
              </w:rPr>
              <w:t>50 per day.</w:t>
            </w:r>
            <w:r w:rsidRPr="00982900">
              <w:rPr>
                <w:color w:val="000000"/>
                <w:sz w:val="22"/>
              </w:rPr>
              <w:t xml:space="preserve"> </w:t>
            </w:r>
          </w:p>
        </w:tc>
      </w:tr>
      <w:tr w:rsidR="00B16659" w14:paraId="72D53D84" w14:textId="77777777" w:rsidTr="44FE2342">
        <w:trPr>
          <w:trHeight w:val="305"/>
          <w:jc w:val="center"/>
        </w:trPr>
        <w:tc>
          <w:tcPr>
            <w:tcW w:w="1733" w:type="dxa"/>
            <w:gridSpan w:val="2"/>
            <w:shd w:val="clear" w:color="auto" w:fill="D9D9D9" w:themeFill="background1" w:themeFillShade="D9"/>
          </w:tcPr>
          <w:p w14:paraId="3626A820" w14:textId="77777777" w:rsidR="00B16659" w:rsidRPr="00AD7EC0" w:rsidRDefault="00B16659" w:rsidP="00B16659">
            <w:pPr>
              <w:jc w:val="both"/>
              <w:rPr>
                <w:b/>
                <w:color w:val="000000"/>
              </w:rPr>
            </w:pPr>
            <w:r w:rsidRPr="00AD7EC0">
              <w:rPr>
                <w:b/>
                <w:color w:val="000000"/>
                <w:sz w:val="22"/>
              </w:rPr>
              <w:t>Consultant #1:</w:t>
            </w:r>
          </w:p>
        </w:tc>
        <w:tc>
          <w:tcPr>
            <w:tcW w:w="9472" w:type="dxa"/>
            <w:gridSpan w:val="2"/>
            <w:shd w:val="clear" w:color="auto" w:fill="FFFFFF" w:themeFill="background1"/>
          </w:tcPr>
          <w:p w14:paraId="040C9C4F" w14:textId="77777777" w:rsidR="00B16659" w:rsidRDefault="00B16659" w:rsidP="00B16659">
            <w:pPr>
              <w:jc w:val="both"/>
              <w:rPr>
                <w:color w:val="000000"/>
              </w:rPr>
            </w:pPr>
          </w:p>
        </w:tc>
      </w:tr>
      <w:tr w:rsidR="00E021E2" w14:paraId="2CF8266D" w14:textId="77777777" w:rsidTr="44FE2342">
        <w:trPr>
          <w:trHeight w:val="647"/>
          <w:jc w:val="center"/>
        </w:trPr>
        <w:tc>
          <w:tcPr>
            <w:tcW w:w="1193" w:type="dxa"/>
            <w:shd w:val="clear" w:color="auto" w:fill="D9D9D9" w:themeFill="background1" w:themeFillShade="D9"/>
            <w:vAlign w:val="center"/>
          </w:tcPr>
          <w:p w14:paraId="79A5E158" w14:textId="77777777" w:rsidR="00E021E2" w:rsidRPr="00AD7EC0" w:rsidRDefault="00E021E2" w:rsidP="009C44F0">
            <w:pPr>
              <w:jc w:val="right"/>
              <w:rPr>
                <w:color w:val="000000"/>
              </w:rPr>
            </w:pPr>
            <w:proofErr w:type="gramStart"/>
            <w:r>
              <w:rPr>
                <w:color w:val="000000"/>
                <w:sz w:val="22"/>
              </w:rPr>
              <w:t xml:space="preserve">Consultant </w:t>
            </w:r>
            <w:r w:rsidRPr="00AD7EC0">
              <w:rPr>
                <w:color w:val="000000"/>
                <w:sz w:val="22"/>
              </w:rPr>
              <w:t xml:space="preserve"> Fees</w:t>
            </w:r>
            <w:proofErr w:type="gramEnd"/>
            <w:r w:rsidRPr="00AD7EC0">
              <w:rPr>
                <w:color w:val="000000"/>
                <w:sz w:val="22"/>
              </w:rPr>
              <w:t>:</w:t>
            </w:r>
          </w:p>
        </w:tc>
        <w:tc>
          <w:tcPr>
            <w:tcW w:w="10012" w:type="dxa"/>
            <w:gridSpan w:val="3"/>
            <w:shd w:val="clear" w:color="auto" w:fill="FFFFFF" w:themeFill="background1"/>
          </w:tcPr>
          <w:p w14:paraId="6BC2D87D" w14:textId="77777777" w:rsidR="00E021E2" w:rsidRPr="00AD7EC0" w:rsidRDefault="00E021E2" w:rsidP="00B16659">
            <w:pPr>
              <w:jc w:val="both"/>
              <w:rPr>
                <w:color w:val="000000"/>
              </w:rPr>
            </w:pPr>
          </w:p>
        </w:tc>
      </w:tr>
      <w:tr w:rsidR="00E021E2" w14:paraId="2F8F2BDF" w14:textId="77777777" w:rsidTr="44FE2342">
        <w:trPr>
          <w:trHeight w:val="539"/>
          <w:jc w:val="center"/>
        </w:trPr>
        <w:tc>
          <w:tcPr>
            <w:tcW w:w="1193" w:type="dxa"/>
            <w:shd w:val="clear" w:color="auto" w:fill="D9D9D9" w:themeFill="background1" w:themeFillShade="D9"/>
            <w:vAlign w:val="center"/>
          </w:tcPr>
          <w:p w14:paraId="46E6F68B" w14:textId="77777777" w:rsidR="00E021E2" w:rsidRPr="00AD7EC0" w:rsidRDefault="00E021E2" w:rsidP="009C44F0">
            <w:pPr>
              <w:jc w:val="right"/>
              <w:rPr>
                <w:color w:val="000000"/>
              </w:rPr>
            </w:pPr>
            <w:r w:rsidRPr="00AD7EC0">
              <w:rPr>
                <w:color w:val="000000"/>
                <w:sz w:val="22"/>
              </w:rPr>
              <w:t xml:space="preserve">Contracted </w:t>
            </w:r>
            <w:r>
              <w:rPr>
                <w:color w:val="000000"/>
                <w:sz w:val="22"/>
              </w:rPr>
              <w:t>S</w:t>
            </w:r>
            <w:r w:rsidRPr="00AD7EC0">
              <w:rPr>
                <w:color w:val="000000"/>
                <w:sz w:val="22"/>
              </w:rPr>
              <w:t>ervice:</w:t>
            </w:r>
          </w:p>
        </w:tc>
        <w:tc>
          <w:tcPr>
            <w:tcW w:w="10012" w:type="dxa"/>
            <w:gridSpan w:val="3"/>
            <w:shd w:val="clear" w:color="auto" w:fill="FFFFFF" w:themeFill="background1"/>
          </w:tcPr>
          <w:p w14:paraId="258D0F42" w14:textId="77777777" w:rsidR="00E021E2" w:rsidRPr="00AD7EC0" w:rsidRDefault="00E021E2" w:rsidP="00B16659">
            <w:pPr>
              <w:jc w:val="both"/>
              <w:rPr>
                <w:color w:val="000000"/>
              </w:rPr>
            </w:pPr>
          </w:p>
        </w:tc>
      </w:tr>
      <w:tr w:rsidR="00EB5C9D" w14:paraId="50B2CA4D" w14:textId="77777777" w:rsidTr="44FE2342">
        <w:trPr>
          <w:trHeight w:val="530"/>
          <w:jc w:val="center"/>
        </w:trPr>
        <w:tc>
          <w:tcPr>
            <w:tcW w:w="1193" w:type="dxa"/>
            <w:shd w:val="clear" w:color="auto" w:fill="D9D9D9" w:themeFill="background1" w:themeFillShade="D9"/>
            <w:vAlign w:val="center"/>
          </w:tcPr>
          <w:p w14:paraId="2292DC23" w14:textId="77777777" w:rsidR="00EB5C9D" w:rsidRPr="00AD7EC0" w:rsidRDefault="00EB5C9D" w:rsidP="009C44F0">
            <w:pPr>
              <w:jc w:val="right"/>
              <w:rPr>
                <w:color w:val="000000"/>
                <w:sz w:val="22"/>
              </w:rPr>
            </w:pPr>
            <w:r>
              <w:rPr>
                <w:color w:val="000000"/>
                <w:sz w:val="22"/>
              </w:rPr>
              <w:t>Selection Process:</w:t>
            </w:r>
          </w:p>
        </w:tc>
        <w:tc>
          <w:tcPr>
            <w:tcW w:w="10012" w:type="dxa"/>
            <w:gridSpan w:val="3"/>
            <w:shd w:val="clear" w:color="auto" w:fill="FFFFFF" w:themeFill="background1"/>
          </w:tcPr>
          <w:p w14:paraId="7713E12F" w14:textId="77777777" w:rsidR="00EB5C9D" w:rsidRPr="00AD7EC0" w:rsidRDefault="00EB5C9D" w:rsidP="00B16659">
            <w:pPr>
              <w:jc w:val="both"/>
              <w:rPr>
                <w:color w:val="000000"/>
              </w:rPr>
            </w:pPr>
          </w:p>
        </w:tc>
      </w:tr>
      <w:tr w:rsidR="00B16659" w14:paraId="3240E665" w14:textId="77777777" w:rsidTr="44FE2342">
        <w:trPr>
          <w:jc w:val="center"/>
        </w:trPr>
        <w:tc>
          <w:tcPr>
            <w:tcW w:w="1733" w:type="dxa"/>
            <w:gridSpan w:val="2"/>
            <w:shd w:val="clear" w:color="auto" w:fill="D9D9D9" w:themeFill="background1" w:themeFillShade="D9"/>
            <w:vAlign w:val="center"/>
          </w:tcPr>
          <w:p w14:paraId="7607BA1F" w14:textId="77777777" w:rsidR="00B16659" w:rsidRPr="00AD7EC0" w:rsidRDefault="00B16659" w:rsidP="00E021E2">
            <w:pPr>
              <w:rPr>
                <w:b/>
                <w:color w:val="000000"/>
              </w:rPr>
            </w:pPr>
            <w:r w:rsidRPr="00AD7EC0">
              <w:rPr>
                <w:b/>
                <w:color w:val="000000"/>
                <w:sz w:val="22"/>
              </w:rPr>
              <w:t>Consultant #2:</w:t>
            </w:r>
          </w:p>
        </w:tc>
        <w:tc>
          <w:tcPr>
            <w:tcW w:w="9472" w:type="dxa"/>
            <w:gridSpan w:val="2"/>
            <w:shd w:val="clear" w:color="auto" w:fill="FFFFFF" w:themeFill="background1"/>
          </w:tcPr>
          <w:p w14:paraId="217C2269" w14:textId="77777777" w:rsidR="00B16659" w:rsidRDefault="00B16659" w:rsidP="00B16659">
            <w:pPr>
              <w:jc w:val="both"/>
              <w:rPr>
                <w:color w:val="000000"/>
              </w:rPr>
            </w:pPr>
          </w:p>
        </w:tc>
      </w:tr>
      <w:tr w:rsidR="00E021E2" w14:paraId="037AB1A6" w14:textId="77777777" w:rsidTr="44FE2342">
        <w:trPr>
          <w:trHeight w:val="512"/>
          <w:jc w:val="center"/>
        </w:trPr>
        <w:tc>
          <w:tcPr>
            <w:tcW w:w="1193" w:type="dxa"/>
            <w:shd w:val="clear" w:color="auto" w:fill="D9D9D9" w:themeFill="background1" w:themeFillShade="D9"/>
            <w:vAlign w:val="center"/>
          </w:tcPr>
          <w:p w14:paraId="7ED378C5" w14:textId="77777777" w:rsidR="00E021E2" w:rsidRPr="00AD7EC0" w:rsidRDefault="00E021E2" w:rsidP="009C44F0">
            <w:pPr>
              <w:jc w:val="right"/>
              <w:rPr>
                <w:color w:val="000000"/>
              </w:rPr>
            </w:pPr>
            <w:proofErr w:type="gramStart"/>
            <w:r>
              <w:rPr>
                <w:color w:val="000000"/>
                <w:sz w:val="22"/>
              </w:rPr>
              <w:t xml:space="preserve">Consultant </w:t>
            </w:r>
            <w:r w:rsidRPr="00AD7EC0">
              <w:rPr>
                <w:color w:val="000000"/>
                <w:sz w:val="22"/>
              </w:rPr>
              <w:t xml:space="preserve"> Fees</w:t>
            </w:r>
            <w:proofErr w:type="gramEnd"/>
            <w:r w:rsidRPr="00AD7EC0">
              <w:rPr>
                <w:color w:val="000000"/>
                <w:sz w:val="22"/>
              </w:rPr>
              <w:t>:</w:t>
            </w:r>
          </w:p>
        </w:tc>
        <w:tc>
          <w:tcPr>
            <w:tcW w:w="10012" w:type="dxa"/>
            <w:gridSpan w:val="3"/>
            <w:shd w:val="clear" w:color="auto" w:fill="FFFFFF" w:themeFill="background1"/>
          </w:tcPr>
          <w:p w14:paraId="11CD13BB" w14:textId="77777777" w:rsidR="00E021E2" w:rsidRPr="00AD7EC0" w:rsidRDefault="00E021E2" w:rsidP="00FD6B3A">
            <w:pPr>
              <w:jc w:val="both"/>
              <w:rPr>
                <w:color w:val="000000"/>
              </w:rPr>
            </w:pPr>
          </w:p>
        </w:tc>
      </w:tr>
      <w:tr w:rsidR="00E021E2" w14:paraId="4DFF7449" w14:textId="77777777" w:rsidTr="44FE2342">
        <w:trPr>
          <w:trHeight w:val="530"/>
          <w:jc w:val="center"/>
        </w:trPr>
        <w:tc>
          <w:tcPr>
            <w:tcW w:w="1193" w:type="dxa"/>
            <w:shd w:val="clear" w:color="auto" w:fill="D9D9D9" w:themeFill="background1" w:themeFillShade="D9"/>
            <w:vAlign w:val="center"/>
          </w:tcPr>
          <w:p w14:paraId="14FDD013" w14:textId="77777777" w:rsidR="00E021E2" w:rsidRPr="00AD7EC0" w:rsidRDefault="00E021E2" w:rsidP="009C44F0">
            <w:pPr>
              <w:jc w:val="right"/>
              <w:rPr>
                <w:color w:val="000000"/>
              </w:rPr>
            </w:pPr>
            <w:r w:rsidRPr="00AD7EC0">
              <w:rPr>
                <w:color w:val="000000"/>
                <w:sz w:val="22"/>
              </w:rPr>
              <w:t xml:space="preserve">Contracted </w:t>
            </w:r>
            <w:r>
              <w:rPr>
                <w:color w:val="000000"/>
                <w:sz w:val="22"/>
              </w:rPr>
              <w:t>S</w:t>
            </w:r>
            <w:r w:rsidRPr="00AD7EC0">
              <w:rPr>
                <w:color w:val="000000"/>
                <w:sz w:val="22"/>
              </w:rPr>
              <w:t>ervice:</w:t>
            </w:r>
          </w:p>
        </w:tc>
        <w:tc>
          <w:tcPr>
            <w:tcW w:w="10012" w:type="dxa"/>
            <w:gridSpan w:val="3"/>
            <w:shd w:val="clear" w:color="auto" w:fill="FFFFFF" w:themeFill="background1"/>
          </w:tcPr>
          <w:p w14:paraId="6824272A" w14:textId="77777777" w:rsidR="00E021E2" w:rsidRPr="00AD7EC0" w:rsidRDefault="00E021E2" w:rsidP="00FD6B3A">
            <w:pPr>
              <w:jc w:val="both"/>
              <w:rPr>
                <w:color w:val="000000"/>
              </w:rPr>
            </w:pPr>
          </w:p>
        </w:tc>
      </w:tr>
      <w:tr w:rsidR="00EB5C9D" w14:paraId="3C53A606" w14:textId="77777777" w:rsidTr="44FE2342">
        <w:trPr>
          <w:trHeight w:val="629"/>
          <w:jc w:val="center"/>
        </w:trPr>
        <w:tc>
          <w:tcPr>
            <w:tcW w:w="1193" w:type="dxa"/>
            <w:shd w:val="clear" w:color="auto" w:fill="D9D9D9" w:themeFill="background1" w:themeFillShade="D9"/>
            <w:vAlign w:val="center"/>
          </w:tcPr>
          <w:p w14:paraId="5C1D024A" w14:textId="77777777" w:rsidR="00EB5C9D" w:rsidRPr="00AD7EC0" w:rsidRDefault="00EB5C9D" w:rsidP="009C44F0">
            <w:pPr>
              <w:jc w:val="right"/>
              <w:rPr>
                <w:color w:val="000000"/>
                <w:sz w:val="22"/>
              </w:rPr>
            </w:pPr>
            <w:r>
              <w:rPr>
                <w:color w:val="000000"/>
                <w:sz w:val="22"/>
              </w:rPr>
              <w:t>Selection Process:</w:t>
            </w:r>
          </w:p>
        </w:tc>
        <w:tc>
          <w:tcPr>
            <w:tcW w:w="10012" w:type="dxa"/>
            <w:gridSpan w:val="3"/>
            <w:shd w:val="clear" w:color="auto" w:fill="FFFFFF" w:themeFill="background1"/>
          </w:tcPr>
          <w:p w14:paraId="5FEDAEB1" w14:textId="77777777" w:rsidR="00EB5C9D" w:rsidRPr="00AD7EC0" w:rsidRDefault="00EB5C9D" w:rsidP="00FD6B3A">
            <w:pPr>
              <w:jc w:val="both"/>
              <w:rPr>
                <w:color w:val="000000"/>
              </w:rPr>
            </w:pPr>
          </w:p>
        </w:tc>
      </w:tr>
      <w:tr w:rsidR="00B16659" w14:paraId="7479B3F5" w14:textId="77777777" w:rsidTr="44FE2342">
        <w:trPr>
          <w:jc w:val="center"/>
        </w:trPr>
        <w:tc>
          <w:tcPr>
            <w:tcW w:w="11205" w:type="dxa"/>
            <w:gridSpan w:val="4"/>
            <w:shd w:val="clear" w:color="auto" w:fill="D9D9D9" w:themeFill="background1" w:themeFillShade="D9"/>
          </w:tcPr>
          <w:p w14:paraId="70151955" w14:textId="29E8439E" w:rsidR="00B16659" w:rsidRPr="00E46716" w:rsidRDefault="00B16659" w:rsidP="00FD6B3A">
            <w:pPr>
              <w:jc w:val="both"/>
              <w:rPr>
                <w:color w:val="000000"/>
              </w:rPr>
            </w:pPr>
            <w:r w:rsidRPr="00E46716">
              <w:rPr>
                <w:b/>
                <w:color w:val="000000"/>
                <w:sz w:val="22"/>
              </w:rPr>
              <w:t>Travel and Per Diem Narrative</w:t>
            </w:r>
            <w:r w:rsidRPr="00E46716">
              <w:rPr>
                <w:color w:val="000000"/>
                <w:sz w:val="22"/>
              </w:rPr>
              <w:t xml:space="preserve"> – Explain the calculation of travel costs for travel </w:t>
            </w:r>
            <w:r w:rsidRPr="00E36315">
              <w:rPr>
                <w:b/>
                <w:color w:val="C00000"/>
                <w:sz w:val="22"/>
                <w:u w:val="single"/>
              </w:rPr>
              <w:t>outside the home jurisdiction</w:t>
            </w:r>
            <w:r>
              <w:rPr>
                <w:color w:val="000000"/>
                <w:sz w:val="22"/>
              </w:rPr>
              <w:t>,</w:t>
            </w:r>
            <w:r w:rsidRPr="00E46716">
              <w:rPr>
                <w:color w:val="000000"/>
                <w:sz w:val="22"/>
              </w:rPr>
              <w:t xml:space="preserve"> </w:t>
            </w:r>
            <w:r>
              <w:rPr>
                <w:color w:val="000000"/>
                <w:sz w:val="22"/>
              </w:rPr>
              <w:t>(t</w:t>
            </w:r>
            <w:r w:rsidRPr="00E46716">
              <w:rPr>
                <w:color w:val="000000"/>
                <w:sz w:val="22"/>
              </w:rPr>
              <w:t xml:space="preserve">ravel </w:t>
            </w:r>
            <w:r w:rsidRPr="00E46716">
              <w:rPr>
                <w:color w:val="000000"/>
                <w:sz w:val="22"/>
                <w:u w:val="single"/>
              </w:rPr>
              <w:t>must be calculated at current state rates</w:t>
            </w:r>
            <w:r w:rsidRPr="00E46716">
              <w:rPr>
                <w:color w:val="000000"/>
                <w:sz w:val="22"/>
              </w:rPr>
              <w:t xml:space="preserve"> ($0.</w:t>
            </w:r>
            <w:r w:rsidR="00007B9A">
              <w:rPr>
                <w:color w:val="000000"/>
                <w:sz w:val="22"/>
              </w:rPr>
              <w:t>67</w:t>
            </w:r>
            <w:r w:rsidR="00FD6B3A">
              <w:rPr>
                <w:color w:val="000000"/>
                <w:sz w:val="22"/>
              </w:rPr>
              <w:t xml:space="preserve"> per mile and $</w:t>
            </w:r>
            <w:r w:rsidR="00007B9A">
              <w:rPr>
                <w:color w:val="000000"/>
                <w:sz w:val="22"/>
              </w:rPr>
              <w:t>40</w:t>
            </w:r>
            <w:r w:rsidRPr="00E46716">
              <w:rPr>
                <w:color w:val="000000"/>
                <w:sz w:val="22"/>
              </w:rPr>
              <w:t xml:space="preserve"> per diem)</w:t>
            </w:r>
            <w:r>
              <w:rPr>
                <w:color w:val="000000"/>
                <w:sz w:val="22"/>
              </w:rPr>
              <w:t>)</w:t>
            </w:r>
            <w:r w:rsidRPr="00E46716">
              <w:rPr>
                <w:color w:val="000000"/>
                <w:sz w:val="22"/>
              </w:rPr>
              <w:t>, how the expenses are directly related to the implementation of the project, and if out-of-state travel is anticipated, give particulars (i.e., location, state, dates, purpose, cost).</w:t>
            </w:r>
          </w:p>
        </w:tc>
      </w:tr>
      <w:tr w:rsidR="00E021E2" w:rsidRPr="009A203F" w14:paraId="2C711656" w14:textId="77777777" w:rsidTr="44FE2342">
        <w:trPr>
          <w:trHeight w:val="467"/>
          <w:jc w:val="center"/>
        </w:trPr>
        <w:tc>
          <w:tcPr>
            <w:tcW w:w="2003" w:type="dxa"/>
            <w:gridSpan w:val="3"/>
            <w:shd w:val="clear" w:color="auto" w:fill="D9D9D9" w:themeFill="background1" w:themeFillShade="D9"/>
            <w:vAlign w:val="center"/>
          </w:tcPr>
          <w:p w14:paraId="7BF9B55D" w14:textId="77777777" w:rsidR="00E021E2" w:rsidRPr="00E46716" w:rsidRDefault="00E021E2" w:rsidP="00E021E2">
            <w:pPr>
              <w:rPr>
                <w:b/>
                <w:color w:val="000000"/>
              </w:rPr>
            </w:pPr>
            <w:r w:rsidRPr="00E46716">
              <w:rPr>
                <w:b/>
                <w:color w:val="000000"/>
                <w:sz w:val="22"/>
              </w:rPr>
              <w:t xml:space="preserve">Purpose of Travel: </w:t>
            </w:r>
          </w:p>
        </w:tc>
        <w:tc>
          <w:tcPr>
            <w:tcW w:w="9202" w:type="dxa"/>
            <w:shd w:val="clear" w:color="auto" w:fill="FFFFFF" w:themeFill="background1"/>
          </w:tcPr>
          <w:p w14:paraId="35AF9843" w14:textId="1577CE84" w:rsidR="00E021E2" w:rsidRPr="005E2ED1" w:rsidRDefault="005E2ED1" w:rsidP="00B16659">
            <w:pPr>
              <w:jc w:val="both"/>
              <w:rPr>
                <w:color w:val="000000"/>
              </w:rPr>
            </w:pPr>
            <w:r w:rsidRPr="005E2ED1">
              <w:rPr>
                <w:color w:val="000000"/>
              </w:rPr>
              <w:t>Pierre 2x for Diversion/JDAI Training/M</w:t>
            </w:r>
            <w:r w:rsidR="00715B2D">
              <w:rPr>
                <w:color w:val="000000"/>
              </w:rPr>
              <w:t>eetings</w:t>
            </w:r>
          </w:p>
        </w:tc>
      </w:tr>
      <w:tr w:rsidR="00B16659" w14:paraId="731048AE" w14:textId="77777777" w:rsidTr="44FE2342">
        <w:trPr>
          <w:trHeight w:val="620"/>
          <w:jc w:val="center"/>
        </w:trPr>
        <w:tc>
          <w:tcPr>
            <w:tcW w:w="11205" w:type="dxa"/>
            <w:gridSpan w:val="4"/>
            <w:shd w:val="clear" w:color="auto" w:fill="FFFFFF" w:themeFill="background1"/>
          </w:tcPr>
          <w:p w14:paraId="017CE66F" w14:textId="77777777" w:rsidR="00715B2D" w:rsidRDefault="00715B2D" w:rsidP="00715B2D">
            <w:pPr>
              <w:jc w:val="both"/>
              <w:rPr>
                <w:color w:val="000000"/>
              </w:rPr>
            </w:pPr>
            <w:r>
              <w:rPr>
                <w:color w:val="000000"/>
              </w:rPr>
              <w:t>Mileage (448 miles x 2 trips x .67/mile) = $600.32</w:t>
            </w:r>
          </w:p>
          <w:p w14:paraId="2FA0E766" w14:textId="77777777" w:rsidR="00715B2D" w:rsidRDefault="00715B2D" w:rsidP="00715B2D">
            <w:pPr>
              <w:jc w:val="both"/>
              <w:rPr>
                <w:color w:val="000000"/>
              </w:rPr>
            </w:pPr>
            <w:r>
              <w:rPr>
                <w:color w:val="000000"/>
              </w:rPr>
              <w:t>Hotel (1 night x 2 trips x $150 + tax) = $318</w:t>
            </w:r>
          </w:p>
          <w:p w14:paraId="4AD9FAF0" w14:textId="77777777" w:rsidR="00715B2D" w:rsidRDefault="00715B2D" w:rsidP="00715B2D">
            <w:pPr>
              <w:jc w:val="both"/>
              <w:rPr>
                <w:color w:val="000000"/>
              </w:rPr>
            </w:pPr>
            <w:r>
              <w:rPr>
                <w:color w:val="000000"/>
              </w:rPr>
              <w:t>Pier Diem $40/day x 4 days = $160</w:t>
            </w:r>
          </w:p>
          <w:p w14:paraId="0F4F5F86" w14:textId="277CA816" w:rsidR="00B16659" w:rsidRPr="009C6706" w:rsidRDefault="00715B2D" w:rsidP="00715B2D">
            <w:pPr>
              <w:jc w:val="both"/>
              <w:rPr>
                <w:i/>
                <w:color w:val="000000"/>
              </w:rPr>
            </w:pPr>
            <w:r>
              <w:rPr>
                <w:color w:val="000000"/>
              </w:rPr>
              <w:t>Total = $1,078.32</w:t>
            </w:r>
          </w:p>
        </w:tc>
      </w:tr>
      <w:tr w:rsidR="00E021E2" w:rsidRPr="009A203F" w14:paraId="355A7C90" w14:textId="77777777" w:rsidTr="44FE2342">
        <w:trPr>
          <w:trHeight w:val="467"/>
          <w:jc w:val="center"/>
        </w:trPr>
        <w:tc>
          <w:tcPr>
            <w:tcW w:w="2003" w:type="dxa"/>
            <w:gridSpan w:val="3"/>
            <w:shd w:val="clear" w:color="auto" w:fill="D9D9D9" w:themeFill="background1" w:themeFillShade="D9"/>
            <w:vAlign w:val="center"/>
          </w:tcPr>
          <w:p w14:paraId="52C13378" w14:textId="77777777" w:rsidR="00E021E2" w:rsidRPr="00E46716" w:rsidRDefault="00E021E2" w:rsidP="00E021E2">
            <w:pPr>
              <w:rPr>
                <w:b/>
                <w:color w:val="000000"/>
              </w:rPr>
            </w:pPr>
            <w:r w:rsidRPr="00E46716">
              <w:rPr>
                <w:b/>
                <w:color w:val="000000"/>
                <w:sz w:val="22"/>
              </w:rPr>
              <w:t xml:space="preserve">Purpose of Travel: </w:t>
            </w:r>
          </w:p>
        </w:tc>
        <w:tc>
          <w:tcPr>
            <w:tcW w:w="9202" w:type="dxa"/>
            <w:shd w:val="clear" w:color="auto" w:fill="FFFFFF" w:themeFill="background1"/>
          </w:tcPr>
          <w:p w14:paraId="58E070F6" w14:textId="22481B24" w:rsidR="00E021E2" w:rsidRPr="00715B2D" w:rsidRDefault="00715B2D" w:rsidP="00B16659">
            <w:pPr>
              <w:jc w:val="both"/>
              <w:rPr>
                <w:color w:val="000000"/>
              </w:rPr>
            </w:pPr>
            <w:r w:rsidRPr="00715B2D">
              <w:rPr>
                <w:color w:val="000000"/>
              </w:rPr>
              <w:t>October 2025 JDAI Conference in Indianapolis</w:t>
            </w:r>
          </w:p>
        </w:tc>
      </w:tr>
      <w:tr w:rsidR="00B16659" w14:paraId="3A36F193" w14:textId="77777777" w:rsidTr="00025FB6">
        <w:trPr>
          <w:trHeight w:val="710"/>
          <w:jc w:val="center"/>
        </w:trPr>
        <w:tc>
          <w:tcPr>
            <w:tcW w:w="11205" w:type="dxa"/>
            <w:gridSpan w:val="4"/>
            <w:tcBorders>
              <w:bottom w:val="single" w:sz="4" w:space="0" w:color="auto"/>
            </w:tcBorders>
            <w:shd w:val="clear" w:color="auto" w:fill="FFFFFF" w:themeFill="background1"/>
          </w:tcPr>
          <w:p w14:paraId="612AD1DB" w14:textId="1A731861" w:rsidR="00715B2D" w:rsidRDefault="00715B2D" w:rsidP="00715B2D">
            <w:pPr>
              <w:jc w:val="both"/>
              <w:rPr>
                <w:color w:val="000000"/>
              </w:rPr>
            </w:pPr>
            <w:r>
              <w:rPr>
                <w:color w:val="000000"/>
              </w:rPr>
              <w:t>Airfare from Sioux Falls to Indianapolis = $600</w:t>
            </w:r>
          </w:p>
          <w:p w14:paraId="42C1B745" w14:textId="6DB2D7CB" w:rsidR="00715B2D" w:rsidRDefault="00715B2D" w:rsidP="00715B2D">
            <w:pPr>
              <w:jc w:val="both"/>
              <w:rPr>
                <w:color w:val="000000"/>
              </w:rPr>
            </w:pPr>
            <w:r>
              <w:rPr>
                <w:color w:val="000000"/>
              </w:rPr>
              <w:t>Hot</w:t>
            </w:r>
            <w:r w:rsidR="00277FD4">
              <w:rPr>
                <w:color w:val="000000"/>
              </w:rPr>
              <w:t>el (</w:t>
            </w:r>
            <w:proofErr w:type="gramStart"/>
            <w:r w:rsidR="00277FD4">
              <w:rPr>
                <w:color w:val="000000"/>
              </w:rPr>
              <w:t>3 night</w:t>
            </w:r>
            <w:proofErr w:type="gramEnd"/>
            <w:r w:rsidR="00277FD4">
              <w:rPr>
                <w:color w:val="000000"/>
              </w:rPr>
              <w:t xml:space="preserve"> x $200 + tax) = $636</w:t>
            </w:r>
          </w:p>
          <w:p w14:paraId="1CA09D72" w14:textId="666E2B49" w:rsidR="00715B2D" w:rsidRDefault="00025FB6" w:rsidP="00715B2D">
            <w:pPr>
              <w:jc w:val="both"/>
              <w:rPr>
                <w:color w:val="000000"/>
              </w:rPr>
            </w:pPr>
            <w:r>
              <w:rPr>
                <w:color w:val="000000"/>
              </w:rPr>
              <w:t xml:space="preserve">Pier Diem $40/day x 3 days </w:t>
            </w:r>
            <w:r w:rsidR="00715B2D">
              <w:rPr>
                <w:color w:val="000000"/>
              </w:rPr>
              <w:t>= $120</w:t>
            </w:r>
          </w:p>
          <w:p w14:paraId="45F09953" w14:textId="1EBC0CC5" w:rsidR="00B16659" w:rsidRPr="00025FB6" w:rsidRDefault="00025FB6" w:rsidP="00715B2D">
            <w:pPr>
              <w:jc w:val="both"/>
              <w:rPr>
                <w:color w:val="000000"/>
              </w:rPr>
            </w:pPr>
            <w:r>
              <w:rPr>
                <w:color w:val="000000"/>
              </w:rPr>
              <w:t>Total = $1,356</w:t>
            </w:r>
            <w:r w:rsidR="00277FD4">
              <w:rPr>
                <w:color w:val="000000"/>
              </w:rPr>
              <w:t>.00</w:t>
            </w:r>
          </w:p>
        </w:tc>
      </w:tr>
      <w:tr w:rsidR="00025FB6" w14:paraId="1E631208" w14:textId="77777777" w:rsidTr="00025FB6">
        <w:trPr>
          <w:trHeight w:val="710"/>
          <w:jc w:val="center"/>
        </w:trPr>
        <w:tc>
          <w:tcPr>
            <w:tcW w:w="11205" w:type="dxa"/>
            <w:gridSpan w:val="4"/>
            <w:tcBorders>
              <w:bottom w:val="single" w:sz="4" w:space="0" w:color="auto"/>
            </w:tcBorders>
            <w:shd w:val="clear" w:color="auto" w:fill="FFFFFF" w:themeFill="background1"/>
            <w:vAlign w:val="center"/>
          </w:tcPr>
          <w:p w14:paraId="2CB106EA" w14:textId="1566549C" w:rsidR="00025FB6" w:rsidRDefault="00025FB6" w:rsidP="00025FB6">
            <w:pPr>
              <w:jc w:val="both"/>
              <w:rPr>
                <w:i/>
                <w:color w:val="000000"/>
                <w:sz w:val="22"/>
              </w:rPr>
            </w:pPr>
            <w:r>
              <w:rPr>
                <w:b/>
                <w:color w:val="000000"/>
                <w:sz w:val="22"/>
              </w:rPr>
              <w:t>Purpose of Travel:</w:t>
            </w:r>
            <w:r w:rsidRPr="00025FB6">
              <w:rPr>
                <w:color w:val="000000"/>
                <w:sz w:val="22"/>
              </w:rPr>
              <w:t xml:space="preserve"> Trauma-Informed Intensive Training</w:t>
            </w:r>
          </w:p>
        </w:tc>
      </w:tr>
      <w:tr w:rsidR="00025FB6" w14:paraId="7B19A1FA" w14:textId="77777777" w:rsidTr="00025FB6">
        <w:trPr>
          <w:trHeight w:val="710"/>
          <w:jc w:val="center"/>
        </w:trPr>
        <w:tc>
          <w:tcPr>
            <w:tcW w:w="11205" w:type="dxa"/>
            <w:gridSpan w:val="4"/>
            <w:tcBorders>
              <w:top w:val="single" w:sz="4" w:space="0" w:color="auto"/>
            </w:tcBorders>
            <w:shd w:val="clear" w:color="auto" w:fill="FFFFFF" w:themeFill="background1"/>
          </w:tcPr>
          <w:p w14:paraId="1E4D4926" w14:textId="14B18058" w:rsidR="00025FB6" w:rsidRDefault="00025FB6" w:rsidP="00025FB6">
            <w:pPr>
              <w:jc w:val="both"/>
              <w:rPr>
                <w:color w:val="000000"/>
              </w:rPr>
            </w:pPr>
            <w:r>
              <w:rPr>
                <w:color w:val="000000"/>
              </w:rPr>
              <w:t>Airfare from Sioux Falls to Milwaukee = $600</w:t>
            </w:r>
          </w:p>
          <w:p w14:paraId="15FBF898" w14:textId="092C0E6E" w:rsidR="00025FB6" w:rsidRDefault="00025FB6" w:rsidP="00025FB6">
            <w:pPr>
              <w:jc w:val="both"/>
              <w:rPr>
                <w:color w:val="000000"/>
              </w:rPr>
            </w:pPr>
            <w:r>
              <w:rPr>
                <w:color w:val="000000"/>
              </w:rPr>
              <w:t>Hotel (</w:t>
            </w:r>
            <w:proofErr w:type="gramStart"/>
            <w:r>
              <w:rPr>
                <w:color w:val="000000"/>
              </w:rPr>
              <w:t>4</w:t>
            </w:r>
            <w:r w:rsidR="00277FD4">
              <w:rPr>
                <w:color w:val="000000"/>
              </w:rPr>
              <w:t xml:space="preserve"> night</w:t>
            </w:r>
            <w:proofErr w:type="gramEnd"/>
            <w:r w:rsidR="00277FD4">
              <w:rPr>
                <w:color w:val="000000"/>
              </w:rPr>
              <w:t xml:space="preserve"> x $200 + tax) = $848</w:t>
            </w:r>
          </w:p>
          <w:p w14:paraId="7E7CA520" w14:textId="6AF2D42A" w:rsidR="00025FB6" w:rsidRDefault="00277FD4" w:rsidP="00025FB6">
            <w:pPr>
              <w:jc w:val="both"/>
              <w:rPr>
                <w:color w:val="000000"/>
              </w:rPr>
            </w:pPr>
            <w:r>
              <w:rPr>
                <w:color w:val="000000"/>
              </w:rPr>
              <w:t>Pier Diem $40/day x 4</w:t>
            </w:r>
            <w:r w:rsidR="00025FB6">
              <w:rPr>
                <w:color w:val="000000"/>
              </w:rPr>
              <w:t xml:space="preserve"> days </w:t>
            </w:r>
            <w:r>
              <w:rPr>
                <w:color w:val="000000"/>
              </w:rPr>
              <w:t>= $160</w:t>
            </w:r>
          </w:p>
          <w:p w14:paraId="681B51AF" w14:textId="173D2376" w:rsidR="00025FB6" w:rsidRDefault="00277FD4" w:rsidP="00025FB6">
            <w:pPr>
              <w:jc w:val="both"/>
              <w:rPr>
                <w:i/>
                <w:color w:val="000000"/>
                <w:sz w:val="22"/>
              </w:rPr>
            </w:pPr>
            <w:r>
              <w:rPr>
                <w:color w:val="000000"/>
              </w:rPr>
              <w:t>Total = $1,608.00</w:t>
            </w:r>
          </w:p>
        </w:tc>
      </w:tr>
      <w:tr w:rsidR="00B16659" w14:paraId="3743BD30" w14:textId="77777777" w:rsidTr="44FE2342">
        <w:trPr>
          <w:jc w:val="center"/>
        </w:trPr>
        <w:tc>
          <w:tcPr>
            <w:tcW w:w="11205" w:type="dxa"/>
            <w:gridSpan w:val="4"/>
            <w:shd w:val="clear" w:color="auto" w:fill="D9D9D9" w:themeFill="background1" w:themeFillShade="D9"/>
          </w:tcPr>
          <w:p w14:paraId="68DE67DF" w14:textId="77777777" w:rsidR="00B16659" w:rsidRPr="004D4BE6" w:rsidRDefault="00B16659" w:rsidP="00B16659">
            <w:pPr>
              <w:jc w:val="both"/>
              <w:rPr>
                <w:color w:val="000000"/>
              </w:rPr>
            </w:pPr>
            <w:r>
              <w:rPr>
                <w:b/>
                <w:color w:val="000000"/>
                <w:sz w:val="22"/>
              </w:rPr>
              <w:t>Equipment and Operating Expenses</w:t>
            </w:r>
            <w:r w:rsidRPr="004D4BE6">
              <w:rPr>
                <w:b/>
                <w:color w:val="000000"/>
                <w:sz w:val="22"/>
              </w:rPr>
              <w:t xml:space="preserve"> Narrative</w:t>
            </w:r>
            <w:r w:rsidRPr="004D4BE6">
              <w:rPr>
                <w:color w:val="000000"/>
                <w:sz w:val="22"/>
              </w:rPr>
              <w:t xml:space="preserve"> – Explain the supplies and equipment costs directly related to the implementation of the program or project. You must be specific regarding the items in which you intend to use federal funding. For example, a budget item of “office expenses” will not be accepted as these items must be detailed. You need to identify what you anticipate for office expenses and list each item and the estimated costs. Items not specifically outlined will not be eligible for reimbursement.</w:t>
            </w:r>
          </w:p>
        </w:tc>
      </w:tr>
      <w:tr w:rsidR="00B16659" w:rsidRPr="00425AEB" w14:paraId="55693193" w14:textId="77777777" w:rsidTr="44FE2342">
        <w:trPr>
          <w:jc w:val="center"/>
        </w:trPr>
        <w:tc>
          <w:tcPr>
            <w:tcW w:w="11205" w:type="dxa"/>
            <w:gridSpan w:val="4"/>
            <w:shd w:val="clear" w:color="auto" w:fill="D9D9D9" w:themeFill="background1" w:themeFillShade="D9"/>
          </w:tcPr>
          <w:p w14:paraId="3CBDB8D9" w14:textId="77777777" w:rsidR="00B16659" w:rsidRPr="004D4BE6" w:rsidRDefault="00B16659" w:rsidP="00B16659">
            <w:pPr>
              <w:jc w:val="both"/>
              <w:rPr>
                <w:color w:val="000000"/>
              </w:rPr>
            </w:pPr>
            <w:r w:rsidRPr="004D4BE6">
              <w:rPr>
                <w:b/>
                <w:color w:val="000000"/>
                <w:sz w:val="22"/>
              </w:rPr>
              <w:t>Equipment</w:t>
            </w:r>
            <w:r w:rsidRPr="004D4BE6">
              <w:rPr>
                <w:color w:val="000000"/>
                <w:sz w:val="22"/>
              </w:rPr>
              <w:t xml:space="preserve"> – List nonexpendable items that are to be purchased and show how you calculated these costs. Nonexpendable equipment is tangible property having a useful life of more than 2 years</w:t>
            </w:r>
            <w:r>
              <w:rPr>
                <w:color w:val="000000"/>
                <w:sz w:val="22"/>
              </w:rPr>
              <w:t xml:space="preserve">. </w:t>
            </w:r>
          </w:p>
        </w:tc>
      </w:tr>
      <w:tr w:rsidR="00B16659" w14:paraId="73705F2B" w14:textId="77777777" w:rsidTr="44FE2342">
        <w:trPr>
          <w:trHeight w:val="449"/>
          <w:jc w:val="center"/>
        </w:trPr>
        <w:tc>
          <w:tcPr>
            <w:tcW w:w="11205" w:type="dxa"/>
            <w:gridSpan w:val="4"/>
            <w:shd w:val="clear" w:color="auto" w:fill="FFFFFF" w:themeFill="background1"/>
          </w:tcPr>
          <w:p w14:paraId="3F9FBEF3" w14:textId="79D98895" w:rsidR="00B16659" w:rsidRPr="004D4BE6" w:rsidRDefault="7C2E90A2" w:rsidP="00B16659">
            <w:pPr>
              <w:jc w:val="both"/>
              <w:rPr>
                <w:color w:val="000000"/>
              </w:rPr>
            </w:pPr>
            <w:r w:rsidRPr="44FE2342">
              <w:rPr>
                <w:color w:val="000000" w:themeColor="text1"/>
              </w:rPr>
              <w:lastRenderedPageBreak/>
              <w:t xml:space="preserve">Laptop- purchasing of laptop and any software, installation, printing </w:t>
            </w:r>
            <w:r w:rsidR="00715B2D">
              <w:rPr>
                <w:color w:val="000000" w:themeColor="text1"/>
              </w:rPr>
              <w:t xml:space="preserve">for total of </w:t>
            </w:r>
            <w:r w:rsidRPr="44FE2342">
              <w:rPr>
                <w:color w:val="000000" w:themeColor="text1"/>
              </w:rPr>
              <w:t>$1,500</w:t>
            </w:r>
          </w:p>
          <w:p w14:paraId="4D91620A" w14:textId="2D7BCDC6" w:rsidR="7C2E90A2" w:rsidRDefault="7C2E90A2" w:rsidP="44FE2342">
            <w:pPr>
              <w:jc w:val="both"/>
              <w:rPr>
                <w:color w:val="000000" w:themeColor="text1"/>
              </w:rPr>
            </w:pPr>
            <w:r w:rsidRPr="44FE2342">
              <w:rPr>
                <w:color w:val="000000" w:themeColor="text1"/>
              </w:rPr>
              <w:t>Cellphone- reimbursement of $40/month for total of $480/year</w:t>
            </w:r>
          </w:p>
          <w:p w14:paraId="6E6D555A" w14:textId="77777777" w:rsidR="00B16659" w:rsidRPr="004D4BE6" w:rsidRDefault="00B16659" w:rsidP="00B16659">
            <w:pPr>
              <w:ind w:firstLine="702"/>
              <w:jc w:val="both"/>
              <w:rPr>
                <w:color w:val="000000"/>
              </w:rPr>
            </w:pPr>
          </w:p>
        </w:tc>
      </w:tr>
      <w:tr w:rsidR="00B16659" w:rsidRPr="00425AEB" w14:paraId="4DA81CAD" w14:textId="77777777" w:rsidTr="44FE2342">
        <w:trPr>
          <w:jc w:val="center"/>
        </w:trPr>
        <w:tc>
          <w:tcPr>
            <w:tcW w:w="11205" w:type="dxa"/>
            <w:gridSpan w:val="4"/>
            <w:shd w:val="clear" w:color="auto" w:fill="D9D9D9" w:themeFill="background1" w:themeFillShade="D9"/>
          </w:tcPr>
          <w:p w14:paraId="38FFF007" w14:textId="77777777" w:rsidR="00B16659" w:rsidRPr="004D4BE6" w:rsidRDefault="00B16659" w:rsidP="00B16659">
            <w:pPr>
              <w:jc w:val="both"/>
              <w:rPr>
                <w:color w:val="000000"/>
              </w:rPr>
            </w:pPr>
            <w:r>
              <w:rPr>
                <w:b/>
                <w:color w:val="000000"/>
                <w:sz w:val="22"/>
              </w:rPr>
              <w:t>Operating Expenses</w:t>
            </w:r>
            <w:r w:rsidRPr="004D4BE6">
              <w:rPr>
                <w:color w:val="000000"/>
                <w:sz w:val="22"/>
              </w:rPr>
              <w:t xml:space="preserve"> – List items by type (office supplies, postage, training materials, copying paper, and expendable equipment) and show how you calculated these costs. Generally, supplies include any materials that are expendable or consumed </w:t>
            </w:r>
            <w:proofErr w:type="gramStart"/>
            <w:r w:rsidRPr="004D4BE6">
              <w:rPr>
                <w:color w:val="000000"/>
                <w:sz w:val="22"/>
              </w:rPr>
              <w:t>during the course of</w:t>
            </w:r>
            <w:proofErr w:type="gramEnd"/>
            <w:r w:rsidRPr="004D4BE6">
              <w:rPr>
                <w:color w:val="000000"/>
                <w:sz w:val="22"/>
              </w:rPr>
              <w:t xml:space="preserve"> the project.</w:t>
            </w:r>
          </w:p>
        </w:tc>
      </w:tr>
      <w:tr w:rsidR="00B16659" w14:paraId="4BC28C8C" w14:textId="77777777" w:rsidTr="44FE2342">
        <w:trPr>
          <w:trHeight w:val="77"/>
          <w:jc w:val="center"/>
        </w:trPr>
        <w:tc>
          <w:tcPr>
            <w:tcW w:w="11205" w:type="dxa"/>
            <w:gridSpan w:val="4"/>
            <w:shd w:val="clear" w:color="auto" w:fill="FFFFFF" w:themeFill="background1"/>
          </w:tcPr>
          <w:p w14:paraId="338D38A3" w14:textId="6EF1F35F" w:rsidR="0080210F" w:rsidRPr="004D4BE6" w:rsidRDefault="1294BBAD" w:rsidP="44FE2342">
            <w:pPr>
              <w:jc w:val="both"/>
              <w:rPr>
                <w:color w:val="000000"/>
              </w:rPr>
            </w:pPr>
            <w:r w:rsidRPr="44FE2342">
              <w:rPr>
                <w:color w:val="000000" w:themeColor="text1"/>
              </w:rPr>
              <w:t>Indirect costs- 10% overhead</w:t>
            </w:r>
            <w:r w:rsidR="346854BB" w:rsidRPr="44FE2342">
              <w:rPr>
                <w:color w:val="000000" w:themeColor="text1"/>
              </w:rPr>
              <w:t xml:space="preserve"> </w:t>
            </w:r>
            <w:r w:rsidR="00715B2D">
              <w:rPr>
                <w:color w:val="000000" w:themeColor="text1"/>
              </w:rPr>
              <w:t xml:space="preserve">for total of </w:t>
            </w:r>
            <w:r w:rsidR="346854BB" w:rsidRPr="44FE2342">
              <w:rPr>
                <w:color w:val="000000" w:themeColor="text1"/>
              </w:rPr>
              <w:t>$8,500</w:t>
            </w:r>
          </w:p>
        </w:tc>
      </w:tr>
    </w:tbl>
    <w:p w14:paraId="3DEA2B43" w14:textId="77777777" w:rsidR="00D878E1" w:rsidRDefault="00D878E1" w:rsidP="00B16659">
      <w:pPr>
        <w:jc w:val="center"/>
        <w:rPr>
          <w:b/>
          <w:u w:val="single"/>
        </w:rPr>
      </w:pPr>
    </w:p>
    <w:p w14:paraId="5B8A789D" w14:textId="60BFD6E7" w:rsidR="00B16659" w:rsidRDefault="00B16659" w:rsidP="00B16659">
      <w:pPr>
        <w:jc w:val="center"/>
        <w:rPr>
          <w:b/>
          <w:u w:val="single"/>
        </w:rPr>
      </w:pPr>
      <w:r w:rsidRPr="009D7DE6">
        <w:rPr>
          <w:b/>
          <w:u w:val="single"/>
        </w:rPr>
        <w:t xml:space="preserve">SECTION 4.  </w:t>
      </w:r>
      <w:r>
        <w:rPr>
          <w:b/>
          <w:u w:val="single"/>
        </w:rPr>
        <w:t>APPLICATION NARRATIVE</w:t>
      </w:r>
    </w:p>
    <w:p w14:paraId="3AA44CD6" w14:textId="77777777" w:rsidR="0018686A" w:rsidRDefault="0018686A" w:rsidP="00B16659">
      <w:pPr>
        <w:jc w:val="center"/>
        <w:rPr>
          <w:b/>
          <w:u w:val="single"/>
        </w:rPr>
      </w:pPr>
    </w:p>
    <w:p w14:paraId="6A41FF9E" w14:textId="77777777" w:rsidR="00B16659" w:rsidRDefault="00B16659" w:rsidP="00B16659">
      <w:pPr>
        <w:jc w:val="center"/>
        <w:rPr>
          <w:b/>
          <w:u w:val="single"/>
        </w:rPr>
      </w:pPr>
    </w:p>
    <w:p w14:paraId="4CA6280E" w14:textId="77777777" w:rsidR="00741EA2" w:rsidRDefault="00741EA2" w:rsidP="00741EA2">
      <w:pPr>
        <w:tabs>
          <w:tab w:val="num" w:pos="2160"/>
        </w:tabs>
        <w:rPr>
          <w:b/>
          <w:szCs w:val="24"/>
        </w:rPr>
      </w:pPr>
      <w:r w:rsidRPr="0042617E">
        <w:rPr>
          <w:b/>
          <w:szCs w:val="24"/>
        </w:rPr>
        <w:t>Technical Requirements</w:t>
      </w:r>
    </w:p>
    <w:p w14:paraId="1D5B82CB" w14:textId="77777777" w:rsidR="00741EA2" w:rsidRPr="00037A6F" w:rsidRDefault="00741EA2" w:rsidP="00741EA2">
      <w:pPr>
        <w:tabs>
          <w:tab w:val="num" w:pos="2160"/>
        </w:tabs>
        <w:rPr>
          <w:b/>
          <w:sz w:val="12"/>
          <w:szCs w:val="24"/>
        </w:rPr>
      </w:pPr>
    </w:p>
    <w:p w14:paraId="5AB57A30" w14:textId="77777777" w:rsidR="00741EA2" w:rsidRPr="0042617E" w:rsidRDefault="00741EA2" w:rsidP="00741EA2">
      <w:pPr>
        <w:rPr>
          <w:szCs w:val="24"/>
        </w:rPr>
      </w:pPr>
      <w:r w:rsidRPr="0042617E">
        <w:rPr>
          <w:szCs w:val="24"/>
        </w:rPr>
        <w:t>Applications will be reviewed initially for compliance with technical requirements. Noncompliance with these requirements may result in the application being deemed non-responsive, and therefore, not acceptable to award.</w:t>
      </w:r>
    </w:p>
    <w:p w14:paraId="7F1D7879" w14:textId="77777777" w:rsidR="00741EA2" w:rsidRPr="0042617E" w:rsidRDefault="00741EA2" w:rsidP="00741EA2">
      <w:pPr>
        <w:rPr>
          <w:szCs w:val="24"/>
        </w:rPr>
      </w:pPr>
    </w:p>
    <w:p w14:paraId="28A3AF85" w14:textId="23153620" w:rsidR="00741EA2" w:rsidRPr="0042617E" w:rsidRDefault="00741EA2" w:rsidP="00741EA2">
      <w:pPr>
        <w:numPr>
          <w:ilvl w:val="0"/>
          <w:numId w:val="26"/>
        </w:numPr>
        <w:rPr>
          <w:szCs w:val="24"/>
        </w:rPr>
      </w:pPr>
      <w:r w:rsidRPr="0042617E">
        <w:rPr>
          <w:szCs w:val="24"/>
        </w:rPr>
        <w:t xml:space="preserve">The </w:t>
      </w:r>
      <w:r>
        <w:rPr>
          <w:szCs w:val="24"/>
        </w:rPr>
        <w:t xml:space="preserve">Alternatives to Detention Support </w:t>
      </w:r>
      <w:r w:rsidR="00080DE7">
        <w:rPr>
          <w:szCs w:val="24"/>
        </w:rPr>
        <w:t>Application</w:t>
      </w:r>
      <w:r w:rsidRPr="0042617E">
        <w:rPr>
          <w:szCs w:val="24"/>
        </w:rPr>
        <w:t xml:space="preserve"> is limited to </w:t>
      </w:r>
      <w:r>
        <w:rPr>
          <w:szCs w:val="24"/>
        </w:rPr>
        <w:t>thirty</w:t>
      </w:r>
      <w:r w:rsidRPr="0042617E">
        <w:rPr>
          <w:szCs w:val="24"/>
        </w:rPr>
        <w:t xml:space="preserve"> </w:t>
      </w:r>
      <w:r>
        <w:rPr>
          <w:szCs w:val="24"/>
        </w:rPr>
        <w:t xml:space="preserve">(30) </w:t>
      </w:r>
      <w:r w:rsidRPr="0042617E">
        <w:rPr>
          <w:szCs w:val="24"/>
        </w:rPr>
        <w:t>s</w:t>
      </w:r>
      <w:r>
        <w:rPr>
          <w:szCs w:val="24"/>
        </w:rPr>
        <w:t xml:space="preserve">tandard 8.5 x 11 pages with </w:t>
      </w:r>
      <w:proofErr w:type="gramStart"/>
      <w:r>
        <w:rPr>
          <w:szCs w:val="24"/>
        </w:rPr>
        <w:t>one</w:t>
      </w:r>
      <w:r w:rsidRPr="0042617E">
        <w:rPr>
          <w:szCs w:val="24"/>
        </w:rPr>
        <w:t xml:space="preserve"> inch</w:t>
      </w:r>
      <w:proofErr w:type="gramEnd"/>
      <w:r w:rsidRPr="0042617E">
        <w:rPr>
          <w:szCs w:val="24"/>
        </w:rPr>
        <w:t xml:space="preserve"> margins, excluding attachments.  </w:t>
      </w:r>
    </w:p>
    <w:p w14:paraId="2A915B02" w14:textId="2F1E0292" w:rsidR="00741EA2" w:rsidRPr="0042617E" w:rsidRDefault="00080DE7" w:rsidP="00741EA2">
      <w:pPr>
        <w:numPr>
          <w:ilvl w:val="0"/>
          <w:numId w:val="26"/>
        </w:numPr>
        <w:rPr>
          <w:szCs w:val="24"/>
        </w:rPr>
      </w:pPr>
      <w:r>
        <w:rPr>
          <w:szCs w:val="24"/>
        </w:rPr>
        <w:t>Applications</w:t>
      </w:r>
      <w:r w:rsidR="00741EA2" w:rsidRPr="0042617E">
        <w:rPr>
          <w:szCs w:val="24"/>
        </w:rPr>
        <w:t xml:space="preserve"> must be typewritten in 12-point Times New Roman font and must be </w:t>
      </w:r>
      <w:r w:rsidR="00741EA2">
        <w:rPr>
          <w:szCs w:val="24"/>
        </w:rPr>
        <w:t>double</w:t>
      </w:r>
      <w:r w:rsidR="00741EA2" w:rsidRPr="0042617E">
        <w:rPr>
          <w:szCs w:val="24"/>
        </w:rPr>
        <w:t>-spaced.</w:t>
      </w:r>
    </w:p>
    <w:p w14:paraId="255D1F77" w14:textId="77777777" w:rsidR="00741EA2" w:rsidRPr="0042617E" w:rsidRDefault="00741EA2" w:rsidP="00741EA2">
      <w:pPr>
        <w:numPr>
          <w:ilvl w:val="0"/>
          <w:numId w:val="26"/>
        </w:numPr>
        <w:rPr>
          <w:szCs w:val="24"/>
        </w:rPr>
      </w:pPr>
      <w:r w:rsidRPr="0042617E">
        <w:rPr>
          <w:szCs w:val="24"/>
        </w:rPr>
        <w:t xml:space="preserve">Applications must be bound using a binder clip.  Do not staple or submit applications in three-ring binders.  </w:t>
      </w:r>
    </w:p>
    <w:p w14:paraId="008CD381" w14:textId="77777777" w:rsidR="00741EA2" w:rsidRPr="0042617E" w:rsidRDefault="00741EA2" w:rsidP="00741EA2">
      <w:pPr>
        <w:numPr>
          <w:ilvl w:val="0"/>
          <w:numId w:val="26"/>
        </w:numPr>
        <w:rPr>
          <w:szCs w:val="24"/>
        </w:rPr>
      </w:pPr>
      <w:r w:rsidRPr="0042617E">
        <w:rPr>
          <w:szCs w:val="24"/>
        </w:rPr>
        <w:t xml:space="preserve">Applications must be single sided, not duplexed.  </w:t>
      </w:r>
    </w:p>
    <w:p w14:paraId="359AA2FA" w14:textId="77777777" w:rsidR="00741EA2" w:rsidRPr="0042617E" w:rsidRDefault="00741EA2" w:rsidP="00741EA2">
      <w:pPr>
        <w:numPr>
          <w:ilvl w:val="0"/>
          <w:numId w:val="26"/>
        </w:numPr>
        <w:rPr>
          <w:szCs w:val="24"/>
        </w:rPr>
      </w:pPr>
      <w:r>
        <w:rPr>
          <w:szCs w:val="24"/>
        </w:rPr>
        <w:t>Pages must be n</w:t>
      </w:r>
      <w:r w:rsidRPr="0042617E">
        <w:rPr>
          <w:szCs w:val="24"/>
        </w:rPr>
        <w:t>umber</w:t>
      </w:r>
      <w:r>
        <w:rPr>
          <w:szCs w:val="24"/>
        </w:rPr>
        <w:t>ed</w:t>
      </w:r>
      <w:r w:rsidRPr="0042617E">
        <w:rPr>
          <w:szCs w:val="24"/>
        </w:rPr>
        <w:t xml:space="preserve"> sequentially</w:t>
      </w:r>
      <w:r>
        <w:rPr>
          <w:szCs w:val="24"/>
        </w:rPr>
        <w:t>.</w:t>
      </w:r>
      <w:r w:rsidRPr="0042617E">
        <w:rPr>
          <w:szCs w:val="24"/>
        </w:rPr>
        <w:t xml:space="preserve">    </w:t>
      </w:r>
    </w:p>
    <w:p w14:paraId="086B239F" w14:textId="6352F955" w:rsidR="00741EA2" w:rsidRPr="0042617E" w:rsidRDefault="00741EA2" w:rsidP="00741EA2">
      <w:pPr>
        <w:numPr>
          <w:ilvl w:val="0"/>
          <w:numId w:val="26"/>
        </w:numPr>
        <w:rPr>
          <w:szCs w:val="24"/>
        </w:rPr>
      </w:pPr>
      <w:r w:rsidRPr="0042617E">
        <w:rPr>
          <w:szCs w:val="24"/>
        </w:rPr>
        <w:t xml:space="preserve">The </w:t>
      </w:r>
      <w:r w:rsidR="0080210F">
        <w:rPr>
          <w:szCs w:val="24"/>
        </w:rPr>
        <w:t>application</w:t>
      </w:r>
      <w:r w:rsidRPr="0042617E">
        <w:rPr>
          <w:szCs w:val="24"/>
        </w:rPr>
        <w:t xml:space="preserve"> must contain original signatures.  </w:t>
      </w:r>
    </w:p>
    <w:p w14:paraId="11423EB1" w14:textId="77777777" w:rsidR="00741EA2" w:rsidRPr="0042617E" w:rsidRDefault="00741EA2" w:rsidP="00741EA2">
      <w:pPr>
        <w:tabs>
          <w:tab w:val="num" w:pos="2160"/>
        </w:tabs>
        <w:rPr>
          <w:szCs w:val="24"/>
        </w:rPr>
      </w:pPr>
    </w:p>
    <w:p w14:paraId="356BBB0F" w14:textId="7466E586" w:rsidR="00741EA2" w:rsidRPr="0042617E" w:rsidRDefault="00741EA2" w:rsidP="00741EA2">
      <w:pPr>
        <w:tabs>
          <w:tab w:val="num" w:pos="2160"/>
        </w:tabs>
        <w:rPr>
          <w:szCs w:val="24"/>
        </w:rPr>
      </w:pPr>
      <w:r>
        <w:rPr>
          <w:szCs w:val="24"/>
        </w:rPr>
        <w:t>Please p</w:t>
      </w:r>
      <w:r w:rsidRPr="0042617E">
        <w:rPr>
          <w:szCs w:val="24"/>
        </w:rPr>
        <w:t xml:space="preserve">rovide a description, in the order listed below, of each component requested.  Clearly present each topic, separated by subject headings.  The </w:t>
      </w:r>
      <w:r w:rsidR="0018525B">
        <w:rPr>
          <w:szCs w:val="24"/>
        </w:rPr>
        <w:t>narrative</w:t>
      </w:r>
      <w:r w:rsidRPr="0042617E">
        <w:rPr>
          <w:szCs w:val="24"/>
        </w:rPr>
        <w:t xml:space="preserve"> includes the following sections: </w:t>
      </w:r>
    </w:p>
    <w:p w14:paraId="2928FC03" w14:textId="1A88C601" w:rsidR="00741EA2" w:rsidRPr="0042617E" w:rsidRDefault="00741EA2" w:rsidP="0018686A">
      <w:pPr>
        <w:ind w:left="450" w:firstLine="450"/>
        <w:rPr>
          <w:szCs w:val="24"/>
        </w:rPr>
      </w:pPr>
      <w:r w:rsidRPr="0042617E">
        <w:rPr>
          <w:szCs w:val="24"/>
        </w:rPr>
        <w:t>A</w:t>
      </w:r>
      <w:r w:rsidRPr="0042617E">
        <w:rPr>
          <w:szCs w:val="24"/>
        </w:rPr>
        <w:tab/>
        <w:t>Project Abstract</w:t>
      </w:r>
      <w:r>
        <w:rPr>
          <w:szCs w:val="24"/>
        </w:rPr>
        <w:t xml:space="preserve"> and Demonstration of Need;</w:t>
      </w:r>
    </w:p>
    <w:p w14:paraId="2458B5B7" w14:textId="79D41652" w:rsidR="00741EA2" w:rsidRPr="0042617E" w:rsidRDefault="009D5277" w:rsidP="00741EA2">
      <w:pPr>
        <w:ind w:left="450" w:firstLine="450"/>
        <w:rPr>
          <w:szCs w:val="24"/>
        </w:rPr>
      </w:pPr>
      <w:r>
        <w:rPr>
          <w:szCs w:val="24"/>
        </w:rPr>
        <w:t>B</w:t>
      </w:r>
      <w:r w:rsidR="00741EA2" w:rsidRPr="0042617E">
        <w:rPr>
          <w:szCs w:val="24"/>
        </w:rPr>
        <w:tab/>
      </w:r>
      <w:r w:rsidR="00741EA2">
        <w:rPr>
          <w:szCs w:val="24"/>
        </w:rPr>
        <w:t>Community Readiness;</w:t>
      </w:r>
    </w:p>
    <w:p w14:paraId="03C36948" w14:textId="547E16B6" w:rsidR="00741EA2" w:rsidRPr="0042617E" w:rsidRDefault="009D5277" w:rsidP="008416DF">
      <w:pPr>
        <w:ind w:left="450" w:firstLine="450"/>
        <w:rPr>
          <w:szCs w:val="24"/>
        </w:rPr>
      </w:pPr>
      <w:r>
        <w:rPr>
          <w:szCs w:val="24"/>
        </w:rPr>
        <w:t>C</w:t>
      </w:r>
      <w:r w:rsidR="00741EA2" w:rsidRPr="0042617E">
        <w:rPr>
          <w:szCs w:val="24"/>
        </w:rPr>
        <w:tab/>
      </w:r>
      <w:r w:rsidR="00F721B0">
        <w:rPr>
          <w:szCs w:val="24"/>
        </w:rPr>
        <w:t>Alignment with South Dakota JDAI Implementation</w:t>
      </w:r>
      <w:r w:rsidR="00741EA2">
        <w:rPr>
          <w:szCs w:val="24"/>
        </w:rPr>
        <w:t>;</w:t>
      </w:r>
    </w:p>
    <w:p w14:paraId="7AAAA746" w14:textId="089F7C61" w:rsidR="00741EA2" w:rsidRPr="0042617E" w:rsidRDefault="008416DF" w:rsidP="00741EA2">
      <w:pPr>
        <w:ind w:left="450" w:firstLine="450"/>
        <w:rPr>
          <w:szCs w:val="24"/>
        </w:rPr>
      </w:pPr>
      <w:r>
        <w:rPr>
          <w:szCs w:val="24"/>
        </w:rPr>
        <w:t>D</w:t>
      </w:r>
      <w:r w:rsidR="00741EA2" w:rsidRPr="0042617E">
        <w:rPr>
          <w:szCs w:val="24"/>
        </w:rPr>
        <w:tab/>
      </w:r>
      <w:r w:rsidR="00741EA2" w:rsidRPr="002045D0">
        <w:rPr>
          <w:szCs w:val="24"/>
        </w:rPr>
        <w:t>S</w:t>
      </w:r>
      <w:r w:rsidR="00741EA2">
        <w:rPr>
          <w:szCs w:val="24"/>
        </w:rPr>
        <w:t>trategy for</w:t>
      </w:r>
      <w:r w:rsidR="00741EA2" w:rsidRPr="002045D0">
        <w:rPr>
          <w:szCs w:val="24"/>
        </w:rPr>
        <w:t xml:space="preserve"> </w:t>
      </w:r>
      <w:r w:rsidR="00741EA2">
        <w:rPr>
          <w:szCs w:val="24"/>
        </w:rPr>
        <w:t>Implementation;</w:t>
      </w:r>
    </w:p>
    <w:p w14:paraId="7FE02A80" w14:textId="2D18E5AB" w:rsidR="00741EA2" w:rsidRPr="0042617E" w:rsidRDefault="0018525B" w:rsidP="00741EA2">
      <w:pPr>
        <w:ind w:left="450" w:firstLine="450"/>
        <w:rPr>
          <w:szCs w:val="24"/>
        </w:rPr>
      </w:pPr>
      <w:r>
        <w:rPr>
          <w:szCs w:val="24"/>
        </w:rPr>
        <w:t>E</w:t>
      </w:r>
      <w:r w:rsidR="00741EA2" w:rsidRPr="0042617E">
        <w:rPr>
          <w:szCs w:val="24"/>
        </w:rPr>
        <w:tab/>
      </w:r>
      <w:r w:rsidR="00741EA2" w:rsidRPr="002045D0">
        <w:rPr>
          <w:szCs w:val="24"/>
        </w:rPr>
        <w:t xml:space="preserve">Project </w:t>
      </w:r>
      <w:r w:rsidR="00741EA2">
        <w:rPr>
          <w:szCs w:val="24"/>
        </w:rPr>
        <w:t>P</w:t>
      </w:r>
      <w:r w:rsidR="00741EA2" w:rsidRPr="002045D0">
        <w:rPr>
          <w:szCs w:val="24"/>
        </w:rPr>
        <w:t xml:space="preserve">erformance </w:t>
      </w:r>
      <w:r w:rsidR="00741EA2">
        <w:rPr>
          <w:szCs w:val="24"/>
        </w:rPr>
        <w:t>M</w:t>
      </w:r>
      <w:r w:rsidR="00741EA2" w:rsidRPr="002045D0">
        <w:rPr>
          <w:szCs w:val="24"/>
        </w:rPr>
        <w:t xml:space="preserve">easures and </w:t>
      </w:r>
      <w:r w:rsidR="00741EA2">
        <w:rPr>
          <w:szCs w:val="24"/>
        </w:rPr>
        <w:t>E</w:t>
      </w:r>
      <w:r w:rsidR="00741EA2" w:rsidRPr="002045D0">
        <w:rPr>
          <w:szCs w:val="24"/>
        </w:rPr>
        <w:t>valuation</w:t>
      </w:r>
      <w:r w:rsidR="00741EA2">
        <w:rPr>
          <w:szCs w:val="24"/>
        </w:rPr>
        <w:t>;</w:t>
      </w:r>
    </w:p>
    <w:p w14:paraId="55CB7D4A" w14:textId="50124FD1" w:rsidR="00741EA2" w:rsidRPr="0042617E" w:rsidRDefault="0018525B" w:rsidP="00741EA2">
      <w:pPr>
        <w:ind w:left="450" w:firstLine="450"/>
        <w:rPr>
          <w:szCs w:val="24"/>
        </w:rPr>
      </w:pPr>
      <w:r>
        <w:rPr>
          <w:szCs w:val="24"/>
        </w:rPr>
        <w:t>F</w:t>
      </w:r>
      <w:r w:rsidR="00741EA2" w:rsidRPr="0042617E">
        <w:rPr>
          <w:szCs w:val="24"/>
        </w:rPr>
        <w:tab/>
      </w:r>
      <w:r w:rsidR="00741EA2">
        <w:rPr>
          <w:szCs w:val="24"/>
        </w:rPr>
        <w:t>D</w:t>
      </w:r>
      <w:r w:rsidR="00741EA2" w:rsidRPr="002045D0">
        <w:rPr>
          <w:szCs w:val="24"/>
        </w:rPr>
        <w:t xml:space="preserve">escription of </w:t>
      </w:r>
      <w:r w:rsidR="00080DE7">
        <w:rPr>
          <w:szCs w:val="24"/>
        </w:rPr>
        <w:t>Project</w:t>
      </w:r>
      <w:r w:rsidR="00741EA2" w:rsidRPr="002045D0">
        <w:rPr>
          <w:szCs w:val="24"/>
        </w:rPr>
        <w:t xml:space="preserve"> </w:t>
      </w:r>
      <w:r w:rsidR="00741EA2">
        <w:rPr>
          <w:szCs w:val="24"/>
        </w:rPr>
        <w:t>G</w:t>
      </w:r>
      <w:r w:rsidR="00741EA2" w:rsidRPr="002045D0">
        <w:rPr>
          <w:szCs w:val="24"/>
        </w:rPr>
        <w:t xml:space="preserve">eographic </w:t>
      </w:r>
      <w:r w:rsidR="00741EA2">
        <w:rPr>
          <w:szCs w:val="24"/>
        </w:rPr>
        <w:t>B</w:t>
      </w:r>
      <w:r w:rsidR="00741EA2" w:rsidRPr="002045D0">
        <w:rPr>
          <w:szCs w:val="24"/>
        </w:rPr>
        <w:t>oundaries</w:t>
      </w:r>
      <w:r w:rsidR="00741EA2">
        <w:rPr>
          <w:szCs w:val="24"/>
        </w:rPr>
        <w:t>; and</w:t>
      </w:r>
    </w:p>
    <w:p w14:paraId="7A926568" w14:textId="5F7B3225" w:rsidR="00741EA2" w:rsidRDefault="0018525B" w:rsidP="00741EA2">
      <w:pPr>
        <w:ind w:left="450" w:firstLine="450"/>
        <w:rPr>
          <w:szCs w:val="24"/>
        </w:rPr>
      </w:pPr>
      <w:r>
        <w:rPr>
          <w:szCs w:val="24"/>
        </w:rPr>
        <w:t>G</w:t>
      </w:r>
      <w:r w:rsidR="00741EA2" w:rsidRPr="0042617E">
        <w:rPr>
          <w:szCs w:val="24"/>
        </w:rPr>
        <w:tab/>
        <w:t>Target Population</w:t>
      </w:r>
      <w:r w:rsidR="00741EA2">
        <w:rPr>
          <w:szCs w:val="24"/>
        </w:rPr>
        <w:t>.</w:t>
      </w:r>
    </w:p>
    <w:p w14:paraId="5FEA1B38" w14:textId="77777777" w:rsidR="00741EA2" w:rsidRPr="0002438C" w:rsidRDefault="00741EA2" w:rsidP="00741EA2">
      <w:pPr>
        <w:tabs>
          <w:tab w:val="left" w:pos="1440"/>
        </w:tabs>
        <w:rPr>
          <w:szCs w:val="24"/>
        </w:rPr>
      </w:pPr>
      <w:r w:rsidRPr="0042617E">
        <w:rPr>
          <w:szCs w:val="24"/>
        </w:rPr>
        <w:tab/>
      </w:r>
      <w:r w:rsidRPr="0042617E">
        <w:rPr>
          <w:szCs w:val="24"/>
        </w:rPr>
        <w:tab/>
        <w:t xml:space="preserve"> </w:t>
      </w:r>
    </w:p>
    <w:p w14:paraId="33232396" w14:textId="7075473F" w:rsidR="00741EA2" w:rsidRPr="0042617E" w:rsidRDefault="00741EA2" w:rsidP="00741EA2">
      <w:pPr>
        <w:tabs>
          <w:tab w:val="left" w:pos="360"/>
        </w:tabs>
        <w:rPr>
          <w:b/>
          <w:color w:val="000000"/>
          <w:szCs w:val="24"/>
        </w:rPr>
      </w:pPr>
      <w:r w:rsidRPr="44FE2342">
        <w:rPr>
          <w:b/>
          <w:bCs/>
          <w:color w:val="000000" w:themeColor="text1"/>
        </w:rPr>
        <w:t xml:space="preserve">A. </w:t>
      </w:r>
      <w:r>
        <w:tab/>
      </w:r>
      <w:r w:rsidRPr="44FE2342">
        <w:rPr>
          <w:b/>
          <w:bCs/>
          <w:color w:val="000000" w:themeColor="text1"/>
        </w:rPr>
        <w:t>PROJECT ABSTRACT AND DEMONSTRATION OF NEED</w:t>
      </w:r>
    </w:p>
    <w:p w14:paraId="23FB269D" w14:textId="72789EE2" w:rsidR="44FE2342" w:rsidRDefault="44FE2342" w:rsidP="44FE2342">
      <w:pPr>
        <w:spacing w:line="480" w:lineRule="auto"/>
        <w:ind w:firstLine="720"/>
        <w:rPr>
          <w:sz w:val="22"/>
          <w:szCs w:val="22"/>
        </w:rPr>
      </w:pPr>
    </w:p>
    <w:p w14:paraId="690D451F" w14:textId="7EC59A9A" w:rsidR="00741EA2" w:rsidRPr="00602FF6" w:rsidRDefault="00E07F86" w:rsidP="0022652F">
      <w:pPr>
        <w:spacing w:line="480" w:lineRule="auto"/>
        <w:ind w:firstLine="720"/>
      </w:pPr>
      <w:r>
        <w:t xml:space="preserve">Boys &amp; Girls Clubs of the Sioux Empire </w:t>
      </w:r>
      <w:r w:rsidR="6CDDAD41">
        <w:t xml:space="preserve">is seeking </w:t>
      </w:r>
      <w:r w:rsidR="0F48D0C7">
        <w:t>to</w:t>
      </w:r>
      <w:r w:rsidR="6CDDAD41">
        <w:t xml:space="preserve"> continue to enhance and expand </w:t>
      </w:r>
      <w:r w:rsidR="00FD6B7E">
        <w:t xml:space="preserve">its juvenile </w:t>
      </w:r>
      <w:r w:rsidR="6CDDAD41">
        <w:t xml:space="preserve">diversion </w:t>
      </w:r>
      <w:r w:rsidR="00FD6B7E">
        <w:t xml:space="preserve">programming </w:t>
      </w:r>
      <w:r w:rsidR="6CDDAD41">
        <w:t>services</w:t>
      </w:r>
      <w:r w:rsidR="00FD6B7E">
        <w:t xml:space="preserve">, </w:t>
      </w:r>
      <w:r w:rsidR="6CDDAD41">
        <w:t xml:space="preserve">alternatives to </w:t>
      </w:r>
      <w:r w:rsidR="1CA1F758">
        <w:t>detention</w:t>
      </w:r>
      <w:r w:rsidR="6CDDAD41">
        <w:t xml:space="preserve"> and</w:t>
      </w:r>
      <w:r w:rsidR="0022652F">
        <w:t xml:space="preserve"> staff time to assist </w:t>
      </w:r>
      <w:r w:rsidR="008F66B8">
        <w:t>with juvenile</w:t>
      </w:r>
      <w:r w:rsidR="00FD6B7E">
        <w:t xml:space="preserve"> </w:t>
      </w:r>
      <w:r w:rsidR="0022652F">
        <w:t>diversion</w:t>
      </w:r>
      <w:r w:rsidR="008F66B8">
        <w:t xml:space="preserve"> referrals</w:t>
      </w:r>
      <w:r w:rsidR="0022652F">
        <w:t xml:space="preserve"> </w:t>
      </w:r>
      <w:r w:rsidR="6CDDAD41">
        <w:t xml:space="preserve">and case management. </w:t>
      </w:r>
      <w:r>
        <w:t>The goal is for Boys &amp; Girls Clubs</w:t>
      </w:r>
      <w:r w:rsidR="6CDDAD41">
        <w:t xml:space="preserve"> </w:t>
      </w:r>
      <w:r w:rsidR="30B34F94">
        <w:t xml:space="preserve">to continue to offer a continuum of services to benefit </w:t>
      </w:r>
      <w:r w:rsidR="54CC82E5">
        <w:t>the</w:t>
      </w:r>
      <w:r w:rsidR="30B34F94">
        <w:t xml:space="preserve"> outcome of system involved youth </w:t>
      </w:r>
      <w:r w:rsidR="00137EB2">
        <w:t xml:space="preserve">diverted to </w:t>
      </w:r>
      <w:r w:rsidR="31362E42">
        <w:t>programming</w:t>
      </w:r>
      <w:r w:rsidR="00137EB2">
        <w:t xml:space="preserve"> by the Minnehaha County State’s Attorney’s Office </w:t>
      </w:r>
      <w:r w:rsidR="00833D9B">
        <w:t>(MCSAO)</w:t>
      </w:r>
      <w:r w:rsidR="00C52AF8">
        <w:t>.</w:t>
      </w:r>
      <w:r w:rsidR="00833D9B">
        <w:t xml:space="preserve"> </w:t>
      </w:r>
      <w:r w:rsidR="00C52AF8">
        <w:t xml:space="preserve">Such services will be </w:t>
      </w:r>
      <w:r w:rsidR="00C52AF8">
        <w:lastRenderedPageBreak/>
        <w:t xml:space="preserve">provided, </w:t>
      </w:r>
      <w:r w:rsidR="30B34F94">
        <w:t>at every decision point</w:t>
      </w:r>
      <w:r w:rsidR="00C52AF8">
        <w:t>, by</w:t>
      </w:r>
      <w:r w:rsidR="30B34F94">
        <w:t xml:space="preserve"> a full</w:t>
      </w:r>
      <w:r w:rsidR="19577298">
        <w:t>-</w:t>
      </w:r>
      <w:r w:rsidR="0022652F">
        <w:t xml:space="preserve">time staff dedicated </w:t>
      </w:r>
      <w:proofErr w:type="gramStart"/>
      <w:r w:rsidR="0022652F">
        <w:t xml:space="preserve">to </w:t>
      </w:r>
      <w:r w:rsidR="00FD6B7E">
        <w:t xml:space="preserve"> Boys</w:t>
      </w:r>
      <w:proofErr w:type="gramEnd"/>
      <w:r w:rsidR="00FD6B7E">
        <w:t xml:space="preserve"> &amp; Girls Club </w:t>
      </w:r>
      <w:r w:rsidR="0022652F">
        <w:t xml:space="preserve">diversion </w:t>
      </w:r>
      <w:r w:rsidR="30B34F94">
        <w:t xml:space="preserve">services, </w:t>
      </w:r>
      <w:r w:rsidR="00FD6B7E">
        <w:t xml:space="preserve">including </w:t>
      </w:r>
      <w:r w:rsidR="1F03ECBC">
        <w:t>case management</w:t>
      </w:r>
      <w:r w:rsidR="30B34F94">
        <w:t xml:space="preserve">, </w:t>
      </w:r>
      <w:r w:rsidR="00FD6B7E">
        <w:t xml:space="preserve">tracking </w:t>
      </w:r>
      <w:r w:rsidR="30B34F94">
        <w:t>re</w:t>
      </w:r>
      <w:r w:rsidR="3461684E">
        <w:t xml:space="preserve">ferrals, </w:t>
      </w:r>
      <w:r w:rsidR="00FD6B7E">
        <w:t xml:space="preserve">and </w:t>
      </w:r>
      <w:r w:rsidR="3461684E">
        <w:t xml:space="preserve">data tracking and </w:t>
      </w:r>
      <w:r w:rsidR="65AA02AA">
        <w:t>analysis</w:t>
      </w:r>
      <w:r w:rsidR="3461684E">
        <w:t xml:space="preserve">, </w:t>
      </w:r>
      <w:r w:rsidR="44A274D0">
        <w:t xml:space="preserve">in order to provide </w:t>
      </w:r>
      <w:r w:rsidR="00FD6B7E">
        <w:t xml:space="preserve">Court approved </w:t>
      </w:r>
      <w:r w:rsidR="44A274D0">
        <w:t xml:space="preserve">diversion-programs </w:t>
      </w:r>
      <w:r w:rsidR="00FD6B7E">
        <w:t xml:space="preserve">at the request of the </w:t>
      </w:r>
      <w:r w:rsidR="00833D9B">
        <w:t>MCSAO</w:t>
      </w:r>
      <w:r w:rsidR="00FD6B7E">
        <w:t xml:space="preserve"> </w:t>
      </w:r>
      <w:r w:rsidR="44A274D0">
        <w:t xml:space="preserve">and </w:t>
      </w:r>
      <w:r w:rsidR="5289BFAD">
        <w:t>help</w:t>
      </w:r>
      <w:r w:rsidR="44A274D0">
        <w:t xml:space="preserve"> make informed decisions regarding juvenile justice program </w:t>
      </w:r>
      <w:r w:rsidR="186202A2">
        <w:t>efficiency</w:t>
      </w:r>
      <w:r w:rsidR="44A274D0">
        <w:t xml:space="preserve">. </w:t>
      </w:r>
      <w:r w:rsidR="00D744DB">
        <w:t xml:space="preserve">Diversion services will include an assessment </w:t>
      </w:r>
      <w:r w:rsidR="00C52AF8">
        <w:t>of</w:t>
      </w:r>
      <w:r w:rsidR="00D744DB">
        <w:t xml:space="preserve"> youth and families</w:t>
      </w:r>
      <w:r w:rsidR="00FD6B7E">
        <w:t xml:space="preserve"> referred by the </w:t>
      </w:r>
      <w:r w:rsidR="00833D9B">
        <w:t>MC</w:t>
      </w:r>
      <w:r w:rsidR="00FD6B7E">
        <w:t xml:space="preserve">SAO </w:t>
      </w:r>
      <w:r w:rsidR="00D744DB">
        <w:t>and case management during the diversion term length.</w:t>
      </w:r>
      <w:r w:rsidR="00FD6B7E">
        <w:t xml:space="preserve"> </w:t>
      </w:r>
      <w:r w:rsidR="79FC8EE6">
        <w:t>The</w:t>
      </w:r>
      <w:r w:rsidR="009639DC">
        <w:t xml:space="preserve"> </w:t>
      </w:r>
      <w:r w:rsidR="008F66B8">
        <w:t>Diversion Case Manager</w:t>
      </w:r>
      <w:r w:rsidR="79FC8EE6">
        <w:t xml:space="preserve"> will work with </w:t>
      </w:r>
      <w:r w:rsidR="3087C887">
        <w:t xml:space="preserve">community partners and schools to build upon existing services utilizing data to assess needs. </w:t>
      </w:r>
    </w:p>
    <w:p w14:paraId="55DC8775" w14:textId="005826E7" w:rsidR="00741EA2" w:rsidRDefault="4C00F8E0" w:rsidP="44FE2342">
      <w:pPr>
        <w:spacing w:line="480" w:lineRule="auto"/>
        <w:ind w:firstLine="720"/>
      </w:pPr>
      <w:r>
        <w:t>The</w:t>
      </w:r>
      <w:r w:rsidR="6175887D">
        <w:t xml:space="preserve"> grant funds will support a full-time</w:t>
      </w:r>
      <w:r w:rsidR="00FD6B7E">
        <w:t xml:space="preserve"> </w:t>
      </w:r>
      <w:r w:rsidR="008F66B8">
        <w:t>Diversion Case Manager</w:t>
      </w:r>
      <w:r w:rsidR="6175887D">
        <w:t xml:space="preserve"> position with the Boys &amp; Girls Clubs of the Sioux Empire. Boys &amp; Girls Clubs of the Sioux Empire’s Teen Program </w:t>
      </w:r>
      <w:r w:rsidR="0E86F92D">
        <w:t xml:space="preserve">(middle and high school) </w:t>
      </w:r>
      <w:r w:rsidR="6175887D">
        <w:t xml:space="preserve">is already </w:t>
      </w:r>
      <w:r w:rsidR="579A58A5">
        <w:t>a</w:t>
      </w:r>
      <w:r w:rsidR="006212EA">
        <w:t xml:space="preserve"> court</w:t>
      </w:r>
      <w:r w:rsidR="00A367FE">
        <w:t xml:space="preserve"> </w:t>
      </w:r>
      <w:r w:rsidR="579A58A5">
        <w:t xml:space="preserve">approved program for youth offering supervision, evidence-based programming, meals, transportation and more. </w:t>
      </w:r>
      <w:r w:rsidR="7F0AB9B3">
        <w:t xml:space="preserve">This position will support juvenile diversion alternative services divided into three responsibilities: </w:t>
      </w:r>
    </w:p>
    <w:p w14:paraId="647CB4CC" w14:textId="7F6A38EA" w:rsidR="00741EA2" w:rsidRDefault="0022652F" w:rsidP="0022652F">
      <w:pPr>
        <w:pStyle w:val="ListParagraph"/>
        <w:numPr>
          <w:ilvl w:val="0"/>
          <w:numId w:val="6"/>
        </w:numPr>
        <w:spacing w:line="480" w:lineRule="auto"/>
        <w:rPr>
          <w:szCs w:val="24"/>
        </w:rPr>
      </w:pPr>
      <w:r w:rsidRPr="00602FF6">
        <w:rPr>
          <w:szCs w:val="24"/>
        </w:rPr>
        <w:t>Case management</w:t>
      </w:r>
      <w:r w:rsidR="00137EB2">
        <w:rPr>
          <w:szCs w:val="24"/>
        </w:rPr>
        <w:t xml:space="preserve"> of youth referred by the MCSAO</w:t>
      </w:r>
      <w:r w:rsidRPr="00602FF6">
        <w:rPr>
          <w:szCs w:val="24"/>
        </w:rPr>
        <w:t xml:space="preserve">, </w:t>
      </w:r>
      <w:r w:rsidR="00137EB2">
        <w:rPr>
          <w:szCs w:val="24"/>
        </w:rPr>
        <w:t xml:space="preserve">internal </w:t>
      </w:r>
      <w:r w:rsidRPr="00602FF6">
        <w:rPr>
          <w:szCs w:val="24"/>
        </w:rPr>
        <w:t xml:space="preserve">data tracking and analysis </w:t>
      </w:r>
    </w:p>
    <w:p w14:paraId="38D77D2C" w14:textId="01C31413" w:rsidR="0022652F" w:rsidRPr="0022652F" w:rsidRDefault="0022652F" w:rsidP="0022652F">
      <w:pPr>
        <w:pStyle w:val="ListParagraph"/>
        <w:numPr>
          <w:ilvl w:val="0"/>
          <w:numId w:val="6"/>
        </w:numPr>
        <w:spacing w:line="480" w:lineRule="auto"/>
        <w:rPr>
          <w:szCs w:val="24"/>
        </w:rPr>
      </w:pPr>
      <w:r>
        <w:rPr>
          <w:szCs w:val="24"/>
        </w:rPr>
        <w:t>Professional Development and training in JDAI and youth justice best practices.</w:t>
      </w:r>
    </w:p>
    <w:p w14:paraId="58158321" w14:textId="331D5018" w:rsidR="00741EA2" w:rsidRPr="00602FF6" w:rsidRDefault="7F0AB9B3" w:rsidP="44FE2342">
      <w:pPr>
        <w:pStyle w:val="ListParagraph"/>
        <w:numPr>
          <w:ilvl w:val="0"/>
          <w:numId w:val="6"/>
        </w:numPr>
        <w:spacing w:line="480" w:lineRule="auto"/>
        <w:rPr>
          <w:szCs w:val="24"/>
        </w:rPr>
      </w:pPr>
      <w:r w:rsidRPr="00602FF6">
        <w:rPr>
          <w:szCs w:val="24"/>
        </w:rPr>
        <w:t>Programming and community/school partnerships</w:t>
      </w:r>
      <w:r w:rsidR="00FD6B7E">
        <w:rPr>
          <w:szCs w:val="24"/>
        </w:rPr>
        <w:t xml:space="preserve"> </w:t>
      </w:r>
    </w:p>
    <w:p w14:paraId="6BA71BFE" w14:textId="6A06B1AB" w:rsidR="00741EA2" w:rsidRPr="00602FF6" w:rsidRDefault="7F0AB9B3" w:rsidP="44FE2342">
      <w:pPr>
        <w:spacing w:line="480" w:lineRule="auto"/>
        <w:rPr>
          <w:szCs w:val="24"/>
        </w:rPr>
      </w:pPr>
      <w:r w:rsidRPr="00602FF6">
        <w:rPr>
          <w:szCs w:val="24"/>
        </w:rPr>
        <w:t>Dedicating a</w:t>
      </w:r>
      <w:r w:rsidR="0B04ECAE" w:rsidRPr="00602FF6">
        <w:rPr>
          <w:szCs w:val="24"/>
        </w:rPr>
        <w:t>n</w:t>
      </w:r>
      <w:r w:rsidRPr="00602FF6">
        <w:rPr>
          <w:szCs w:val="24"/>
        </w:rPr>
        <w:t xml:space="preserve"> FTE to these services will </w:t>
      </w:r>
      <w:r w:rsidR="5C42DC05" w:rsidRPr="00602FF6">
        <w:rPr>
          <w:szCs w:val="24"/>
        </w:rPr>
        <w:t>enhance</w:t>
      </w:r>
      <w:r w:rsidRPr="00602FF6">
        <w:rPr>
          <w:szCs w:val="24"/>
        </w:rPr>
        <w:t xml:space="preserve"> juvenile justice services in Minne</w:t>
      </w:r>
      <w:r w:rsidR="0BD30617" w:rsidRPr="00602FF6">
        <w:rPr>
          <w:szCs w:val="24"/>
        </w:rPr>
        <w:t xml:space="preserve">haha County </w:t>
      </w:r>
      <w:r w:rsidR="00FD6B7E">
        <w:rPr>
          <w:szCs w:val="24"/>
        </w:rPr>
        <w:t xml:space="preserve">by informing Boys &amp; Girls Club </w:t>
      </w:r>
      <w:r w:rsidR="38FF7D6E" w:rsidRPr="00602FF6">
        <w:rPr>
          <w:szCs w:val="24"/>
        </w:rPr>
        <w:t xml:space="preserve">case management </w:t>
      </w:r>
      <w:r w:rsidR="00533DA1" w:rsidRPr="00602FF6">
        <w:rPr>
          <w:szCs w:val="24"/>
        </w:rPr>
        <w:t>efforts and</w:t>
      </w:r>
      <w:r w:rsidR="38FF7D6E" w:rsidRPr="00602FF6">
        <w:rPr>
          <w:szCs w:val="24"/>
        </w:rPr>
        <w:t xml:space="preserve"> continu</w:t>
      </w:r>
      <w:r w:rsidR="00833D9B">
        <w:rPr>
          <w:szCs w:val="24"/>
        </w:rPr>
        <w:t>ing</w:t>
      </w:r>
      <w:r w:rsidR="38FF7D6E" w:rsidRPr="00602FF6">
        <w:rPr>
          <w:szCs w:val="24"/>
        </w:rPr>
        <w:t xml:space="preserve"> to provide consistent and </w:t>
      </w:r>
      <w:r w:rsidR="6A8D9F7D" w:rsidRPr="00602FF6">
        <w:rPr>
          <w:szCs w:val="24"/>
        </w:rPr>
        <w:t>reliable</w:t>
      </w:r>
      <w:r w:rsidR="38FF7D6E" w:rsidRPr="00602FF6">
        <w:rPr>
          <w:szCs w:val="24"/>
        </w:rPr>
        <w:t xml:space="preserve"> solutions for youth. The </w:t>
      </w:r>
      <w:r w:rsidR="006212EA">
        <w:rPr>
          <w:szCs w:val="24"/>
        </w:rPr>
        <w:t>Diversion Case Manager</w:t>
      </w:r>
      <w:r w:rsidR="38FF7D6E" w:rsidRPr="00602FF6">
        <w:rPr>
          <w:szCs w:val="24"/>
        </w:rPr>
        <w:t xml:space="preserve"> will collaborat</w:t>
      </w:r>
      <w:r w:rsidR="00FD6B7E">
        <w:rPr>
          <w:szCs w:val="24"/>
        </w:rPr>
        <w:t>e with</w:t>
      </w:r>
      <w:r w:rsidR="38FF7D6E" w:rsidRPr="00602FF6">
        <w:rPr>
          <w:szCs w:val="24"/>
        </w:rPr>
        <w:t xml:space="preserve"> juvenile diversion officials in Minneha</w:t>
      </w:r>
      <w:r w:rsidR="1C720561" w:rsidRPr="00602FF6">
        <w:rPr>
          <w:szCs w:val="24"/>
        </w:rPr>
        <w:t xml:space="preserve">ha County, the State’s Attorney’s office, schools, and other youth advocates and community partners. </w:t>
      </w:r>
    </w:p>
    <w:p w14:paraId="39B4C9E3" w14:textId="13753363" w:rsidR="44FE2342" w:rsidRPr="00602FF6" w:rsidRDefault="2ABD1682" w:rsidP="44FE2342">
      <w:pPr>
        <w:spacing w:line="480" w:lineRule="auto"/>
        <w:rPr>
          <w:szCs w:val="24"/>
        </w:rPr>
      </w:pPr>
      <w:r w:rsidRPr="00602FF6">
        <w:rPr>
          <w:szCs w:val="24"/>
        </w:rPr>
        <w:t xml:space="preserve">This application to the South Dakota Department of Corrections reflects a request for one year of funding, with </w:t>
      </w:r>
      <w:r w:rsidR="00533DA1">
        <w:rPr>
          <w:szCs w:val="24"/>
        </w:rPr>
        <w:t>the</w:t>
      </w:r>
      <w:r w:rsidRPr="00602FF6">
        <w:rPr>
          <w:szCs w:val="24"/>
        </w:rPr>
        <w:t xml:space="preserve"> understanding </w:t>
      </w:r>
      <w:r w:rsidR="00533DA1">
        <w:rPr>
          <w:szCs w:val="24"/>
        </w:rPr>
        <w:t>that</w:t>
      </w:r>
      <w:r w:rsidRPr="00602FF6">
        <w:rPr>
          <w:szCs w:val="24"/>
        </w:rPr>
        <w:t xml:space="preserve"> an additional two years of funding </w:t>
      </w:r>
      <w:r w:rsidR="00533DA1">
        <w:rPr>
          <w:szCs w:val="24"/>
        </w:rPr>
        <w:t xml:space="preserve">is </w:t>
      </w:r>
      <w:r w:rsidRPr="00602FF6">
        <w:rPr>
          <w:szCs w:val="24"/>
        </w:rPr>
        <w:t>potentially a</w:t>
      </w:r>
      <w:r w:rsidR="0022652F">
        <w:rPr>
          <w:szCs w:val="24"/>
        </w:rPr>
        <w:t xml:space="preserve">vailable for concurrent years. </w:t>
      </w:r>
    </w:p>
    <w:p w14:paraId="377DD98C" w14:textId="54942DE2" w:rsidR="2F4E7F05" w:rsidRPr="00602FF6" w:rsidRDefault="000F3B41" w:rsidP="0022652F">
      <w:pPr>
        <w:spacing w:line="480" w:lineRule="auto"/>
        <w:ind w:firstLine="720"/>
      </w:pPr>
      <w:r w:rsidRPr="77AD155C">
        <w:rPr>
          <w:color w:val="242424"/>
          <w:bdr w:val="none" w:sz="0" w:space="0" w:color="auto" w:frame="1"/>
          <w:shd w:val="clear" w:color="auto" w:fill="FFFFFF"/>
        </w:rPr>
        <w:t>The need for this has been dem</w:t>
      </w:r>
      <w:r w:rsidR="0020502F" w:rsidRPr="77AD155C">
        <w:rPr>
          <w:color w:val="242424"/>
          <w:bdr w:val="none" w:sz="0" w:space="0" w:color="auto" w:frame="1"/>
          <w:shd w:val="clear" w:color="auto" w:fill="FFFFFF"/>
        </w:rPr>
        <w:t xml:space="preserve">onstrated through the juvenile arrests and diversion cases in Minnehaha County as well as statistics that identify youth and families in our community need more </w:t>
      </w:r>
      <w:r w:rsidR="0020502F" w:rsidRPr="77AD155C">
        <w:rPr>
          <w:color w:val="242424"/>
          <w:bdr w:val="none" w:sz="0" w:space="0" w:color="auto" w:frame="1"/>
          <w:shd w:val="clear" w:color="auto" w:fill="FFFFFF"/>
        </w:rPr>
        <w:lastRenderedPageBreak/>
        <w:t xml:space="preserve">support. In 2024, 2,399 youth were arrested. </w:t>
      </w:r>
      <w:r w:rsidRPr="77AD155C">
        <w:rPr>
          <w:color w:val="242424"/>
          <w:bdr w:val="none" w:sz="0" w:space="0" w:color="auto" w:frame="1"/>
          <w:shd w:val="clear" w:color="auto" w:fill="FFFFFF"/>
        </w:rPr>
        <w:t xml:space="preserve">542 youth were given the option of </w:t>
      </w:r>
      <w:r w:rsidR="515131CA" w:rsidRPr="77AD155C">
        <w:rPr>
          <w:color w:val="242424"/>
          <w:bdr w:val="none" w:sz="0" w:space="0" w:color="auto" w:frame="1"/>
          <w:shd w:val="clear" w:color="auto" w:fill="FFFFFF"/>
        </w:rPr>
        <w:t>diversion</w:t>
      </w:r>
      <w:r w:rsidRPr="77AD155C">
        <w:rPr>
          <w:color w:val="242424"/>
          <w:bdr w:val="none" w:sz="0" w:space="0" w:color="auto" w:frame="1"/>
          <w:shd w:val="clear" w:color="auto" w:fill="FFFFFF"/>
        </w:rPr>
        <w:t xml:space="preserve"> and 77% of those youth w</w:t>
      </w:r>
      <w:r w:rsidR="0022652F" w:rsidRPr="77AD155C">
        <w:rPr>
          <w:color w:val="242424"/>
          <w:bdr w:val="none" w:sz="0" w:space="0" w:color="auto" w:frame="1"/>
          <w:shd w:val="clear" w:color="auto" w:fill="FFFFFF"/>
        </w:rPr>
        <w:t>ere successful. There are only four</w:t>
      </w:r>
      <w:r w:rsidRPr="77AD155C">
        <w:rPr>
          <w:color w:val="242424"/>
          <w:bdr w:val="none" w:sz="0" w:space="0" w:color="auto" w:frame="1"/>
          <w:shd w:val="clear" w:color="auto" w:fill="FFFFFF"/>
        </w:rPr>
        <w:t xml:space="preserve"> court approved diversion programs in Minnehaha County, compared with 12 court approved diversion programs in Pennington County</w:t>
      </w:r>
      <w:r w:rsidR="0020502F" w:rsidRPr="77AD155C">
        <w:rPr>
          <w:color w:val="242424"/>
          <w:bdr w:val="none" w:sz="0" w:space="0" w:color="auto" w:frame="1"/>
          <w:shd w:val="clear" w:color="auto" w:fill="FFFFFF"/>
        </w:rPr>
        <w:t>, with the Boys &amp; Girls Clubs of the Sioux Empire being one of them</w:t>
      </w:r>
      <w:r w:rsidRPr="77AD155C">
        <w:rPr>
          <w:color w:val="242424"/>
          <w:bdr w:val="none" w:sz="0" w:space="0" w:color="auto" w:frame="1"/>
          <w:shd w:val="clear" w:color="auto" w:fill="FFFFFF"/>
        </w:rPr>
        <w:t>. The data, along with lack of programming for diversion youth in Minnehaha</w:t>
      </w:r>
      <w:r w:rsidR="4F600CE3" w:rsidRPr="77AD155C">
        <w:rPr>
          <w:color w:val="242424"/>
          <w:bdr w:val="none" w:sz="0" w:space="0" w:color="auto" w:frame="1"/>
          <w:shd w:val="clear" w:color="auto" w:fill="FFFFFF"/>
        </w:rPr>
        <w:t xml:space="preserve"> County</w:t>
      </w:r>
      <w:r w:rsidRPr="77AD155C">
        <w:rPr>
          <w:color w:val="242424"/>
          <w:bdr w:val="none" w:sz="0" w:space="0" w:color="auto" w:frame="1"/>
          <w:shd w:val="clear" w:color="auto" w:fill="FFFFFF"/>
        </w:rPr>
        <w:t>, indicate a high need for this position.</w:t>
      </w:r>
      <w:r w:rsidRPr="00602FF6">
        <w:rPr>
          <w:szCs w:val="24"/>
        </w:rPr>
        <w:t xml:space="preserve"> </w:t>
      </w:r>
      <w:r w:rsidR="1AE53CC8" w:rsidRPr="77AD155C">
        <w:t xml:space="preserve">Minnehaha County sees school districts with high percentages of </w:t>
      </w:r>
      <w:r w:rsidR="109A0E8E" w:rsidRPr="77AD155C">
        <w:t xml:space="preserve">youth that qualify for </w:t>
      </w:r>
      <w:r w:rsidR="1AE53CC8" w:rsidRPr="77AD155C">
        <w:t xml:space="preserve">free and reduced lunch, </w:t>
      </w:r>
      <w:r w:rsidR="03679E39" w:rsidRPr="77AD155C">
        <w:t xml:space="preserve">have all available parents/guardians in the workforce, </w:t>
      </w:r>
      <w:r w:rsidR="1AE53CC8" w:rsidRPr="77AD155C">
        <w:t>homeless student populations and truancy</w:t>
      </w:r>
      <w:r w:rsidR="0A53E9E2" w:rsidRPr="77AD155C">
        <w:t xml:space="preserve"> rates</w:t>
      </w:r>
      <w:r w:rsidR="1AE53CC8" w:rsidRPr="00602FF6">
        <w:rPr>
          <w:szCs w:val="24"/>
        </w:rPr>
        <w:t xml:space="preserve">. </w:t>
      </w:r>
      <w:r w:rsidR="6390ECC4" w:rsidRPr="77AD155C">
        <w:t>According to South Dakota Kids Count</w:t>
      </w:r>
      <w:r w:rsidR="2918D16C" w:rsidRPr="77AD155C">
        <w:t xml:space="preserve"> Data Center for 2023/2024</w:t>
      </w:r>
      <w:r w:rsidR="6390ECC4" w:rsidRPr="77AD155C">
        <w:t>, the Sioux Falls School District ha</w:t>
      </w:r>
      <w:r w:rsidR="171B1F4A" w:rsidRPr="77AD155C">
        <w:t>d</w:t>
      </w:r>
      <w:r w:rsidR="6390ECC4" w:rsidRPr="77AD155C">
        <w:t xml:space="preserve"> a 41.1% free or reduced lunch population </w:t>
      </w:r>
      <w:r w:rsidR="1A0E3A2F" w:rsidRPr="77AD155C">
        <w:t>and 85.2% of Minnehaha County youth ages 6-17 years old h</w:t>
      </w:r>
      <w:r w:rsidR="1F5B9799" w:rsidRPr="77AD155C">
        <w:t>ad</w:t>
      </w:r>
      <w:r w:rsidR="1A0E3A2F" w:rsidRPr="77AD155C">
        <w:t xml:space="preserve"> all available parents/guardians in the workforce</w:t>
      </w:r>
      <w:r w:rsidR="6390ECC4" w:rsidRPr="00602FF6">
        <w:rPr>
          <w:szCs w:val="24"/>
        </w:rPr>
        <w:t>.</w:t>
      </w:r>
      <w:r w:rsidR="5A515962" w:rsidRPr="77AD155C">
        <w:t xml:space="preserve"> These high percentages indicate families are struggling with </w:t>
      </w:r>
      <w:r w:rsidR="13155C80" w:rsidRPr="77AD155C">
        <w:t>providing</w:t>
      </w:r>
      <w:r w:rsidR="636400DD" w:rsidRPr="00602FF6">
        <w:rPr>
          <w:szCs w:val="24"/>
        </w:rPr>
        <w:t xml:space="preserve"> </w:t>
      </w:r>
      <w:r w:rsidR="5A515962" w:rsidRPr="77AD155C">
        <w:t xml:space="preserve">basic needs and ample supervision for youth, who then may have a higher likelihood of being </w:t>
      </w:r>
      <w:r w:rsidR="2F4E7F05" w:rsidRPr="77AD155C">
        <w:t>arrested or receiving a citation as a juvenile</w:t>
      </w:r>
      <w:r w:rsidR="3FFD2CD6" w:rsidRPr="77AD155C">
        <w:t xml:space="preserve"> as a result</w:t>
      </w:r>
      <w:r w:rsidR="2F4E7F05" w:rsidRPr="00602FF6">
        <w:rPr>
          <w:szCs w:val="24"/>
        </w:rPr>
        <w:t>.</w:t>
      </w:r>
    </w:p>
    <w:p w14:paraId="701F6F3E" w14:textId="67B66943" w:rsidR="6390ECC4" w:rsidRPr="00602FF6" w:rsidRDefault="6390ECC4" w:rsidP="44FE2342">
      <w:pPr>
        <w:spacing w:line="480" w:lineRule="auto"/>
        <w:ind w:firstLine="720"/>
        <w:rPr>
          <w:szCs w:val="24"/>
        </w:rPr>
      </w:pPr>
      <w:r w:rsidRPr="00602FF6">
        <w:rPr>
          <w:szCs w:val="24"/>
        </w:rPr>
        <w:t xml:space="preserve"> </w:t>
      </w:r>
      <w:r w:rsidR="1AE53CC8" w:rsidRPr="00602FF6">
        <w:rPr>
          <w:szCs w:val="24"/>
        </w:rPr>
        <w:t>Boys &amp; Girls Clubs of the Sioux Empire is already serving</w:t>
      </w:r>
      <w:r w:rsidR="0F953298" w:rsidRPr="00602FF6">
        <w:rPr>
          <w:szCs w:val="24"/>
        </w:rPr>
        <w:t xml:space="preserve"> youth in</w:t>
      </w:r>
      <w:r w:rsidR="1AE53CC8" w:rsidRPr="00602FF6">
        <w:rPr>
          <w:szCs w:val="24"/>
        </w:rPr>
        <w:t xml:space="preserve"> </w:t>
      </w:r>
      <w:r w:rsidR="00533DA1">
        <w:rPr>
          <w:szCs w:val="24"/>
        </w:rPr>
        <w:t>the</w:t>
      </w:r>
      <w:r w:rsidR="1AE53CC8" w:rsidRPr="00602FF6">
        <w:rPr>
          <w:szCs w:val="24"/>
        </w:rPr>
        <w:t xml:space="preserve"> </w:t>
      </w:r>
      <w:r w:rsidR="00533DA1">
        <w:rPr>
          <w:szCs w:val="24"/>
        </w:rPr>
        <w:t>Sioux Falls, Brandon and Harrisburg</w:t>
      </w:r>
      <w:r w:rsidR="7477F310" w:rsidRPr="00602FF6">
        <w:rPr>
          <w:szCs w:val="24"/>
        </w:rPr>
        <w:t xml:space="preserve"> </w:t>
      </w:r>
      <w:r w:rsidR="5A56E0FB" w:rsidRPr="00602FF6">
        <w:rPr>
          <w:szCs w:val="24"/>
        </w:rPr>
        <w:t xml:space="preserve">school </w:t>
      </w:r>
      <w:r w:rsidR="6E368040" w:rsidRPr="00602FF6">
        <w:rPr>
          <w:szCs w:val="24"/>
        </w:rPr>
        <w:t>system</w:t>
      </w:r>
      <w:r w:rsidR="6BAD4E2A" w:rsidRPr="00602FF6">
        <w:rPr>
          <w:szCs w:val="24"/>
        </w:rPr>
        <w:t>s</w:t>
      </w:r>
      <w:r w:rsidR="5A56E0FB" w:rsidRPr="00602FF6">
        <w:rPr>
          <w:szCs w:val="24"/>
        </w:rPr>
        <w:t>, providing support</w:t>
      </w:r>
      <w:r w:rsidR="42DF27FF" w:rsidRPr="00602FF6">
        <w:rPr>
          <w:szCs w:val="24"/>
        </w:rPr>
        <w:t xml:space="preserve"> </w:t>
      </w:r>
      <w:r w:rsidR="5A56E0FB" w:rsidRPr="00602FF6">
        <w:rPr>
          <w:szCs w:val="24"/>
        </w:rPr>
        <w:t>for families and youth</w:t>
      </w:r>
      <w:r w:rsidR="4282494F" w:rsidRPr="00602FF6">
        <w:rPr>
          <w:szCs w:val="24"/>
        </w:rPr>
        <w:t xml:space="preserve"> from supervision, </w:t>
      </w:r>
      <w:r w:rsidR="285FA27F" w:rsidRPr="00602FF6">
        <w:rPr>
          <w:szCs w:val="24"/>
        </w:rPr>
        <w:t xml:space="preserve">evidence-based </w:t>
      </w:r>
      <w:r w:rsidR="4282494F" w:rsidRPr="00602FF6">
        <w:rPr>
          <w:szCs w:val="24"/>
        </w:rPr>
        <w:t>programming, meals, transportation and connection to resources and additional services</w:t>
      </w:r>
      <w:r w:rsidR="5D5CC9F4" w:rsidRPr="00602FF6">
        <w:rPr>
          <w:szCs w:val="24"/>
        </w:rPr>
        <w:t xml:space="preserve"> to help combat the above statistics. </w:t>
      </w:r>
      <w:r w:rsidR="5A56E0FB" w:rsidRPr="00602FF6">
        <w:rPr>
          <w:szCs w:val="24"/>
        </w:rPr>
        <w:t xml:space="preserve">This position will enhance services </w:t>
      </w:r>
      <w:r w:rsidR="00625D51">
        <w:rPr>
          <w:szCs w:val="24"/>
        </w:rPr>
        <w:t xml:space="preserve">provided by the Boys &amp; Girls Club </w:t>
      </w:r>
      <w:r w:rsidR="5A56E0FB" w:rsidRPr="00602FF6">
        <w:rPr>
          <w:szCs w:val="24"/>
        </w:rPr>
        <w:t>a</w:t>
      </w:r>
      <w:r w:rsidR="00137EB2">
        <w:rPr>
          <w:szCs w:val="24"/>
        </w:rPr>
        <w:t xml:space="preserve">s well as </w:t>
      </w:r>
      <w:r w:rsidR="5A56E0FB" w:rsidRPr="00602FF6">
        <w:rPr>
          <w:szCs w:val="24"/>
        </w:rPr>
        <w:t>partnerships that are already in motion,</w:t>
      </w:r>
      <w:r w:rsidR="00137EB2">
        <w:rPr>
          <w:szCs w:val="24"/>
        </w:rPr>
        <w:t xml:space="preserve"> to</w:t>
      </w:r>
      <w:r w:rsidR="5A56E0FB" w:rsidRPr="00602FF6">
        <w:rPr>
          <w:szCs w:val="24"/>
        </w:rPr>
        <w:t xml:space="preserve"> </w:t>
      </w:r>
      <w:r w:rsidR="591511D2" w:rsidRPr="00602FF6">
        <w:rPr>
          <w:szCs w:val="24"/>
        </w:rPr>
        <w:t>give families support and a peace of mind and provide additional resources and connection to services that positively impact youth and the community.</w:t>
      </w:r>
    </w:p>
    <w:p w14:paraId="34732AC9" w14:textId="4556ADC4" w:rsidR="44FE2342" w:rsidRDefault="44FE2342" w:rsidP="44FE2342">
      <w:pPr>
        <w:rPr>
          <w:sz w:val="22"/>
          <w:szCs w:val="22"/>
        </w:rPr>
      </w:pPr>
    </w:p>
    <w:p w14:paraId="04E9DF08" w14:textId="2166F1ED" w:rsidR="00741EA2" w:rsidRDefault="009D5277" w:rsidP="00741EA2">
      <w:pPr>
        <w:tabs>
          <w:tab w:val="left" w:pos="360"/>
        </w:tabs>
        <w:rPr>
          <w:b/>
          <w:caps/>
          <w:szCs w:val="24"/>
        </w:rPr>
      </w:pPr>
      <w:r w:rsidRPr="44FE2342">
        <w:rPr>
          <w:b/>
          <w:bCs/>
          <w:color w:val="000000" w:themeColor="text1"/>
        </w:rPr>
        <w:t>B</w:t>
      </w:r>
      <w:r w:rsidR="00741EA2" w:rsidRPr="44FE2342">
        <w:rPr>
          <w:b/>
          <w:bCs/>
          <w:color w:val="000000" w:themeColor="text1"/>
        </w:rPr>
        <w:t>.</w:t>
      </w:r>
      <w:r w:rsidR="00741EA2" w:rsidRPr="44FE2342">
        <w:rPr>
          <w:b/>
          <w:bCs/>
        </w:rPr>
        <w:t xml:space="preserve"> </w:t>
      </w:r>
      <w:r>
        <w:tab/>
      </w:r>
      <w:r w:rsidR="00741EA2" w:rsidRPr="44FE2342">
        <w:rPr>
          <w:b/>
          <w:bCs/>
          <w:caps/>
        </w:rPr>
        <w:t xml:space="preserve">community readiness </w:t>
      </w:r>
    </w:p>
    <w:p w14:paraId="09FB8A4A" w14:textId="2B537CC8" w:rsidR="00741EA2" w:rsidRDefault="00741EA2" w:rsidP="44FE2342">
      <w:pPr>
        <w:rPr>
          <w:sz w:val="22"/>
          <w:szCs w:val="22"/>
        </w:rPr>
      </w:pPr>
    </w:p>
    <w:p w14:paraId="6C52A4F4" w14:textId="38F13A37" w:rsidR="009D5277" w:rsidRPr="00602FF6" w:rsidRDefault="00E07F86" w:rsidP="44FE2342">
      <w:pPr>
        <w:spacing w:line="480" w:lineRule="auto"/>
        <w:ind w:firstLine="720"/>
        <w:rPr>
          <w:szCs w:val="24"/>
        </w:rPr>
      </w:pPr>
      <w:r>
        <w:rPr>
          <w:szCs w:val="24"/>
        </w:rPr>
        <w:t>Boys &amp; Girls Clubs of the Sioux Empire</w:t>
      </w:r>
      <w:r w:rsidR="5FD1716E" w:rsidRPr="00602FF6">
        <w:rPr>
          <w:szCs w:val="24"/>
        </w:rPr>
        <w:t xml:space="preserve"> has been working to provide enhanced opportunities and alternatives to detention through a variety of means, including the addition of a</w:t>
      </w:r>
      <w:r w:rsidR="006212EA">
        <w:rPr>
          <w:szCs w:val="24"/>
        </w:rPr>
        <w:t xml:space="preserve"> Diversion Case Manager</w:t>
      </w:r>
      <w:r w:rsidR="3E0F40EB" w:rsidRPr="00602FF6">
        <w:rPr>
          <w:szCs w:val="24"/>
        </w:rPr>
        <w:t xml:space="preserve">. </w:t>
      </w:r>
      <w:r w:rsidR="77947046" w:rsidRPr="00602FF6">
        <w:rPr>
          <w:szCs w:val="24"/>
        </w:rPr>
        <w:t xml:space="preserve">In August 2024, </w:t>
      </w:r>
      <w:r w:rsidR="00533DA1">
        <w:rPr>
          <w:szCs w:val="24"/>
        </w:rPr>
        <w:t xml:space="preserve">the </w:t>
      </w:r>
      <w:r w:rsidR="77947046" w:rsidRPr="00602FF6">
        <w:rPr>
          <w:szCs w:val="24"/>
        </w:rPr>
        <w:t xml:space="preserve">Boys &amp; Girls Clubs of the Sioux Empire’s Teen Program (middle and </w:t>
      </w:r>
      <w:r w:rsidR="77947046" w:rsidRPr="00602FF6">
        <w:rPr>
          <w:szCs w:val="24"/>
        </w:rPr>
        <w:lastRenderedPageBreak/>
        <w:t xml:space="preserve">high school) was </w:t>
      </w:r>
      <w:r w:rsidR="006212EA">
        <w:rPr>
          <w:szCs w:val="24"/>
        </w:rPr>
        <w:t xml:space="preserve">court approved for diversion referrals </w:t>
      </w:r>
      <w:r w:rsidR="77947046" w:rsidRPr="00602FF6">
        <w:rPr>
          <w:szCs w:val="24"/>
        </w:rPr>
        <w:t xml:space="preserve">and a representative of Boys &amp; Girls Club has been a member of the quarterly Juvenile </w:t>
      </w:r>
      <w:r w:rsidR="7D3F73C3" w:rsidRPr="00602FF6">
        <w:rPr>
          <w:szCs w:val="24"/>
        </w:rPr>
        <w:t>Justice</w:t>
      </w:r>
      <w:r w:rsidR="77947046" w:rsidRPr="00602FF6">
        <w:rPr>
          <w:szCs w:val="24"/>
        </w:rPr>
        <w:t xml:space="preserve"> Collaborative</w:t>
      </w:r>
      <w:r w:rsidR="6B20C36D" w:rsidRPr="00602FF6">
        <w:rPr>
          <w:szCs w:val="24"/>
        </w:rPr>
        <w:t xml:space="preserve"> along with other local service providers, </w:t>
      </w:r>
      <w:r w:rsidR="40AE16E7" w:rsidRPr="00602FF6">
        <w:rPr>
          <w:szCs w:val="24"/>
        </w:rPr>
        <w:t xml:space="preserve">judges, prosecutors, </w:t>
      </w:r>
      <w:r w:rsidR="6B20C36D" w:rsidRPr="00602FF6">
        <w:rPr>
          <w:szCs w:val="24"/>
        </w:rPr>
        <w:t xml:space="preserve">law enforcement, school administration, court services, county commission and more. </w:t>
      </w:r>
    </w:p>
    <w:p w14:paraId="27B5234F" w14:textId="472B8534" w:rsidR="009D5277" w:rsidRPr="00602FF6" w:rsidRDefault="4AD76B1D" w:rsidP="44FE2342">
      <w:pPr>
        <w:spacing w:line="480" w:lineRule="auto"/>
        <w:ind w:firstLine="720"/>
        <w:rPr>
          <w:szCs w:val="24"/>
        </w:rPr>
      </w:pPr>
      <w:r w:rsidRPr="00602FF6">
        <w:rPr>
          <w:szCs w:val="24"/>
        </w:rPr>
        <w:t>Boys &amp; Girls Clubs of the Sioux Empire has been serving community needs for youth and families for decades and the</w:t>
      </w:r>
      <w:r w:rsidR="006212EA">
        <w:rPr>
          <w:szCs w:val="24"/>
        </w:rPr>
        <w:t xml:space="preserve"> Diversion Case Manager</w:t>
      </w:r>
      <w:r w:rsidRPr="00602FF6">
        <w:rPr>
          <w:szCs w:val="24"/>
        </w:rPr>
        <w:t xml:space="preserve"> role will only enhance opportunities</w:t>
      </w:r>
      <w:r w:rsidR="6B25954B" w:rsidRPr="00602FF6">
        <w:rPr>
          <w:szCs w:val="24"/>
        </w:rPr>
        <w:t xml:space="preserve"> for </w:t>
      </w:r>
      <w:r w:rsidR="75438467" w:rsidRPr="00602FF6">
        <w:rPr>
          <w:szCs w:val="24"/>
        </w:rPr>
        <w:t>positive</w:t>
      </w:r>
      <w:r w:rsidR="6B25954B" w:rsidRPr="00602FF6">
        <w:rPr>
          <w:szCs w:val="24"/>
        </w:rPr>
        <w:t xml:space="preserve"> impact </w:t>
      </w:r>
      <w:r w:rsidRPr="00602FF6">
        <w:rPr>
          <w:szCs w:val="24"/>
        </w:rPr>
        <w:t xml:space="preserve">for youth in Minnehaha County. </w:t>
      </w:r>
      <w:r w:rsidR="39F74762" w:rsidRPr="00602FF6">
        <w:rPr>
          <w:szCs w:val="24"/>
        </w:rPr>
        <w:t>The mission of the Boys &amp; Girls Clubs of the Sioux Empire is to nurture, educate and enrich children and youth for lifelong success. The Club is dedicated</w:t>
      </w:r>
      <w:r w:rsidR="732D4B65" w:rsidRPr="00602FF6">
        <w:rPr>
          <w:szCs w:val="24"/>
        </w:rPr>
        <w:t xml:space="preserve"> to </w:t>
      </w:r>
      <w:r w:rsidR="5146E22C" w:rsidRPr="00602FF6">
        <w:rPr>
          <w:szCs w:val="24"/>
        </w:rPr>
        <w:t>its</w:t>
      </w:r>
      <w:r w:rsidR="732D4B65" w:rsidRPr="00602FF6">
        <w:rPr>
          <w:szCs w:val="24"/>
        </w:rPr>
        <w:t xml:space="preserve"> mission and to creating great futures for the young people in </w:t>
      </w:r>
      <w:r w:rsidR="459456F8" w:rsidRPr="00602FF6">
        <w:rPr>
          <w:szCs w:val="24"/>
        </w:rPr>
        <w:t xml:space="preserve">our </w:t>
      </w:r>
      <w:r w:rsidR="732D4B65" w:rsidRPr="00602FF6">
        <w:rPr>
          <w:szCs w:val="24"/>
        </w:rPr>
        <w:t>community through programs based around Healthy Living, Character &amp; Leadership Development</w:t>
      </w:r>
      <w:r w:rsidR="72A796B8" w:rsidRPr="00602FF6">
        <w:rPr>
          <w:szCs w:val="24"/>
        </w:rPr>
        <w:t xml:space="preserve">, </w:t>
      </w:r>
      <w:r w:rsidR="1473D15B" w:rsidRPr="00602FF6">
        <w:rPr>
          <w:szCs w:val="24"/>
        </w:rPr>
        <w:t>Academics, STEAM, Physical Education and Recreation and Workforce Development. Boys &amp; Girls Club a</w:t>
      </w:r>
      <w:r w:rsidR="39C5823B" w:rsidRPr="00602FF6">
        <w:rPr>
          <w:szCs w:val="24"/>
        </w:rPr>
        <w:t>lso implements</w:t>
      </w:r>
      <w:r w:rsidR="1473D15B" w:rsidRPr="00602FF6">
        <w:rPr>
          <w:szCs w:val="24"/>
        </w:rPr>
        <w:t xml:space="preserve"> Trauma-Informed</w:t>
      </w:r>
      <w:r w:rsidR="197E0F60" w:rsidRPr="00602FF6">
        <w:rPr>
          <w:szCs w:val="24"/>
        </w:rPr>
        <w:t xml:space="preserve"> Care best practices and programming to meet the social and emotional needs of youth f</w:t>
      </w:r>
      <w:r w:rsidR="59DDD09A" w:rsidRPr="00602FF6">
        <w:rPr>
          <w:szCs w:val="24"/>
        </w:rPr>
        <w:t xml:space="preserve">rom all walks of life. Mentorship and relationship </w:t>
      </w:r>
      <w:r w:rsidR="0020502F" w:rsidRPr="00602FF6">
        <w:rPr>
          <w:szCs w:val="24"/>
        </w:rPr>
        <w:t>building</w:t>
      </w:r>
      <w:r w:rsidR="59DDD09A" w:rsidRPr="00602FF6">
        <w:rPr>
          <w:szCs w:val="24"/>
        </w:rPr>
        <w:t xml:space="preserve"> is key to positive youth development and a </w:t>
      </w:r>
      <w:r w:rsidR="006212EA">
        <w:rPr>
          <w:szCs w:val="24"/>
        </w:rPr>
        <w:t xml:space="preserve">Diversion Case Manager </w:t>
      </w:r>
      <w:r w:rsidR="59DDD09A" w:rsidRPr="00602FF6">
        <w:rPr>
          <w:szCs w:val="24"/>
        </w:rPr>
        <w:t>role through Boys &amp; Girls Clubs would be a critical component</w:t>
      </w:r>
      <w:r w:rsidR="242DB56C" w:rsidRPr="00602FF6">
        <w:rPr>
          <w:szCs w:val="24"/>
        </w:rPr>
        <w:t xml:space="preserve"> to understanding and providing support for youth needs. </w:t>
      </w:r>
    </w:p>
    <w:p w14:paraId="18C1026C" w14:textId="51AFB624" w:rsidR="009D5277" w:rsidRPr="00602FF6" w:rsidRDefault="242DB56C" w:rsidP="44FE2342">
      <w:pPr>
        <w:spacing w:line="480" w:lineRule="auto"/>
        <w:ind w:firstLine="720"/>
      </w:pPr>
      <w:r>
        <w:t>Boys &amp; Girls Clubs of the Sioux Empire serves over 1,500 youth in programs for 4 weeks through age 18</w:t>
      </w:r>
      <w:r w:rsidR="0022652F">
        <w:t>,</w:t>
      </w:r>
      <w:r w:rsidR="2D833B66">
        <w:t xml:space="preserve"> at 19 site locations in Sioux Falls, Harrisburg and Brandon</w:t>
      </w:r>
      <w:r>
        <w:t>. At the middle and high school level, Boys &amp; Girls Clubs is projected to serve over 250</w:t>
      </w:r>
      <w:r w:rsidR="0022652F">
        <w:t xml:space="preserve"> Minnehaha County</w:t>
      </w:r>
      <w:r w:rsidR="65DDDC13">
        <w:t xml:space="preserve"> </w:t>
      </w:r>
      <w:r w:rsidR="00A367FE">
        <w:t xml:space="preserve">youth </w:t>
      </w:r>
      <w:r w:rsidR="65DDDC13">
        <w:t>at three locations</w:t>
      </w:r>
      <w:r w:rsidR="68A3FD16">
        <w:t>:</w:t>
      </w:r>
      <w:r w:rsidR="65DDDC13">
        <w:t xml:space="preserve"> Ben </w:t>
      </w:r>
      <w:proofErr w:type="spellStart"/>
      <w:r w:rsidR="65DDDC13">
        <w:t>Reifel</w:t>
      </w:r>
      <w:proofErr w:type="spellEnd"/>
      <w:r w:rsidR="65DDDC13">
        <w:t xml:space="preserve"> Middle School, George McGovern Middle School and Empower Campus. Boys &amp; Girls Clubs works </w:t>
      </w:r>
      <w:r w:rsidR="312DA751">
        <w:t xml:space="preserve">closely with school district partners and community partners to offer a diverse range of services and resources for youth and families. </w:t>
      </w:r>
    </w:p>
    <w:p w14:paraId="78F7B3B5" w14:textId="564C9E1D" w:rsidR="009D5277" w:rsidRPr="00602FF6" w:rsidRDefault="0097121F" w:rsidP="44FE2342">
      <w:pPr>
        <w:spacing w:line="480" w:lineRule="auto"/>
        <w:ind w:firstLine="720"/>
      </w:pPr>
      <w:r>
        <w:t xml:space="preserve">This position will be housed at either </w:t>
      </w:r>
      <w:r w:rsidR="00625D51">
        <w:t xml:space="preserve">the Boys &amp; Girls Club </w:t>
      </w:r>
      <w:r>
        <w:t>Empower Campus or</w:t>
      </w:r>
      <w:r w:rsidR="312DA751">
        <w:t xml:space="preserve"> the brand new 16,000+sq ft facility built onto George McGovern Middle School</w:t>
      </w:r>
      <w:r w:rsidR="439AB8EA">
        <w:t>. This facility features</w:t>
      </w:r>
      <w:r w:rsidR="312DA751">
        <w:t xml:space="preserve"> secured</w:t>
      </w:r>
      <w:r w:rsidR="755275D1">
        <w:t xml:space="preserve"> entr</w:t>
      </w:r>
      <w:r w:rsidR="23EC399B">
        <w:t>ies</w:t>
      </w:r>
      <w:r w:rsidR="755275D1">
        <w:t>, security cameras, and numerous oth</w:t>
      </w:r>
      <w:r>
        <w:t>er security features.</w:t>
      </w:r>
      <w:r w:rsidR="755275D1">
        <w:t xml:space="preserve"> </w:t>
      </w:r>
      <w:r>
        <w:t xml:space="preserve">The </w:t>
      </w:r>
      <w:r w:rsidR="755275D1">
        <w:t>Club space</w:t>
      </w:r>
      <w:r>
        <w:t>s</w:t>
      </w:r>
      <w:r w:rsidR="755275D1">
        <w:t xml:space="preserve"> will feature a youth recreation and dining area, a space for academic support and mentoring, innovation classrooms and </w:t>
      </w:r>
      <w:r w:rsidR="755275D1">
        <w:lastRenderedPageBreak/>
        <w:t>spec</w:t>
      </w:r>
      <w:r w:rsidR="0BED11B4">
        <w:t>ialized space for culinary, STEM/STEAM, podcasting and lyricism, healthy living curriculums like SMART Moves</w:t>
      </w:r>
      <w:r w:rsidR="6670EF0D">
        <w:t xml:space="preserve">, and an outdoor space for gardening, all supporting the development of critical life skills. </w:t>
      </w:r>
    </w:p>
    <w:p w14:paraId="78A6A65A" w14:textId="0B7E12ED" w:rsidR="009D5277" w:rsidRPr="00602FF6" w:rsidRDefault="000D1FC3" w:rsidP="44FE2342">
      <w:pPr>
        <w:spacing w:line="480" w:lineRule="auto"/>
        <w:ind w:firstLine="720"/>
      </w:pPr>
      <w:r>
        <w:t xml:space="preserve"> T</w:t>
      </w:r>
      <w:r w:rsidR="6670EF0D">
        <w:t xml:space="preserve">his role will </w:t>
      </w:r>
      <w:r w:rsidR="009639DC">
        <w:t>oversee</w:t>
      </w:r>
      <w:r w:rsidR="6670EF0D">
        <w:t xml:space="preserve"> juvenile diversion</w:t>
      </w:r>
      <w:r w:rsidR="00441CB5">
        <w:t xml:space="preserve"> referrals from the MCSAO</w:t>
      </w:r>
      <w:r w:rsidR="6670EF0D">
        <w:t xml:space="preserve"> and programming efforts at all Boys &amp; Girls Club’s </w:t>
      </w:r>
      <w:r w:rsidR="3142ECFD">
        <w:t xml:space="preserve">middle school </w:t>
      </w:r>
      <w:r w:rsidR="6670EF0D">
        <w:t>locations</w:t>
      </w:r>
      <w:r w:rsidR="7A3DF6E4">
        <w:t xml:space="preserve">, </w:t>
      </w:r>
      <w:r w:rsidR="00625D51">
        <w:t>including cas</w:t>
      </w:r>
      <w:r w:rsidR="7A3DF6E4">
        <w:t xml:space="preserve">e management, </w:t>
      </w:r>
      <w:r w:rsidR="00625D51">
        <w:t xml:space="preserve">tracking </w:t>
      </w:r>
      <w:r w:rsidR="7A3DF6E4">
        <w:t>referral</w:t>
      </w:r>
      <w:r w:rsidR="00625D51">
        <w:t xml:space="preserve">s from the </w:t>
      </w:r>
      <w:r w:rsidR="00833D9B">
        <w:t>MC</w:t>
      </w:r>
      <w:r w:rsidR="00625D51">
        <w:t>SAO</w:t>
      </w:r>
      <w:r w:rsidR="7A3DF6E4">
        <w:t>, and data trac</w:t>
      </w:r>
      <w:r w:rsidR="00E07F86">
        <w:t>king and analysis</w:t>
      </w:r>
      <w:r w:rsidR="00625D51">
        <w:t xml:space="preserve"> of Boys </w:t>
      </w:r>
      <w:r w:rsidR="00A367FE">
        <w:t>&amp;</w:t>
      </w:r>
      <w:r w:rsidR="00625D51">
        <w:t>Girls</w:t>
      </w:r>
      <w:r w:rsidR="00A367FE">
        <w:t xml:space="preserve"> Club youth</w:t>
      </w:r>
      <w:r w:rsidR="19AAE58D">
        <w:t>.</w:t>
      </w:r>
      <w:r w:rsidR="00625D51">
        <w:t xml:space="preserve"> </w:t>
      </w:r>
      <w:r w:rsidR="7A3DF6E4">
        <w:t xml:space="preserve"> They will also participate in quarterly Juvenile Justice Collaborative meetings, work closely with </w:t>
      </w:r>
      <w:r w:rsidR="3D76671B">
        <w:t xml:space="preserve">the school district administration, SROs and law enforcement, and assist with Trauma-Informed Care initiatives that support youth and families. </w:t>
      </w:r>
    </w:p>
    <w:p w14:paraId="4139E5ED" w14:textId="6E9ECEC2" w:rsidR="009D5277" w:rsidRPr="00602FF6" w:rsidRDefault="3D76671B" w:rsidP="44FE2342">
      <w:pPr>
        <w:spacing w:line="480" w:lineRule="auto"/>
        <w:ind w:firstLine="720"/>
        <w:rPr>
          <w:szCs w:val="24"/>
        </w:rPr>
      </w:pPr>
      <w:r w:rsidRPr="00602FF6">
        <w:rPr>
          <w:szCs w:val="24"/>
        </w:rPr>
        <w:t xml:space="preserve">The Sioux Falls School District/Community Learning Center </w:t>
      </w:r>
      <w:r w:rsidR="69B5FE3B" w:rsidRPr="00602FF6">
        <w:rPr>
          <w:szCs w:val="24"/>
        </w:rPr>
        <w:t>has</w:t>
      </w:r>
      <w:r w:rsidRPr="00602FF6">
        <w:rPr>
          <w:szCs w:val="24"/>
        </w:rPr>
        <w:t xml:space="preserve"> been supportive of Boys &amp; Girls Clubs expanding juvenile </w:t>
      </w:r>
      <w:r w:rsidR="4908D03E" w:rsidRPr="00602FF6">
        <w:rPr>
          <w:szCs w:val="24"/>
        </w:rPr>
        <w:t>services beyond their already approved programmin</w:t>
      </w:r>
      <w:r w:rsidR="5CB53473" w:rsidRPr="00602FF6">
        <w:rPr>
          <w:szCs w:val="24"/>
        </w:rPr>
        <w:t xml:space="preserve">g as they recognize the struggles of the youth in our community and the need for additional support and direction. Boys &amp; Girls Club’s sought the opportunity to become involved last year as it directly aligns with our mission and </w:t>
      </w:r>
      <w:r w:rsidR="4B024CC5" w:rsidRPr="00602FF6">
        <w:rPr>
          <w:szCs w:val="24"/>
        </w:rPr>
        <w:t>commitment</w:t>
      </w:r>
      <w:r w:rsidR="5CB53473" w:rsidRPr="00602FF6">
        <w:rPr>
          <w:szCs w:val="24"/>
        </w:rPr>
        <w:t xml:space="preserve"> to young people and their futures. </w:t>
      </w:r>
      <w:r w:rsidR="1B4DE4C4" w:rsidRPr="00602FF6">
        <w:rPr>
          <w:szCs w:val="24"/>
        </w:rPr>
        <w:t>We see no direct barriers to prevent the propo</w:t>
      </w:r>
      <w:r w:rsidR="00E07F86">
        <w:rPr>
          <w:szCs w:val="24"/>
        </w:rPr>
        <w:t xml:space="preserve">sed project </w:t>
      </w:r>
      <w:r w:rsidR="1B4DE4C4" w:rsidRPr="00602FF6">
        <w:rPr>
          <w:szCs w:val="24"/>
        </w:rPr>
        <w:t xml:space="preserve">and only the case to support </w:t>
      </w:r>
      <w:r w:rsidR="63D3DB8E" w:rsidRPr="00602FF6">
        <w:rPr>
          <w:szCs w:val="24"/>
        </w:rPr>
        <w:t xml:space="preserve">the addition of this role to the Boys &amp; Girls Clubs of the Sioux Empire. </w:t>
      </w:r>
    </w:p>
    <w:p w14:paraId="5CE3DEA0" w14:textId="2B6DFF7E" w:rsidR="3AD97CB9" w:rsidRPr="00602FF6" w:rsidRDefault="3AD97CB9" w:rsidP="44FE2342">
      <w:pPr>
        <w:spacing w:line="480" w:lineRule="auto"/>
        <w:ind w:firstLine="720"/>
        <w:rPr>
          <w:szCs w:val="24"/>
        </w:rPr>
      </w:pPr>
      <w:r w:rsidRPr="00602FF6">
        <w:rPr>
          <w:szCs w:val="24"/>
        </w:rPr>
        <w:t xml:space="preserve">Please see the attached letters of support </w:t>
      </w:r>
      <w:r w:rsidR="0D08D9A7" w:rsidRPr="00602FF6">
        <w:rPr>
          <w:szCs w:val="24"/>
        </w:rPr>
        <w:t>which</w:t>
      </w:r>
      <w:r w:rsidRPr="00602FF6">
        <w:rPr>
          <w:szCs w:val="24"/>
        </w:rPr>
        <w:t xml:space="preserve"> </w:t>
      </w:r>
      <w:r w:rsidR="72A90B73" w:rsidRPr="00602FF6">
        <w:rPr>
          <w:szCs w:val="24"/>
        </w:rPr>
        <w:t>indicate</w:t>
      </w:r>
      <w:r w:rsidRPr="00602FF6">
        <w:rPr>
          <w:szCs w:val="24"/>
        </w:rPr>
        <w:t xml:space="preserve"> the stakeholders and community </w:t>
      </w:r>
      <w:r w:rsidR="0020502F" w:rsidRPr="00602FF6">
        <w:rPr>
          <w:szCs w:val="24"/>
        </w:rPr>
        <w:t>partners’</w:t>
      </w:r>
      <w:r w:rsidRPr="00602FF6">
        <w:rPr>
          <w:szCs w:val="24"/>
        </w:rPr>
        <w:t xml:space="preserve"> willingness to adopt </w:t>
      </w:r>
      <w:r w:rsidR="0022652F">
        <w:rPr>
          <w:szCs w:val="24"/>
        </w:rPr>
        <w:t>and support the additional diversion strategies and</w:t>
      </w:r>
      <w:r w:rsidRPr="00602FF6">
        <w:rPr>
          <w:szCs w:val="24"/>
        </w:rPr>
        <w:t xml:space="preserve"> support in Minnehaha County.</w:t>
      </w:r>
    </w:p>
    <w:p w14:paraId="5F88A958" w14:textId="16AA1986" w:rsidR="44FE2342" w:rsidRPr="00602FF6" w:rsidRDefault="44FE2342" w:rsidP="44FE2342">
      <w:pPr>
        <w:spacing w:line="480" w:lineRule="auto"/>
        <w:ind w:firstLine="720"/>
        <w:rPr>
          <w:szCs w:val="24"/>
        </w:rPr>
      </w:pPr>
    </w:p>
    <w:p w14:paraId="11F4FE58" w14:textId="02EE31CD" w:rsidR="00741EA2" w:rsidRDefault="009D5277" w:rsidP="44FE2342">
      <w:pPr>
        <w:spacing w:after="200" w:line="276" w:lineRule="auto"/>
        <w:rPr>
          <w:b/>
          <w:bCs/>
          <w:caps/>
          <w:highlight w:val="yellow"/>
        </w:rPr>
      </w:pPr>
      <w:r w:rsidRPr="44FE2342">
        <w:rPr>
          <w:b/>
          <w:bCs/>
          <w:color w:val="000000" w:themeColor="text1"/>
        </w:rPr>
        <w:t>C</w:t>
      </w:r>
      <w:r w:rsidR="00741EA2" w:rsidRPr="44FE2342">
        <w:rPr>
          <w:b/>
          <w:bCs/>
          <w:color w:val="000000" w:themeColor="text1"/>
        </w:rPr>
        <w:t>.</w:t>
      </w:r>
      <w:r w:rsidR="00741EA2" w:rsidRPr="44FE2342">
        <w:rPr>
          <w:b/>
          <w:bCs/>
        </w:rPr>
        <w:t xml:space="preserve"> </w:t>
      </w:r>
      <w:r>
        <w:tab/>
      </w:r>
      <w:r w:rsidR="004E3E50" w:rsidRPr="0020502F">
        <w:rPr>
          <w:b/>
          <w:bCs/>
          <w:caps/>
        </w:rPr>
        <w:t>Alignment with</w:t>
      </w:r>
      <w:r w:rsidR="00DF68B0" w:rsidRPr="0020502F">
        <w:rPr>
          <w:b/>
          <w:bCs/>
          <w:caps/>
        </w:rPr>
        <w:t xml:space="preserve"> South Dakota</w:t>
      </w:r>
      <w:r w:rsidR="004E3E50" w:rsidRPr="0020502F">
        <w:rPr>
          <w:b/>
          <w:bCs/>
          <w:caps/>
        </w:rPr>
        <w:t xml:space="preserve"> jdai </w:t>
      </w:r>
      <w:r w:rsidR="00DF68B0" w:rsidRPr="0020502F">
        <w:rPr>
          <w:b/>
          <w:bCs/>
          <w:caps/>
        </w:rPr>
        <w:t>Implementation</w:t>
      </w:r>
    </w:p>
    <w:p w14:paraId="6D4B920D" w14:textId="4231B827" w:rsidR="0020502F" w:rsidRPr="00602FF6" w:rsidRDefault="0020502F" w:rsidP="0020502F">
      <w:pPr>
        <w:pStyle w:val="ListParagraph"/>
        <w:tabs>
          <w:tab w:val="left" w:pos="360"/>
        </w:tabs>
        <w:rPr>
          <w:szCs w:val="24"/>
          <w:highlight w:val="yellow"/>
        </w:rPr>
      </w:pPr>
    </w:p>
    <w:p w14:paraId="70400F57" w14:textId="77777777" w:rsidR="0020502F" w:rsidRPr="00602FF6" w:rsidRDefault="0020502F" w:rsidP="0020502F">
      <w:pPr>
        <w:numPr>
          <w:ilvl w:val="0"/>
          <w:numId w:val="31"/>
        </w:numPr>
        <w:shd w:val="clear" w:color="auto" w:fill="FFFFFF"/>
        <w:spacing w:line="480" w:lineRule="auto"/>
        <w:rPr>
          <w:color w:val="242424"/>
          <w:szCs w:val="24"/>
        </w:rPr>
      </w:pPr>
      <w:r w:rsidRPr="00602FF6">
        <w:rPr>
          <w:b/>
          <w:bCs/>
          <w:color w:val="242424"/>
          <w:szCs w:val="24"/>
          <w:bdr w:val="none" w:sz="0" w:space="0" w:color="auto" w:frame="1"/>
        </w:rPr>
        <w:t>Alignment with JDAI Values</w:t>
      </w:r>
    </w:p>
    <w:p w14:paraId="64996EA5" w14:textId="5C052195" w:rsidR="0020502F" w:rsidRPr="00602FF6" w:rsidRDefault="0020502F" w:rsidP="0020502F">
      <w:pPr>
        <w:shd w:val="clear" w:color="auto" w:fill="FFFFFF"/>
        <w:spacing w:beforeAutospacing="1" w:afterAutospacing="1" w:line="480" w:lineRule="auto"/>
        <w:rPr>
          <w:color w:val="242424"/>
          <w:szCs w:val="24"/>
        </w:rPr>
      </w:pPr>
      <w:r w:rsidRPr="00602FF6">
        <w:rPr>
          <w:color w:val="242424"/>
          <w:szCs w:val="24"/>
        </w:rPr>
        <w:t xml:space="preserve">Minnehaha County has been an active JDAI site for nearly fifteen years and remains committed to advancing the initiative's eight core strategies. The proposed project directly supports JDAI values </w:t>
      </w:r>
      <w:r w:rsidRPr="00602FF6">
        <w:rPr>
          <w:color w:val="242424"/>
          <w:szCs w:val="24"/>
        </w:rPr>
        <w:lastRenderedPageBreak/>
        <w:t>by ensuring that youth are </w:t>
      </w:r>
      <w:r w:rsidRPr="00602FF6">
        <w:rPr>
          <w:color w:val="242424"/>
          <w:szCs w:val="24"/>
          <w:bdr w:val="none" w:sz="0" w:space="0" w:color="auto" w:frame="1"/>
        </w:rPr>
        <w:t>served in the right place at the right time</w:t>
      </w:r>
      <w:r w:rsidRPr="00602FF6">
        <w:rPr>
          <w:color w:val="242424"/>
          <w:szCs w:val="24"/>
        </w:rPr>
        <w:t>, in the </w:t>
      </w:r>
      <w:r w:rsidRPr="00602FF6">
        <w:rPr>
          <w:color w:val="242424"/>
          <w:szCs w:val="24"/>
          <w:bdr w:val="none" w:sz="0" w:space="0" w:color="auto" w:frame="1"/>
        </w:rPr>
        <w:t>least</w:t>
      </w:r>
      <w:r w:rsidRPr="00602FF6">
        <w:rPr>
          <w:b/>
          <w:bCs/>
          <w:color w:val="242424"/>
          <w:szCs w:val="24"/>
          <w:bdr w:val="none" w:sz="0" w:space="0" w:color="auto" w:frame="1"/>
        </w:rPr>
        <w:t> </w:t>
      </w:r>
      <w:r w:rsidRPr="00602FF6">
        <w:rPr>
          <w:color w:val="242424"/>
          <w:szCs w:val="24"/>
          <w:bdr w:val="none" w:sz="0" w:space="0" w:color="auto" w:frame="1"/>
        </w:rPr>
        <w:t>restrictive setting</w:t>
      </w:r>
      <w:r w:rsidRPr="00602FF6">
        <w:rPr>
          <w:color w:val="242424"/>
          <w:szCs w:val="24"/>
        </w:rPr>
        <w:t>, and with an unwavering focus on </w:t>
      </w:r>
      <w:r w:rsidRPr="00602FF6">
        <w:rPr>
          <w:color w:val="242424"/>
          <w:szCs w:val="24"/>
          <w:bdr w:val="none" w:sz="0" w:space="0" w:color="auto" w:frame="1"/>
        </w:rPr>
        <w:t>public safety</w:t>
      </w:r>
      <w:r w:rsidRPr="00602FF6">
        <w:rPr>
          <w:color w:val="242424"/>
          <w:szCs w:val="24"/>
        </w:rPr>
        <w:t xml:space="preserve">. The proposed </w:t>
      </w:r>
      <w:r w:rsidR="00920C3E">
        <w:rPr>
          <w:color w:val="242424"/>
          <w:szCs w:val="24"/>
        </w:rPr>
        <w:t>D</w:t>
      </w:r>
      <w:r w:rsidR="00441CB5">
        <w:rPr>
          <w:color w:val="242424"/>
          <w:szCs w:val="24"/>
        </w:rPr>
        <w:t xml:space="preserve">iversion </w:t>
      </w:r>
      <w:r w:rsidR="00920C3E">
        <w:rPr>
          <w:color w:val="242424"/>
          <w:szCs w:val="24"/>
        </w:rPr>
        <w:t>C</w:t>
      </w:r>
      <w:r w:rsidR="00441CB5">
        <w:rPr>
          <w:color w:val="242424"/>
          <w:szCs w:val="24"/>
        </w:rPr>
        <w:t xml:space="preserve">ase </w:t>
      </w:r>
      <w:r w:rsidR="00920C3E">
        <w:rPr>
          <w:color w:val="242424"/>
          <w:szCs w:val="24"/>
        </w:rPr>
        <w:t>M</w:t>
      </w:r>
      <w:r w:rsidR="00441CB5">
        <w:rPr>
          <w:color w:val="242424"/>
          <w:szCs w:val="24"/>
        </w:rPr>
        <w:t xml:space="preserve">anager </w:t>
      </w:r>
      <w:r w:rsidR="0081214B">
        <w:rPr>
          <w:color w:val="242424"/>
          <w:szCs w:val="24"/>
        </w:rPr>
        <w:t xml:space="preserve">position will help </w:t>
      </w:r>
      <w:r w:rsidRPr="00602FF6">
        <w:rPr>
          <w:color w:val="242424"/>
          <w:szCs w:val="24"/>
        </w:rPr>
        <w:t>support youth who can be safely diverted from detention, reinforcing the importance of reserving secure detention for only those who pose a significant public safety risk.</w:t>
      </w:r>
    </w:p>
    <w:p w14:paraId="6D369B76" w14:textId="77777777" w:rsidR="0020502F" w:rsidRPr="00602FF6" w:rsidRDefault="0020502F" w:rsidP="0020502F">
      <w:pPr>
        <w:shd w:val="clear" w:color="auto" w:fill="FFFFFF"/>
        <w:spacing w:beforeAutospacing="1" w:afterAutospacing="1" w:line="480" w:lineRule="auto"/>
        <w:rPr>
          <w:color w:val="242424"/>
          <w:szCs w:val="24"/>
        </w:rPr>
      </w:pPr>
      <w:r w:rsidRPr="00602FF6">
        <w:rPr>
          <w:color w:val="242424"/>
          <w:szCs w:val="24"/>
        </w:rPr>
        <w:t>The project also aims to </w:t>
      </w:r>
      <w:r w:rsidRPr="00602FF6">
        <w:rPr>
          <w:color w:val="242424"/>
          <w:szCs w:val="24"/>
          <w:bdr w:val="none" w:sz="0" w:space="0" w:color="auto" w:frame="1"/>
        </w:rPr>
        <w:t>reduce racial, ethnic, and gender disparities</w:t>
      </w:r>
      <w:r w:rsidRPr="00602FF6">
        <w:rPr>
          <w:color w:val="242424"/>
          <w:szCs w:val="24"/>
        </w:rPr>
        <w:t xml:space="preserve"> by increasing access to diversion opportunities for youth of color, who have historically been overrepresented in the local detention population. In 2024, of the </w:t>
      </w:r>
      <w:proofErr w:type="gramStart"/>
      <w:r w:rsidRPr="00602FF6">
        <w:rPr>
          <w:color w:val="242424"/>
          <w:szCs w:val="24"/>
        </w:rPr>
        <w:t>258 youth</w:t>
      </w:r>
      <w:proofErr w:type="gramEnd"/>
      <w:r w:rsidRPr="00602FF6">
        <w:rPr>
          <w:color w:val="242424"/>
          <w:szCs w:val="24"/>
        </w:rPr>
        <w:t xml:space="preserve"> admitted to detention in Minnehaha County, 191 were youth of color—highlighting the urgent need for targeted intervention.</w:t>
      </w:r>
    </w:p>
    <w:p w14:paraId="62F6F0CE" w14:textId="6C9869A6" w:rsidR="0020502F" w:rsidRPr="00602FF6" w:rsidRDefault="0020502F" w:rsidP="0020502F">
      <w:pPr>
        <w:shd w:val="clear" w:color="auto" w:fill="FFFFFF"/>
        <w:spacing w:beforeAutospacing="1" w:afterAutospacing="1" w:line="480" w:lineRule="auto"/>
        <w:rPr>
          <w:color w:val="242424"/>
          <w:szCs w:val="24"/>
        </w:rPr>
      </w:pPr>
      <w:r w:rsidRPr="00602FF6">
        <w:rPr>
          <w:color w:val="242424"/>
          <w:szCs w:val="24"/>
        </w:rPr>
        <w:t>To ensure </w:t>
      </w:r>
      <w:r w:rsidRPr="00602FF6">
        <w:rPr>
          <w:color w:val="242424"/>
          <w:szCs w:val="24"/>
          <w:bdr w:val="none" w:sz="0" w:space="0" w:color="auto" w:frame="1"/>
        </w:rPr>
        <w:t>efficiency and effectiveness</w:t>
      </w:r>
      <w:r w:rsidRPr="00602FF6">
        <w:rPr>
          <w:b/>
          <w:bCs/>
          <w:color w:val="242424"/>
          <w:szCs w:val="24"/>
        </w:rPr>
        <w:t>,</w:t>
      </w:r>
      <w:r w:rsidRPr="00602FF6">
        <w:rPr>
          <w:color w:val="242424"/>
          <w:szCs w:val="24"/>
        </w:rPr>
        <w:t xml:space="preserve"> the </w:t>
      </w:r>
      <w:r w:rsidR="00920C3E">
        <w:rPr>
          <w:color w:val="242424"/>
          <w:szCs w:val="24"/>
        </w:rPr>
        <w:t>D</w:t>
      </w:r>
      <w:r w:rsidR="00441CB5">
        <w:rPr>
          <w:color w:val="242424"/>
          <w:szCs w:val="24"/>
        </w:rPr>
        <w:t xml:space="preserve">iversion </w:t>
      </w:r>
      <w:r w:rsidR="00920C3E">
        <w:rPr>
          <w:color w:val="242424"/>
          <w:szCs w:val="24"/>
        </w:rPr>
        <w:t>C</w:t>
      </w:r>
      <w:r w:rsidR="00441CB5">
        <w:rPr>
          <w:color w:val="242424"/>
          <w:szCs w:val="24"/>
        </w:rPr>
        <w:t xml:space="preserve">ase </w:t>
      </w:r>
      <w:r w:rsidR="00920C3E">
        <w:rPr>
          <w:color w:val="242424"/>
          <w:szCs w:val="24"/>
        </w:rPr>
        <w:t>M</w:t>
      </w:r>
      <w:r w:rsidR="00441CB5">
        <w:rPr>
          <w:color w:val="242424"/>
          <w:szCs w:val="24"/>
        </w:rPr>
        <w:t xml:space="preserve">anager </w:t>
      </w:r>
      <w:r w:rsidRPr="00602FF6">
        <w:rPr>
          <w:color w:val="242424"/>
          <w:szCs w:val="24"/>
        </w:rPr>
        <w:t xml:space="preserve">will work closely with the local </w:t>
      </w:r>
      <w:r w:rsidR="00441CB5">
        <w:rPr>
          <w:color w:val="242424"/>
          <w:szCs w:val="24"/>
        </w:rPr>
        <w:t xml:space="preserve">and state </w:t>
      </w:r>
      <w:r w:rsidRPr="00602FF6">
        <w:rPr>
          <w:color w:val="242424"/>
          <w:szCs w:val="24"/>
        </w:rPr>
        <w:t xml:space="preserve">JDAI </w:t>
      </w:r>
      <w:r w:rsidR="00441CB5">
        <w:rPr>
          <w:color w:val="242424"/>
          <w:szCs w:val="24"/>
        </w:rPr>
        <w:t xml:space="preserve">&amp; diversion officials </w:t>
      </w:r>
      <w:r w:rsidRPr="00602FF6">
        <w:rPr>
          <w:color w:val="242424"/>
          <w:szCs w:val="24"/>
        </w:rPr>
        <w:t>to improve case processing, expand program availability, and strengthen system communication. The position will also be instrumental in </w:t>
      </w:r>
      <w:r w:rsidRPr="00602FF6">
        <w:rPr>
          <w:color w:val="242424"/>
          <w:szCs w:val="24"/>
          <w:bdr w:val="none" w:sz="0" w:space="0" w:color="auto" w:frame="1"/>
        </w:rPr>
        <w:t>using data to guide decision-making</w:t>
      </w:r>
      <w:r w:rsidRPr="00602FF6">
        <w:rPr>
          <w:color w:val="242424"/>
          <w:szCs w:val="24"/>
        </w:rPr>
        <w:t>, receiving training to collect and analyze data at every juvenile justice decision point. Enhanced data tracking will support continuous improvement and provide transparency and accountability in diversion practices.</w:t>
      </w:r>
    </w:p>
    <w:p w14:paraId="36810141" w14:textId="2C2ED870" w:rsidR="0020502F" w:rsidRPr="00602FF6" w:rsidRDefault="0020502F" w:rsidP="0020502F">
      <w:pPr>
        <w:numPr>
          <w:ilvl w:val="0"/>
          <w:numId w:val="32"/>
        </w:numPr>
        <w:shd w:val="clear" w:color="auto" w:fill="FFFFFF"/>
        <w:spacing w:line="480" w:lineRule="auto"/>
        <w:rPr>
          <w:color w:val="242424"/>
          <w:szCs w:val="24"/>
        </w:rPr>
      </w:pPr>
      <w:r w:rsidRPr="00602FF6">
        <w:rPr>
          <w:b/>
          <w:bCs/>
          <w:color w:val="242424"/>
          <w:szCs w:val="24"/>
          <w:bdr w:val="none" w:sz="0" w:space="0" w:color="auto" w:frame="1"/>
        </w:rPr>
        <w:t>Use of the RAI and Override Statistics</w:t>
      </w:r>
    </w:p>
    <w:p w14:paraId="0E19DC1B" w14:textId="668379DE" w:rsidR="0020502F" w:rsidRPr="00602FF6" w:rsidRDefault="0020502F" w:rsidP="0020502F">
      <w:pPr>
        <w:shd w:val="clear" w:color="auto" w:fill="FFFFFF"/>
        <w:spacing w:before="100" w:beforeAutospacing="1" w:after="100" w:afterAutospacing="1" w:line="480" w:lineRule="auto"/>
        <w:rPr>
          <w:color w:val="242424"/>
          <w:szCs w:val="24"/>
        </w:rPr>
      </w:pPr>
      <w:r w:rsidRPr="00602FF6">
        <w:rPr>
          <w:color w:val="242424"/>
          <w:szCs w:val="24"/>
        </w:rPr>
        <w:t xml:space="preserve">Minnehaha County uses the Risk Assessment Instrument (RAI) for every youth referred to secure detention or a detention alternative. In 2024, the county conducted 875 </w:t>
      </w:r>
      <w:r w:rsidR="00920C3E">
        <w:rPr>
          <w:color w:val="242424"/>
          <w:szCs w:val="24"/>
        </w:rPr>
        <w:t xml:space="preserve">assessments using the </w:t>
      </w:r>
      <w:r w:rsidRPr="00602FF6">
        <w:rPr>
          <w:color w:val="242424"/>
          <w:szCs w:val="24"/>
        </w:rPr>
        <w:t>RAI. The RAI is followed with fidelity in most cases, with an override rate of approximately 20%. Override decisions are tracked and reviewed to ensure they are justified and not contributing to unnecessary or biased detention practices.</w:t>
      </w:r>
    </w:p>
    <w:p w14:paraId="652EF6A3" w14:textId="5CC8E10A" w:rsidR="00684DC0" w:rsidRPr="00602FF6" w:rsidRDefault="0020502F" w:rsidP="0020502F">
      <w:pPr>
        <w:shd w:val="clear" w:color="auto" w:fill="FFFFFF"/>
        <w:spacing w:before="100" w:beforeAutospacing="1" w:after="100" w:afterAutospacing="1" w:line="480" w:lineRule="auto"/>
        <w:rPr>
          <w:color w:val="242424"/>
          <w:szCs w:val="24"/>
        </w:rPr>
      </w:pPr>
      <w:r w:rsidRPr="00602FF6">
        <w:rPr>
          <w:color w:val="242424"/>
          <w:szCs w:val="24"/>
        </w:rPr>
        <w:t xml:space="preserve">All collected data—including detention admissions and use of alternatives—is disaggregated by race and ethnicity. This detailed analysis helps identify inequities and informs policy changes. The </w:t>
      </w:r>
      <w:r w:rsidR="00833D9B">
        <w:rPr>
          <w:color w:val="242424"/>
          <w:szCs w:val="24"/>
        </w:rPr>
        <w:lastRenderedPageBreak/>
        <w:t>C</w:t>
      </w:r>
      <w:r w:rsidRPr="00602FF6">
        <w:rPr>
          <w:color w:val="242424"/>
          <w:szCs w:val="24"/>
        </w:rPr>
        <w:t>ounty’s ongoing JDAI system assessment will further inform improvements in the use of the RAI and guide future strategies to ensure youth are treated equitably at all decision points.</w:t>
      </w:r>
    </w:p>
    <w:p w14:paraId="38502023" w14:textId="5AA3A58B" w:rsidR="00741EA2" w:rsidRPr="00647A1E" w:rsidRDefault="008416DF" w:rsidP="00741EA2">
      <w:pPr>
        <w:tabs>
          <w:tab w:val="left" w:pos="360"/>
        </w:tabs>
        <w:rPr>
          <w:b/>
          <w:kern w:val="2"/>
          <w:szCs w:val="24"/>
        </w:rPr>
      </w:pPr>
      <w:r>
        <w:rPr>
          <w:b/>
          <w:color w:val="000000"/>
          <w:szCs w:val="24"/>
        </w:rPr>
        <w:t>D</w:t>
      </w:r>
      <w:r w:rsidR="00741EA2" w:rsidRPr="00647A1E">
        <w:rPr>
          <w:b/>
          <w:color w:val="000000"/>
          <w:szCs w:val="24"/>
        </w:rPr>
        <w:t>.</w:t>
      </w:r>
      <w:r w:rsidR="00741EA2" w:rsidRPr="00647A1E">
        <w:rPr>
          <w:b/>
          <w:szCs w:val="24"/>
        </w:rPr>
        <w:t xml:space="preserve"> </w:t>
      </w:r>
      <w:r w:rsidR="00741EA2" w:rsidRPr="00647A1E">
        <w:rPr>
          <w:b/>
          <w:szCs w:val="24"/>
        </w:rPr>
        <w:tab/>
      </w:r>
      <w:r w:rsidR="00741EA2" w:rsidRPr="00647A1E">
        <w:rPr>
          <w:b/>
          <w:kern w:val="2"/>
          <w:szCs w:val="24"/>
        </w:rPr>
        <w:t xml:space="preserve">STRATEGY FOR </w:t>
      </w:r>
      <w:r w:rsidR="001E4ECD">
        <w:rPr>
          <w:b/>
          <w:kern w:val="2"/>
          <w:szCs w:val="24"/>
        </w:rPr>
        <w:t>IMPLEMENTATION</w:t>
      </w:r>
      <w:r w:rsidR="00BF33AE">
        <w:rPr>
          <w:b/>
          <w:kern w:val="2"/>
          <w:szCs w:val="24"/>
        </w:rPr>
        <w:t xml:space="preserve"> </w:t>
      </w:r>
      <w:r w:rsidR="00BF33AE" w:rsidRPr="00BF33AE">
        <w:rPr>
          <w:b/>
          <w:caps/>
          <w:kern w:val="2"/>
          <w:szCs w:val="24"/>
        </w:rPr>
        <w:t>and Sustainability</w:t>
      </w:r>
      <w:r w:rsidR="00BF33AE">
        <w:rPr>
          <w:b/>
          <w:kern w:val="2"/>
          <w:szCs w:val="24"/>
        </w:rPr>
        <w:t xml:space="preserve"> </w:t>
      </w:r>
    </w:p>
    <w:p w14:paraId="45AF7B6A" w14:textId="61FAA404" w:rsidR="00684DC0" w:rsidRPr="008416DF" w:rsidRDefault="00684DC0" w:rsidP="44FE2342">
      <w:pPr>
        <w:pStyle w:val="ListParagraph"/>
      </w:pPr>
    </w:p>
    <w:p w14:paraId="72134DB3" w14:textId="71233161" w:rsidR="00684DC0" w:rsidRPr="00CD4B17" w:rsidRDefault="4B7D31A7" w:rsidP="00CD4B17">
      <w:pPr>
        <w:pStyle w:val="ListParagraph"/>
        <w:numPr>
          <w:ilvl w:val="0"/>
          <w:numId w:val="35"/>
        </w:numPr>
      </w:pPr>
      <w:r>
        <w:t xml:space="preserve">The </w:t>
      </w:r>
      <w:r w:rsidR="00441CB5">
        <w:t>Diversion Case Manager</w:t>
      </w:r>
      <w:r w:rsidR="009639DC">
        <w:t xml:space="preserve"> </w:t>
      </w:r>
      <w:r>
        <w:t xml:space="preserve">will be hired by </w:t>
      </w:r>
      <w:r w:rsidR="00E9639E">
        <w:t>September 1</w:t>
      </w:r>
      <w:r>
        <w:t>, 2025</w:t>
      </w:r>
      <w:r w:rsidR="16D24E25">
        <w:t>.</w:t>
      </w:r>
    </w:p>
    <w:p w14:paraId="301126BB" w14:textId="4D8E0BC8" w:rsidR="00684DC0" w:rsidRPr="008416DF" w:rsidRDefault="00684DC0" w:rsidP="44FE2342">
      <w:pPr>
        <w:pStyle w:val="ListParagraph"/>
        <w:rPr>
          <w:szCs w:val="24"/>
        </w:rPr>
      </w:pPr>
    </w:p>
    <w:p w14:paraId="54340511" w14:textId="7035E133" w:rsidR="00CD4B17" w:rsidRPr="00747D23" w:rsidRDefault="4B7D31A7" w:rsidP="77AD155C">
      <w:pPr>
        <w:pStyle w:val="ListParagraph"/>
        <w:numPr>
          <w:ilvl w:val="0"/>
          <w:numId w:val="1"/>
        </w:numPr>
        <w:spacing w:line="480" w:lineRule="auto"/>
      </w:pPr>
      <w:r>
        <w:t>The contracted agency, Boys &amp; Girls Clubs of the Sioux Empire, will post the position by</w:t>
      </w:r>
      <w:r w:rsidR="00747D23">
        <w:t xml:space="preserve"> July 21, 2025.</w:t>
      </w:r>
      <w:r>
        <w:t xml:space="preserve"> </w:t>
      </w:r>
    </w:p>
    <w:p w14:paraId="665BA68F" w14:textId="6D1B021B" w:rsidR="00684DC0" w:rsidRPr="00CD4B17" w:rsidRDefault="2E87CA93" w:rsidP="00CD4B17">
      <w:pPr>
        <w:pStyle w:val="ListParagraph"/>
        <w:numPr>
          <w:ilvl w:val="0"/>
          <w:numId w:val="35"/>
        </w:numPr>
        <w:spacing w:line="480" w:lineRule="auto"/>
        <w:rPr>
          <w:szCs w:val="24"/>
        </w:rPr>
      </w:pPr>
      <w:r w:rsidRPr="00CD4B17">
        <w:rPr>
          <w:szCs w:val="24"/>
        </w:rPr>
        <w:t xml:space="preserve">The </w:t>
      </w:r>
      <w:r w:rsidR="00441CB5">
        <w:rPr>
          <w:szCs w:val="24"/>
        </w:rPr>
        <w:t>Diversion Case Manager</w:t>
      </w:r>
      <w:r w:rsidRPr="00CD4B17">
        <w:rPr>
          <w:szCs w:val="24"/>
        </w:rPr>
        <w:t xml:space="preserve"> will be trained in the JDAI framework along with other juvenile justice best practices. </w:t>
      </w:r>
    </w:p>
    <w:p w14:paraId="2C3A959C" w14:textId="6F3B4827" w:rsidR="00602FF6" w:rsidRPr="00CF5D4F" w:rsidRDefault="2E87CA93" w:rsidP="44FE2342">
      <w:pPr>
        <w:spacing w:line="480" w:lineRule="auto"/>
      </w:pPr>
      <w:r>
        <w:t xml:space="preserve">      </w:t>
      </w:r>
      <w:r>
        <w:tab/>
        <w:t xml:space="preserve"> </w:t>
      </w:r>
      <w:r w:rsidR="20DEFBBD">
        <w:t>a</w:t>
      </w:r>
      <w:r>
        <w:t xml:space="preserve">. The </w:t>
      </w:r>
      <w:r w:rsidR="00441CB5">
        <w:t>Diversion Case Manager</w:t>
      </w:r>
      <w:r>
        <w:t xml:space="preserve"> will attend a JDAI model site visit and training and </w:t>
      </w:r>
      <w:r>
        <w:tab/>
      </w:r>
      <w:r w:rsidR="618BB82F">
        <w:t xml:space="preserve">     </w:t>
      </w:r>
      <w:r>
        <w:tab/>
      </w:r>
      <w:r w:rsidR="618BB82F">
        <w:t xml:space="preserve"> </w:t>
      </w:r>
      <w:r>
        <w:t xml:space="preserve">conference opportunities throughout the year. </w:t>
      </w:r>
    </w:p>
    <w:p w14:paraId="7A5C0E70" w14:textId="361617B4" w:rsidR="00684DC0" w:rsidRPr="00CF5D4F" w:rsidRDefault="2A05D8A2" w:rsidP="00CD4B17">
      <w:pPr>
        <w:spacing w:line="480" w:lineRule="auto"/>
        <w:ind w:left="720"/>
      </w:pPr>
      <w:r>
        <w:t>b</w:t>
      </w:r>
      <w:r w:rsidR="005E2ED1">
        <w:t xml:space="preserve">. The </w:t>
      </w:r>
      <w:r w:rsidR="008F66B8">
        <w:t>Diversion Case Manager</w:t>
      </w:r>
      <w:r w:rsidR="005E2ED1">
        <w:t xml:space="preserve"> will observe court and tour ARISE/JDC by </w:t>
      </w:r>
      <w:r w:rsidR="00602FF6">
        <w:t xml:space="preserve">October </w:t>
      </w:r>
      <w:r w:rsidR="172FA671">
        <w:t>1, 2025.</w:t>
      </w:r>
    </w:p>
    <w:p w14:paraId="1D3ECE81" w14:textId="2D644384" w:rsidR="00CD4B17" w:rsidRDefault="00602FF6" w:rsidP="77AD155C">
      <w:pPr>
        <w:spacing w:line="480" w:lineRule="auto"/>
        <w:ind w:left="720"/>
      </w:pPr>
      <w:r>
        <w:t xml:space="preserve">c. The </w:t>
      </w:r>
      <w:r w:rsidR="008F66B8">
        <w:t>Diversion Case Manager</w:t>
      </w:r>
      <w:r>
        <w:t xml:space="preserve"> will attend National JDAI Conference in October 2025 </w:t>
      </w:r>
      <w:r w:rsidR="00CD4B17">
        <w:t xml:space="preserve">        </w:t>
      </w:r>
      <w:r>
        <w:t xml:space="preserve">and </w:t>
      </w:r>
      <w:r w:rsidR="7E76A758">
        <w:t xml:space="preserve">BGCA </w:t>
      </w:r>
      <w:r>
        <w:t>Trauma-Informed Intensive in November 2025.</w:t>
      </w:r>
    </w:p>
    <w:p w14:paraId="655BE101" w14:textId="4F3E4325" w:rsidR="00CF5D4F" w:rsidRDefault="00CD4B17" w:rsidP="00CD4B17">
      <w:pPr>
        <w:spacing w:line="480" w:lineRule="auto"/>
        <w:ind w:left="480"/>
        <w:rPr>
          <w:szCs w:val="24"/>
        </w:rPr>
      </w:pPr>
      <w:r>
        <w:rPr>
          <w:szCs w:val="24"/>
        </w:rPr>
        <w:t xml:space="preserve">III. </w:t>
      </w:r>
      <w:r w:rsidR="00CF5D4F">
        <w:rPr>
          <w:szCs w:val="24"/>
        </w:rPr>
        <w:t xml:space="preserve">The </w:t>
      </w:r>
      <w:r w:rsidR="008F66B8">
        <w:rPr>
          <w:szCs w:val="24"/>
        </w:rPr>
        <w:t>Diversion Case Manager</w:t>
      </w:r>
      <w:r w:rsidR="00CF5D4F">
        <w:rPr>
          <w:szCs w:val="24"/>
        </w:rPr>
        <w:t xml:space="preserve"> job description and duties to occur with </w:t>
      </w:r>
      <w:proofErr w:type="gramStart"/>
      <w:r w:rsidR="00CF5D4F">
        <w:rPr>
          <w:szCs w:val="24"/>
        </w:rPr>
        <w:t>a main focus</w:t>
      </w:r>
      <w:proofErr w:type="gramEnd"/>
      <w:r w:rsidR="00CF5D4F">
        <w:rPr>
          <w:szCs w:val="24"/>
        </w:rPr>
        <w:t xml:space="preserve"> on</w:t>
      </w:r>
      <w:r>
        <w:rPr>
          <w:szCs w:val="24"/>
        </w:rPr>
        <w:t xml:space="preserve"> </w:t>
      </w:r>
      <w:r w:rsidR="00E07F86">
        <w:rPr>
          <w:szCs w:val="24"/>
        </w:rPr>
        <w:t xml:space="preserve">Boys &amp; Girls Club’s </w:t>
      </w:r>
      <w:r w:rsidR="00CF5D4F">
        <w:rPr>
          <w:szCs w:val="24"/>
        </w:rPr>
        <w:t>youth diversion case management</w:t>
      </w:r>
      <w:r w:rsidR="00833D9B">
        <w:rPr>
          <w:szCs w:val="24"/>
        </w:rPr>
        <w:t xml:space="preserve"> for cases referred by MCSAO.</w:t>
      </w:r>
      <w:r w:rsidR="00CF5D4F">
        <w:rPr>
          <w:szCs w:val="24"/>
        </w:rPr>
        <w:t xml:space="preserve"> </w:t>
      </w:r>
    </w:p>
    <w:p w14:paraId="31A120AA" w14:textId="6C5B75B5" w:rsidR="00CF5D4F" w:rsidRDefault="00CF5D4F" w:rsidP="00CF5D4F">
      <w:pPr>
        <w:pStyle w:val="ListParagraph"/>
        <w:numPr>
          <w:ilvl w:val="1"/>
          <w:numId w:val="2"/>
        </w:numPr>
        <w:spacing w:line="480" w:lineRule="auto"/>
      </w:pPr>
      <w:r>
        <w:t xml:space="preserve">The </w:t>
      </w:r>
      <w:r w:rsidR="008F66B8">
        <w:t>Diversion Case Manager</w:t>
      </w:r>
      <w:r>
        <w:t xml:space="preserve"> will work wit</w:t>
      </w:r>
      <w:r w:rsidR="00E07F86">
        <w:t xml:space="preserve">h the Minnehaha County Diversion </w:t>
      </w:r>
      <w:r w:rsidR="008F66B8">
        <w:t xml:space="preserve">Coordinator </w:t>
      </w:r>
      <w:r>
        <w:t xml:space="preserve">to begin </w:t>
      </w:r>
      <w:r w:rsidR="00833D9B">
        <w:t xml:space="preserve">managing internally the </w:t>
      </w:r>
      <w:r>
        <w:t>case</w:t>
      </w:r>
      <w:r w:rsidR="00833D9B">
        <w:t>s referred to the Boys &amp; Girls Clubs</w:t>
      </w:r>
      <w:r>
        <w:t xml:space="preserve"> </w:t>
      </w:r>
      <w:r w:rsidR="00833D9B">
        <w:t xml:space="preserve">by the MCSAO after </w:t>
      </w:r>
      <w:r>
        <w:t xml:space="preserve">appropriate onboarding </w:t>
      </w:r>
      <w:r w:rsidR="00CD4B17">
        <w:t>h</w:t>
      </w:r>
      <w:r>
        <w:t>as concluded, on or around September 1</w:t>
      </w:r>
      <w:r w:rsidR="155B2373">
        <w:t>5</w:t>
      </w:r>
      <w:r>
        <w:t xml:space="preserve">, 2025. </w:t>
      </w:r>
    </w:p>
    <w:p w14:paraId="48D77873" w14:textId="4C6B234C" w:rsidR="00CF5D4F" w:rsidRDefault="00CF5D4F" w:rsidP="00CF5D4F">
      <w:pPr>
        <w:pStyle w:val="ListParagraph"/>
        <w:numPr>
          <w:ilvl w:val="1"/>
          <w:numId w:val="2"/>
        </w:numPr>
        <w:spacing w:line="480" w:lineRule="auto"/>
      </w:pPr>
      <w:r>
        <w:t xml:space="preserve">The </w:t>
      </w:r>
      <w:r w:rsidR="008F66B8">
        <w:t>Diversion Case Manager</w:t>
      </w:r>
      <w:r>
        <w:t xml:space="preserve"> will attend all meeting</w:t>
      </w:r>
      <w:r w:rsidR="00CD4B17">
        <w:t>s</w:t>
      </w:r>
      <w:r>
        <w:t xml:space="preserve"> required for </w:t>
      </w:r>
      <w:bookmarkStart w:id="0" w:name="_Int_YrSEmXbB"/>
      <w:r w:rsidR="43E99BA9">
        <w:t>role</w:t>
      </w:r>
      <w:bookmarkEnd w:id="0"/>
      <w:r>
        <w:t xml:space="preserve"> including the quarterly Juvenile Justice Collaborative</w:t>
      </w:r>
      <w:r w:rsidR="00CD4B17">
        <w:t xml:space="preserve"> beginning on September 17, 2025. </w:t>
      </w:r>
      <w:r>
        <w:t xml:space="preserve"> </w:t>
      </w:r>
    </w:p>
    <w:p w14:paraId="4B2AF685" w14:textId="7733BFCF" w:rsidR="00CF5D4F" w:rsidRPr="00CF5D4F" w:rsidRDefault="00CF5D4F" w:rsidP="00CF5D4F">
      <w:pPr>
        <w:pStyle w:val="ListParagraph"/>
        <w:numPr>
          <w:ilvl w:val="1"/>
          <w:numId w:val="2"/>
        </w:numPr>
        <w:spacing w:line="480" w:lineRule="auto"/>
        <w:rPr>
          <w:szCs w:val="24"/>
        </w:rPr>
      </w:pPr>
      <w:r>
        <w:rPr>
          <w:szCs w:val="24"/>
        </w:rPr>
        <w:t xml:space="preserve">The </w:t>
      </w:r>
      <w:r w:rsidR="008F66B8">
        <w:rPr>
          <w:szCs w:val="24"/>
        </w:rPr>
        <w:t>Diversion Case Manager</w:t>
      </w:r>
      <w:r>
        <w:rPr>
          <w:szCs w:val="24"/>
        </w:rPr>
        <w:t xml:space="preserve"> will actively engage in duties of data collection, analysis, meeting with community partners and program implementation to support diversion services in Minnehaha Count</w:t>
      </w:r>
      <w:r w:rsidR="00CD4B17">
        <w:rPr>
          <w:szCs w:val="24"/>
        </w:rPr>
        <w:t>y</w:t>
      </w:r>
      <w:r>
        <w:rPr>
          <w:szCs w:val="24"/>
        </w:rPr>
        <w:t>.</w:t>
      </w:r>
    </w:p>
    <w:p w14:paraId="04A1CA17" w14:textId="12BBD33A" w:rsidR="44FE2342" w:rsidRDefault="44FE2342" w:rsidP="44FE2342">
      <w:pPr>
        <w:spacing w:line="480" w:lineRule="auto"/>
        <w:rPr>
          <w:szCs w:val="24"/>
          <w:highlight w:val="yellow"/>
        </w:rPr>
      </w:pPr>
    </w:p>
    <w:p w14:paraId="6420FBA8" w14:textId="682BAF03" w:rsidR="00741EA2" w:rsidRPr="00647A1E" w:rsidRDefault="0018525B" w:rsidP="00741EA2">
      <w:pPr>
        <w:tabs>
          <w:tab w:val="left" w:pos="360"/>
        </w:tabs>
        <w:rPr>
          <w:b/>
          <w:caps/>
          <w:szCs w:val="24"/>
        </w:rPr>
      </w:pPr>
      <w:r w:rsidRPr="44FE2342">
        <w:rPr>
          <w:b/>
          <w:bCs/>
          <w:color w:val="000000" w:themeColor="text1"/>
        </w:rPr>
        <w:t>E</w:t>
      </w:r>
      <w:r w:rsidR="00741EA2" w:rsidRPr="44FE2342">
        <w:rPr>
          <w:b/>
          <w:bCs/>
          <w:color w:val="000000" w:themeColor="text1"/>
        </w:rPr>
        <w:t>.</w:t>
      </w:r>
      <w:r w:rsidR="00741EA2" w:rsidRPr="44FE2342">
        <w:rPr>
          <w:b/>
          <w:bCs/>
        </w:rPr>
        <w:t xml:space="preserve"> </w:t>
      </w:r>
      <w:r>
        <w:tab/>
      </w:r>
      <w:r w:rsidR="00741EA2" w:rsidRPr="44FE2342">
        <w:rPr>
          <w:b/>
          <w:bCs/>
          <w:caps/>
        </w:rPr>
        <w:t xml:space="preserve">Project performance measures and evaluation </w:t>
      </w:r>
    </w:p>
    <w:p w14:paraId="582B192B" w14:textId="1E878A10" w:rsidR="44FE2342" w:rsidRDefault="44FE2342" w:rsidP="44FE2342">
      <w:pPr>
        <w:tabs>
          <w:tab w:val="left" w:pos="360"/>
        </w:tabs>
      </w:pPr>
    </w:p>
    <w:p w14:paraId="44193BF1" w14:textId="1E59A8EA" w:rsidR="68571175" w:rsidRDefault="68571175" w:rsidP="44FE2342">
      <w:pPr>
        <w:tabs>
          <w:tab w:val="left" w:pos="360"/>
        </w:tabs>
        <w:spacing w:line="480" w:lineRule="auto"/>
        <w:ind w:firstLine="720"/>
        <w:rPr>
          <w:szCs w:val="24"/>
        </w:rPr>
      </w:pPr>
      <w:r w:rsidRPr="44FE2342">
        <w:rPr>
          <w:szCs w:val="24"/>
        </w:rPr>
        <w:t>Boys &amp; Girls Clubs of the Sioux Empire will work with law enforcement, the</w:t>
      </w:r>
      <w:r w:rsidR="00DA7D50">
        <w:rPr>
          <w:szCs w:val="24"/>
        </w:rPr>
        <w:t xml:space="preserve"> MCSAO</w:t>
      </w:r>
      <w:r w:rsidR="00EB0DE9">
        <w:rPr>
          <w:szCs w:val="24"/>
        </w:rPr>
        <w:t xml:space="preserve"> and the </w:t>
      </w:r>
      <w:r w:rsidR="00E07F86">
        <w:rPr>
          <w:szCs w:val="24"/>
        </w:rPr>
        <w:t xml:space="preserve">Minnehaha County </w:t>
      </w:r>
      <w:r w:rsidR="00EB0DE9">
        <w:rPr>
          <w:szCs w:val="24"/>
        </w:rPr>
        <w:t>Juvenile Detention Center</w:t>
      </w:r>
      <w:r w:rsidRPr="44FE2342">
        <w:rPr>
          <w:szCs w:val="24"/>
        </w:rPr>
        <w:t xml:space="preserve"> to collect</w:t>
      </w:r>
      <w:r w:rsidR="00833D9B">
        <w:rPr>
          <w:szCs w:val="24"/>
        </w:rPr>
        <w:t>, as lawful and appropriate,</w:t>
      </w:r>
      <w:r w:rsidRPr="44FE2342">
        <w:rPr>
          <w:szCs w:val="24"/>
        </w:rPr>
        <w:t xml:space="preserve"> arrest, diversion and other important data points as determined by the needs</w:t>
      </w:r>
      <w:r w:rsidR="218BEA59" w:rsidRPr="44FE2342">
        <w:rPr>
          <w:szCs w:val="24"/>
        </w:rPr>
        <w:t xml:space="preserve"> and agencies. The Boys &amp; Girls Clubs will also track data pertaining to their diversion-approved program, including attendance</w:t>
      </w:r>
      <w:r w:rsidR="2419C750" w:rsidRPr="44FE2342">
        <w:rPr>
          <w:szCs w:val="24"/>
        </w:rPr>
        <w:t xml:space="preserve"> and behaviors at the Club as well as</w:t>
      </w:r>
      <w:r w:rsidR="218BEA59" w:rsidRPr="44FE2342">
        <w:rPr>
          <w:szCs w:val="24"/>
        </w:rPr>
        <w:t xml:space="preserve"> and how youth involvement in Boys &amp; Girls Clubs programming impacts their school attendance, gr</w:t>
      </w:r>
      <w:r w:rsidR="617D238D" w:rsidRPr="44FE2342">
        <w:rPr>
          <w:szCs w:val="24"/>
        </w:rPr>
        <w:t xml:space="preserve">ades and behaviors. </w:t>
      </w:r>
      <w:r w:rsidR="5CA324D3" w:rsidRPr="44FE2342">
        <w:rPr>
          <w:szCs w:val="24"/>
        </w:rPr>
        <w:t xml:space="preserve">As part of the Community Learning Center model with the Sioux Falls School District, Boys &amp; Girls Clubs will work with school administration on data sharing to collect the above. </w:t>
      </w:r>
    </w:p>
    <w:p w14:paraId="03E0FB9E" w14:textId="545C55A1" w:rsidR="60CADEBF" w:rsidRDefault="60CADEBF" w:rsidP="44FE2342">
      <w:pPr>
        <w:tabs>
          <w:tab w:val="left" w:pos="360"/>
        </w:tabs>
        <w:spacing w:line="480" w:lineRule="auto"/>
        <w:ind w:firstLine="720"/>
      </w:pPr>
      <w:r>
        <w:t xml:space="preserve">For other data pertaining to JDAI, the </w:t>
      </w:r>
      <w:r w:rsidR="008F66B8">
        <w:t>Diversion Case Manager</w:t>
      </w:r>
      <w:r>
        <w:t xml:space="preserve"> will be </w:t>
      </w:r>
      <w:r w:rsidR="4C2852DC">
        <w:t>trained</w:t>
      </w:r>
      <w:r>
        <w:t xml:space="preserve"> on data collection, analysis and dissemination through </w:t>
      </w:r>
      <w:r w:rsidR="7A417E64">
        <w:t xml:space="preserve">attending the model JDAI site visit </w:t>
      </w:r>
      <w:r w:rsidR="1AAB6A14">
        <w:t xml:space="preserve">as well as </w:t>
      </w:r>
      <w:r w:rsidR="7A417E64">
        <w:t>local and/or national conferences. We recognize this will be a learning year, with many goals and objectives. We look forward to collaborating with Minnehaha County</w:t>
      </w:r>
      <w:r w:rsidR="00833D9B">
        <w:t>, the MCSAO</w:t>
      </w:r>
      <w:r w:rsidR="7A417E64">
        <w:t xml:space="preserve"> and </w:t>
      </w:r>
      <w:r w:rsidR="00833D9B">
        <w:t xml:space="preserve">other </w:t>
      </w:r>
      <w:r w:rsidR="7A417E64">
        <w:t xml:space="preserve">local and state entities to form a collaboration that not only makes an impact on </w:t>
      </w:r>
      <w:r w:rsidR="00460F49">
        <w:t>youth but</w:t>
      </w:r>
      <w:r w:rsidR="7A417E64">
        <w:t xml:space="preserve"> can prove it with the backing of data and outcomes. </w:t>
      </w:r>
    </w:p>
    <w:p w14:paraId="75F1D8A8" w14:textId="77777777" w:rsidR="00741EA2" w:rsidRPr="00647A1E" w:rsidRDefault="00741EA2" w:rsidP="00741EA2">
      <w:pPr>
        <w:rPr>
          <w:szCs w:val="24"/>
        </w:rPr>
      </w:pPr>
    </w:p>
    <w:p w14:paraId="5A11AC47" w14:textId="3C275FB6" w:rsidR="00741EA2" w:rsidRDefault="0018525B" w:rsidP="44FE2342">
      <w:pPr>
        <w:tabs>
          <w:tab w:val="left" w:pos="360"/>
        </w:tabs>
        <w:rPr>
          <w:b/>
          <w:bCs/>
        </w:rPr>
      </w:pPr>
      <w:r w:rsidRPr="44FE2342">
        <w:rPr>
          <w:b/>
          <w:bCs/>
          <w:color w:val="000000" w:themeColor="text1"/>
        </w:rPr>
        <w:t>F</w:t>
      </w:r>
      <w:r w:rsidR="00741EA2" w:rsidRPr="44FE2342">
        <w:rPr>
          <w:b/>
          <w:bCs/>
          <w:color w:val="000000" w:themeColor="text1"/>
        </w:rPr>
        <w:t>.</w:t>
      </w:r>
      <w:r w:rsidR="00741EA2" w:rsidRPr="44FE2342">
        <w:rPr>
          <w:b/>
          <w:bCs/>
        </w:rPr>
        <w:t xml:space="preserve"> </w:t>
      </w:r>
      <w:r w:rsidR="00741EA2" w:rsidRPr="44FE2342">
        <w:rPr>
          <w:b/>
          <w:bCs/>
          <w:caps/>
        </w:rPr>
        <w:t xml:space="preserve">description of program geographic boundaries </w:t>
      </w:r>
    </w:p>
    <w:p w14:paraId="5C0CDE40" w14:textId="77777777" w:rsidR="00A17708" w:rsidRDefault="00A17708" w:rsidP="00651D18">
      <w:pPr>
        <w:tabs>
          <w:tab w:val="left" w:pos="360"/>
        </w:tabs>
      </w:pPr>
    </w:p>
    <w:p w14:paraId="08DD0CF3" w14:textId="4A52B68C" w:rsidR="67F72C1E" w:rsidRDefault="67F72C1E" w:rsidP="44FE2342">
      <w:pPr>
        <w:tabs>
          <w:tab w:val="left" w:pos="360"/>
        </w:tabs>
        <w:spacing w:line="480" w:lineRule="auto"/>
      </w:pPr>
      <w:r>
        <w:t xml:space="preserve">The </w:t>
      </w:r>
      <w:r w:rsidR="008F66B8">
        <w:t>Diversion Case Manager</w:t>
      </w:r>
      <w:r>
        <w:t xml:space="preserve"> position will serve youth, families, and community stakeholders in urban and rural Minnehaha County. To give a better understanding of the county make-up, the</w:t>
      </w:r>
      <w:r w:rsidR="37BDB981">
        <w:t xml:space="preserve"> 2020 Census recorded a population of 197,214, but the 2025 estimated population is 212,061. </w:t>
      </w:r>
      <w:r>
        <w:t xml:space="preserve"> </w:t>
      </w:r>
      <w:r w:rsidR="03C31B68">
        <w:t xml:space="preserve">The 2019-2023 data </w:t>
      </w:r>
      <w:r w:rsidR="1158627C">
        <w:t>show</w:t>
      </w:r>
      <w:r w:rsidR="03C31B68">
        <w:t xml:space="preserve"> 82,394 households </w:t>
      </w:r>
      <w:r w:rsidR="1A2EA75D">
        <w:t xml:space="preserve">and is the largest county in South Dakota by population. </w:t>
      </w:r>
    </w:p>
    <w:p w14:paraId="47B31C68" w14:textId="54F91B92" w:rsidR="44FE2342" w:rsidRDefault="44FE2342" w:rsidP="44FE2342">
      <w:pPr>
        <w:tabs>
          <w:tab w:val="left" w:pos="360"/>
        </w:tabs>
      </w:pPr>
    </w:p>
    <w:p w14:paraId="028DACAD" w14:textId="3478CAA1" w:rsidR="44FE2342" w:rsidRDefault="44FE2342" w:rsidP="44FE2342">
      <w:pPr>
        <w:tabs>
          <w:tab w:val="left" w:pos="360"/>
        </w:tabs>
      </w:pPr>
    </w:p>
    <w:p w14:paraId="6A38EB4E" w14:textId="06A68564" w:rsidR="00A17708" w:rsidRPr="00473E46" w:rsidRDefault="0018525B" w:rsidP="00473E46">
      <w:pPr>
        <w:rPr>
          <w:b/>
          <w:caps/>
          <w:szCs w:val="24"/>
        </w:rPr>
      </w:pPr>
      <w:r w:rsidRPr="44FE2342">
        <w:rPr>
          <w:b/>
          <w:bCs/>
          <w:caps/>
        </w:rPr>
        <w:t>G</w:t>
      </w:r>
      <w:r w:rsidR="009D5277" w:rsidRPr="44FE2342">
        <w:rPr>
          <w:b/>
          <w:bCs/>
          <w:caps/>
        </w:rPr>
        <w:t xml:space="preserve">: </w:t>
      </w:r>
      <w:r w:rsidR="00A17708" w:rsidRPr="44FE2342">
        <w:rPr>
          <w:b/>
          <w:bCs/>
          <w:caps/>
        </w:rPr>
        <w:t xml:space="preserve">Target population </w:t>
      </w:r>
    </w:p>
    <w:p w14:paraId="5DC71ADF" w14:textId="77777777" w:rsidR="001E4ECD" w:rsidRPr="004D277F" w:rsidRDefault="001E4ECD" w:rsidP="44FE2342">
      <w:pPr>
        <w:pStyle w:val="ListParagraph"/>
        <w:tabs>
          <w:tab w:val="left" w:pos="360"/>
        </w:tabs>
        <w:ind w:left="0"/>
        <w:rPr>
          <w:rStyle w:val="style221"/>
          <w:b/>
          <w:bCs/>
          <w:caps/>
        </w:rPr>
      </w:pPr>
    </w:p>
    <w:p w14:paraId="70517351" w14:textId="0AA6E434" w:rsidR="7965C137" w:rsidRDefault="7965C137" w:rsidP="44FE2342">
      <w:pPr>
        <w:tabs>
          <w:tab w:val="left" w:pos="360"/>
        </w:tabs>
        <w:spacing w:line="480" w:lineRule="auto"/>
      </w:pPr>
      <w:r>
        <w:t xml:space="preserve">The target population is youth under the age of 18 (and their families), who have had contact with the juvenile justice system or who are at </w:t>
      </w:r>
      <w:r w:rsidR="4E6B71EF">
        <w:t>risk</w:t>
      </w:r>
      <w:r>
        <w:t xml:space="preserve"> of having contact with the juvenile justice system</w:t>
      </w:r>
      <w:r w:rsidR="00833D9B">
        <w:t xml:space="preserve"> and </w:t>
      </w:r>
      <w:r w:rsidR="00833D9B">
        <w:lastRenderedPageBreak/>
        <w:t>who are selected for youth diversion by the MCSAO</w:t>
      </w:r>
      <w:r>
        <w:t>. Target populations for detention reform may also i</w:t>
      </w:r>
      <w:r w:rsidR="0020502F">
        <w:t>nclude youth of color, females, youth</w:t>
      </w:r>
      <w:r>
        <w:t xml:space="preserve"> with school/t</w:t>
      </w:r>
      <w:r w:rsidR="33A469F5">
        <w:t xml:space="preserve">ruancy offenses, domestic </w:t>
      </w:r>
      <w:r w:rsidR="5BECEB73">
        <w:t>assaults</w:t>
      </w:r>
      <w:r w:rsidR="33A469F5">
        <w:t xml:space="preserve"> on a family member, warrants and homeless youth. The goal is to prevent or divert youth involvement in the juvenile justice system and to eliminate or minimize disproporti</w:t>
      </w:r>
      <w:r w:rsidR="11124F0B">
        <w:t xml:space="preserve">onate minority contact. This project will focus on prevention and intervention for youth engaging in </w:t>
      </w:r>
      <w:r w:rsidR="2BD0A491">
        <w:t>behaviors</w:t>
      </w:r>
      <w:r w:rsidR="11124F0B">
        <w:t xml:space="preserve"> putting them at risk for </w:t>
      </w:r>
      <w:r w:rsidR="57D12328">
        <w:t>justice</w:t>
      </w:r>
      <w:r w:rsidR="00CD4B17">
        <w:t xml:space="preserve"> system involvement. Collaborations</w:t>
      </w:r>
      <w:r w:rsidR="009639DC">
        <w:t xml:space="preserve"> </w:t>
      </w:r>
      <w:r w:rsidR="008F66B8">
        <w:t>between</w:t>
      </w:r>
      <w:r w:rsidR="00CD4B17">
        <w:t xml:space="preserve"> those officials in the</w:t>
      </w:r>
      <w:r w:rsidR="11124F0B">
        <w:t xml:space="preserve"> county </w:t>
      </w:r>
      <w:r w:rsidR="01D45B9F">
        <w:t xml:space="preserve">and Boys &amp; Girls Clubs of the Sioux Empire </w:t>
      </w:r>
      <w:r w:rsidR="11124F0B" w:rsidRPr="008F66B8">
        <w:t>will work</w:t>
      </w:r>
      <w:r w:rsidR="11124F0B">
        <w:t xml:space="preserve"> to create</w:t>
      </w:r>
      <w:r w:rsidR="75537602">
        <w:t xml:space="preserve"> and expand</w:t>
      </w:r>
      <w:r w:rsidR="11124F0B">
        <w:t xml:space="preserve"> an effective, fair and efficient system that produce</w:t>
      </w:r>
      <w:r w:rsidR="6F7A8A9C">
        <w:t xml:space="preserve">s positive outcomes for youth, families and communities while protecting public safety. </w:t>
      </w:r>
    </w:p>
    <w:p w14:paraId="134093BC" w14:textId="69A64574" w:rsidR="44FE2342" w:rsidRDefault="44FE2342" w:rsidP="44FE2342">
      <w:pPr>
        <w:pStyle w:val="ListParagraph"/>
        <w:tabs>
          <w:tab w:val="left" w:pos="360"/>
        </w:tabs>
        <w:ind w:left="0"/>
        <w:rPr>
          <w:rStyle w:val="style221"/>
          <w:b/>
          <w:bCs/>
          <w:caps/>
        </w:rPr>
      </w:pPr>
    </w:p>
    <w:tbl>
      <w:tblPr>
        <w:tblW w:w="10744" w:type="dxa"/>
        <w:tblInd w:w="95" w:type="dxa"/>
        <w:tblLook w:val="04A0" w:firstRow="1" w:lastRow="0" w:firstColumn="1" w:lastColumn="0" w:noHBand="0" w:noVBand="1"/>
      </w:tblPr>
      <w:tblGrid>
        <w:gridCol w:w="547"/>
        <w:gridCol w:w="1266"/>
        <w:gridCol w:w="450"/>
        <w:gridCol w:w="1236"/>
        <w:gridCol w:w="474"/>
        <w:gridCol w:w="90"/>
        <w:gridCol w:w="481"/>
        <w:gridCol w:w="2489"/>
        <w:gridCol w:w="450"/>
        <w:gridCol w:w="3261"/>
      </w:tblGrid>
      <w:tr w:rsidR="00A17708" w:rsidRPr="00B4252B" w14:paraId="2E7D807E" w14:textId="77777777" w:rsidTr="44FE2342">
        <w:trPr>
          <w:trHeight w:val="288"/>
        </w:trPr>
        <w:tc>
          <w:tcPr>
            <w:tcW w:w="10744" w:type="dxa"/>
            <w:gridSpan w:val="10"/>
            <w:tcBorders>
              <w:top w:val="single" w:sz="8" w:space="0" w:color="auto"/>
              <w:left w:val="single" w:sz="8" w:space="0" w:color="auto"/>
              <w:bottom w:val="single" w:sz="8" w:space="0" w:color="auto"/>
              <w:right w:val="single" w:sz="8" w:space="0" w:color="000000" w:themeColor="text1"/>
            </w:tcBorders>
            <w:shd w:val="clear" w:color="auto" w:fill="E0E0E0"/>
            <w:vAlign w:val="center"/>
            <w:hideMark/>
          </w:tcPr>
          <w:p w14:paraId="5DF8D7D9" w14:textId="77777777" w:rsidR="00A17708" w:rsidRPr="00B4252B" w:rsidRDefault="00A17708" w:rsidP="00A17708">
            <w:pPr>
              <w:jc w:val="center"/>
              <w:rPr>
                <w:b/>
                <w:bCs/>
                <w:color w:val="000000"/>
                <w:sz w:val="20"/>
              </w:rPr>
            </w:pPr>
            <w:r w:rsidRPr="00B4252B">
              <w:rPr>
                <w:b/>
                <w:bCs/>
                <w:color w:val="000000"/>
                <w:sz w:val="20"/>
              </w:rPr>
              <w:t xml:space="preserve">Target Population Details </w:t>
            </w:r>
            <w:r w:rsidRPr="00B4252B">
              <w:rPr>
                <w:color w:val="000000"/>
                <w:sz w:val="20"/>
              </w:rPr>
              <w:t xml:space="preserve">(Place an “X” in the box to the </w:t>
            </w:r>
            <w:r w:rsidRPr="00B4252B">
              <w:rPr>
                <w:b/>
                <w:bCs/>
                <w:i/>
                <w:iCs/>
                <w:color w:val="000000"/>
                <w:sz w:val="20"/>
              </w:rPr>
              <w:t>left</w:t>
            </w:r>
            <w:r w:rsidRPr="00B4252B">
              <w:rPr>
                <w:color w:val="000000"/>
                <w:sz w:val="20"/>
              </w:rPr>
              <w:t xml:space="preserve"> of all those that apply)</w:t>
            </w:r>
          </w:p>
        </w:tc>
      </w:tr>
      <w:tr w:rsidR="00A17708" w:rsidRPr="00B4252B" w14:paraId="176566B3" w14:textId="77777777" w:rsidTr="44FE2342">
        <w:trPr>
          <w:trHeight w:val="288"/>
        </w:trPr>
        <w:tc>
          <w:tcPr>
            <w:tcW w:w="3499" w:type="dxa"/>
            <w:gridSpan w:val="4"/>
            <w:tcBorders>
              <w:top w:val="nil"/>
              <w:left w:val="single" w:sz="8" w:space="0" w:color="auto"/>
              <w:bottom w:val="single" w:sz="4" w:space="0" w:color="auto"/>
              <w:right w:val="single" w:sz="4" w:space="0" w:color="auto"/>
            </w:tcBorders>
            <w:shd w:val="clear" w:color="auto" w:fill="E0E0E0"/>
            <w:hideMark/>
          </w:tcPr>
          <w:p w14:paraId="1FB72164" w14:textId="77777777" w:rsidR="00A17708" w:rsidRPr="00B4252B" w:rsidRDefault="00A17708" w:rsidP="00A17708">
            <w:pPr>
              <w:rPr>
                <w:b/>
                <w:bCs/>
                <w:color w:val="000000"/>
                <w:sz w:val="20"/>
              </w:rPr>
            </w:pPr>
            <w:r w:rsidRPr="00B4252B">
              <w:rPr>
                <w:b/>
                <w:bCs/>
                <w:color w:val="000000"/>
                <w:sz w:val="20"/>
              </w:rPr>
              <w:t>Race(s):</w:t>
            </w:r>
          </w:p>
        </w:tc>
        <w:tc>
          <w:tcPr>
            <w:tcW w:w="3534" w:type="dxa"/>
            <w:gridSpan w:val="4"/>
            <w:tcBorders>
              <w:top w:val="nil"/>
              <w:left w:val="nil"/>
              <w:bottom w:val="single" w:sz="4" w:space="0" w:color="auto"/>
              <w:right w:val="single" w:sz="4" w:space="0" w:color="auto"/>
            </w:tcBorders>
            <w:shd w:val="clear" w:color="auto" w:fill="E0E0E0"/>
            <w:hideMark/>
          </w:tcPr>
          <w:p w14:paraId="4F88B4F8" w14:textId="77777777" w:rsidR="00A17708" w:rsidRPr="00B4252B" w:rsidRDefault="00A17708" w:rsidP="00A17708">
            <w:pPr>
              <w:rPr>
                <w:b/>
                <w:bCs/>
                <w:color w:val="000000"/>
                <w:sz w:val="20"/>
              </w:rPr>
            </w:pPr>
            <w:r w:rsidRPr="00B4252B">
              <w:rPr>
                <w:b/>
                <w:bCs/>
                <w:color w:val="000000"/>
                <w:sz w:val="20"/>
              </w:rPr>
              <w:t>Offender Type(s):</w:t>
            </w:r>
          </w:p>
        </w:tc>
        <w:tc>
          <w:tcPr>
            <w:tcW w:w="3711" w:type="dxa"/>
            <w:gridSpan w:val="2"/>
            <w:tcBorders>
              <w:top w:val="nil"/>
              <w:left w:val="nil"/>
              <w:bottom w:val="single" w:sz="4" w:space="0" w:color="auto"/>
              <w:right w:val="single" w:sz="8" w:space="0" w:color="000000" w:themeColor="text1"/>
            </w:tcBorders>
            <w:shd w:val="clear" w:color="auto" w:fill="E0E0E0"/>
            <w:hideMark/>
          </w:tcPr>
          <w:p w14:paraId="4A937E69" w14:textId="77777777" w:rsidR="00A17708" w:rsidRPr="00B4252B" w:rsidRDefault="00A17708" w:rsidP="00A17708">
            <w:pPr>
              <w:rPr>
                <w:b/>
                <w:bCs/>
                <w:color w:val="000000"/>
                <w:sz w:val="20"/>
              </w:rPr>
            </w:pPr>
            <w:r w:rsidRPr="00B4252B">
              <w:rPr>
                <w:b/>
                <w:bCs/>
                <w:color w:val="000000"/>
                <w:sz w:val="20"/>
              </w:rPr>
              <w:t>Geography:</w:t>
            </w:r>
          </w:p>
        </w:tc>
      </w:tr>
      <w:tr w:rsidR="00A17708" w:rsidRPr="00B4252B" w14:paraId="30F1E8DD" w14:textId="77777777" w:rsidTr="44FE2342">
        <w:trPr>
          <w:trHeight w:val="288"/>
        </w:trPr>
        <w:tc>
          <w:tcPr>
            <w:tcW w:w="547" w:type="dxa"/>
            <w:tcBorders>
              <w:top w:val="nil"/>
              <w:left w:val="single" w:sz="8" w:space="0" w:color="auto"/>
              <w:bottom w:val="single" w:sz="4" w:space="0" w:color="auto"/>
              <w:right w:val="single" w:sz="4" w:space="0" w:color="auto"/>
            </w:tcBorders>
            <w:shd w:val="clear" w:color="auto" w:fill="auto"/>
            <w:hideMark/>
          </w:tcPr>
          <w:p w14:paraId="2821B1BA" w14:textId="28607FF2" w:rsidR="00A17708" w:rsidRPr="00B4252B" w:rsidRDefault="3C56C5EB" w:rsidP="00A17708">
            <w:pPr>
              <w:rPr>
                <w:color w:val="000000"/>
                <w:sz w:val="17"/>
                <w:szCs w:val="17"/>
              </w:rPr>
            </w:pPr>
            <w:r w:rsidRPr="44FE2342">
              <w:rPr>
                <w:color w:val="000000" w:themeColor="text1"/>
                <w:sz w:val="17"/>
                <w:szCs w:val="17"/>
              </w:rPr>
              <w:t>x</w:t>
            </w:r>
          </w:p>
        </w:tc>
        <w:tc>
          <w:tcPr>
            <w:tcW w:w="2952" w:type="dxa"/>
            <w:gridSpan w:val="3"/>
            <w:tcBorders>
              <w:top w:val="nil"/>
              <w:left w:val="nil"/>
              <w:bottom w:val="single" w:sz="4" w:space="0" w:color="auto"/>
              <w:right w:val="single" w:sz="4" w:space="0" w:color="auto"/>
            </w:tcBorders>
            <w:shd w:val="clear" w:color="auto" w:fill="auto"/>
            <w:vAlign w:val="center"/>
            <w:hideMark/>
          </w:tcPr>
          <w:p w14:paraId="2FABF819" w14:textId="77777777" w:rsidR="00A17708" w:rsidRPr="00A74380" w:rsidRDefault="00A17708" w:rsidP="00A17708">
            <w:pPr>
              <w:rPr>
                <w:color w:val="000000"/>
                <w:sz w:val="18"/>
                <w:szCs w:val="17"/>
              </w:rPr>
            </w:pPr>
            <w:r w:rsidRPr="00A74380">
              <w:rPr>
                <w:color w:val="000000"/>
                <w:sz w:val="18"/>
              </w:rPr>
              <w:t>American Indian/Alaskan Native</w:t>
            </w:r>
          </w:p>
        </w:tc>
        <w:tc>
          <w:tcPr>
            <w:tcW w:w="474" w:type="dxa"/>
            <w:tcBorders>
              <w:top w:val="nil"/>
              <w:left w:val="nil"/>
              <w:bottom w:val="single" w:sz="4" w:space="0" w:color="auto"/>
              <w:right w:val="single" w:sz="4" w:space="0" w:color="auto"/>
            </w:tcBorders>
            <w:shd w:val="clear" w:color="auto" w:fill="auto"/>
            <w:vAlign w:val="center"/>
            <w:hideMark/>
          </w:tcPr>
          <w:p w14:paraId="7359B484" w14:textId="28983C13" w:rsidR="00A17708" w:rsidRPr="00A74380" w:rsidRDefault="7469BE7A" w:rsidP="00A17708">
            <w:pPr>
              <w:rPr>
                <w:color w:val="000000"/>
                <w:sz w:val="18"/>
                <w:szCs w:val="18"/>
              </w:rPr>
            </w:pPr>
            <w:r w:rsidRPr="44FE2342">
              <w:rPr>
                <w:color w:val="000000" w:themeColor="text1"/>
                <w:sz w:val="18"/>
                <w:szCs w:val="18"/>
              </w:rPr>
              <w:t>x</w:t>
            </w:r>
          </w:p>
        </w:tc>
        <w:tc>
          <w:tcPr>
            <w:tcW w:w="3060" w:type="dxa"/>
            <w:gridSpan w:val="3"/>
            <w:tcBorders>
              <w:top w:val="nil"/>
              <w:left w:val="nil"/>
              <w:bottom w:val="single" w:sz="4" w:space="0" w:color="auto"/>
              <w:right w:val="single" w:sz="4" w:space="0" w:color="auto"/>
            </w:tcBorders>
            <w:shd w:val="clear" w:color="auto" w:fill="auto"/>
            <w:vAlign w:val="center"/>
            <w:hideMark/>
          </w:tcPr>
          <w:p w14:paraId="536F1933" w14:textId="77777777" w:rsidR="00A17708" w:rsidRPr="00A74380" w:rsidRDefault="00A17708" w:rsidP="00A17708">
            <w:pPr>
              <w:rPr>
                <w:color w:val="000000"/>
                <w:sz w:val="18"/>
                <w:szCs w:val="17"/>
              </w:rPr>
            </w:pPr>
            <w:r w:rsidRPr="00A74380">
              <w:rPr>
                <w:color w:val="000000"/>
                <w:sz w:val="18"/>
              </w:rPr>
              <w:t>At-Risk Population (no prior offense)</w:t>
            </w:r>
          </w:p>
        </w:tc>
        <w:tc>
          <w:tcPr>
            <w:tcW w:w="450" w:type="dxa"/>
            <w:tcBorders>
              <w:top w:val="nil"/>
              <w:left w:val="nil"/>
              <w:bottom w:val="single" w:sz="4" w:space="0" w:color="auto"/>
              <w:right w:val="single" w:sz="4" w:space="0" w:color="auto"/>
            </w:tcBorders>
            <w:shd w:val="clear" w:color="auto" w:fill="auto"/>
            <w:vAlign w:val="center"/>
            <w:hideMark/>
          </w:tcPr>
          <w:p w14:paraId="68268D12" w14:textId="3614866D" w:rsidR="00A17708" w:rsidRPr="00A74380" w:rsidRDefault="410D25F9" w:rsidP="00A17708">
            <w:pPr>
              <w:rPr>
                <w:color w:val="000000"/>
                <w:sz w:val="18"/>
                <w:szCs w:val="18"/>
              </w:rPr>
            </w:pPr>
            <w:r w:rsidRPr="44FE2342">
              <w:rPr>
                <w:color w:val="000000" w:themeColor="text1"/>
                <w:sz w:val="18"/>
                <w:szCs w:val="18"/>
              </w:rPr>
              <w:t>x</w:t>
            </w:r>
          </w:p>
        </w:tc>
        <w:tc>
          <w:tcPr>
            <w:tcW w:w="3261" w:type="dxa"/>
            <w:tcBorders>
              <w:top w:val="nil"/>
              <w:left w:val="nil"/>
              <w:bottom w:val="single" w:sz="4" w:space="0" w:color="auto"/>
              <w:right w:val="single" w:sz="8" w:space="0" w:color="auto"/>
            </w:tcBorders>
            <w:shd w:val="clear" w:color="auto" w:fill="auto"/>
            <w:vAlign w:val="center"/>
            <w:hideMark/>
          </w:tcPr>
          <w:p w14:paraId="29FED9AF" w14:textId="77777777" w:rsidR="00A17708" w:rsidRPr="00A74380" w:rsidRDefault="00A17708" w:rsidP="00A17708">
            <w:pPr>
              <w:rPr>
                <w:color w:val="000000"/>
                <w:sz w:val="18"/>
                <w:szCs w:val="17"/>
              </w:rPr>
            </w:pPr>
            <w:r w:rsidRPr="00A74380">
              <w:rPr>
                <w:color w:val="000000"/>
                <w:sz w:val="18"/>
              </w:rPr>
              <w:t>Rural</w:t>
            </w:r>
          </w:p>
        </w:tc>
      </w:tr>
      <w:tr w:rsidR="00A17708" w:rsidRPr="00B4252B" w14:paraId="7C77A20B" w14:textId="77777777" w:rsidTr="44FE2342">
        <w:trPr>
          <w:trHeight w:val="288"/>
        </w:trPr>
        <w:tc>
          <w:tcPr>
            <w:tcW w:w="547" w:type="dxa"/>
            <w:tcBorders>
              <w:top w:val="nil"/>
              <w:left w:val="single" w:sz="8" w:space="0" w:color="auto"/>
              <w:bottom w:val="single" w:sz="4" w:space="0" w:color="auto"/>
              <w:right w:val="single" w:sz="4" w:space="0" w:color="auto"/>
            </w:tcBorders>
            <w:shd w:val="clear" w:color="auto" w:fill="auto"/>
            <w:hideMark/>
          </w:tcPr>
          <w:p w14:paraId="4B7F3B67" w14:textId="501C3AA5" w:rsidR="00A17708" w:rsidRPr="00B4252B" w:rsidRDefault="3C56C5EB" w:rsidP="00A17708">
            <w:pPr>
              <w:rPr>
                <w:color w:val="000000"/>
                <w:sz w:val="17"/>
                <w:szCs w:val="17"/>
              </w:rPr>
            </w:pPr>
            <w:r w:rsidRPr="44FE2342">
              <w:rPr>
                <w:color w:val="000000" w:themeColor="text1"/>
                <w:sz w:val="17"/>
                <w:szCs w:val="17"/>
              </w:rPr>
              <w:t>x</w:t>
            </w:r>
          </w:p>
        </w:tc>
        <w:tc>
          <w:tcPr>
            <w:tcW w:w="2952" w:type="dxa"/>
            <w:gridSpan w:val="3"/>
            <w:tcBorders>
              <w:top w:val="nil"/>
              <w:left w:val="nil"/>
              <w:bottom w:val="single" w:sz="4" w:space="0" w:color="auto"/>
              <w:right w:val="single" w:sz="4" w:space="0" w:color="auto"/>
            </w:tcBorders>
            <w:shd w:val="clear" w:color="auto" w:fill="auto"/>
            <w:vAlign w:val="center"/>
            <w:hideMark/>
          </w:tcPr>
          <w:p w14:paraId="6B16C571" w14:textId="77777777" w:rsidR="00A17708" w:rsidRPr="00A74380" w:rsidRDefault="00A17708" w:rsidP="00A17708">
            <w:pPr>
              <w:rPr>
                <w:color w:val="000000"/>
                <w:sz w:val="18"/>
                <w:szCs w:val="17"/>
              </w:rPr>
            </w:pPr>
            <w:r w:rsidRPr="00A74380">
              <w:rPr>
                <w:color w:val="000000"/>
                <w:sz w:val="18"/>
              </w:rPr>
              <w:t>Asian</w:t>
            </w:r>
          </w:p>
        </w:tc>
        <w:tc>
          <w:tcPr>
            <w:tcW w:w="474" w:type="dxa"/>
            <w:tcBorders>
              <w:top w:val="nil"/>
              <w:left w:val="nil"/>
              <w:bottom w:val="single" w:sz="4" w:space="0" w:color="auto"/>
              <w:right w:val="single" w:sz="4" w:space="0" w:color="auto"/>
            </w:tcBorders>
            <w:shd w:val="clear" w:color="auto" w:fill="auto"/>
            <w:vAlign w:val="center"/>
            <w:hideMark/>
          </w:tcPr>
          <w:p w14:paraId="63A176E3" w14:textId="02A9593E" w:rsidR="00A17708" w:rsidRPr="00A74380" w:rsidRDefault="67F2712A" w:rsidP="00A17708">
            <w:pPr>
              <w:rPr>
                <w:color w:val="000000"/>
                <w:sz w:val="18"/>
                <w:szCs w:val="18"/>
              </w:rPr>
            </w:pPr>
            <w:r w:rsidRPr="44FE2342">
              <w:rPr>
                <w:color w:val="000000" w:themeColor="text1"/>
                <w:sz w:val="18"/>
                <w:szCs w:val="18"/>
              </w:rPr>
              <w:t>x</w:t>
            </w:r>
          </w:p>
        </w:tc>
        <w:tc>
          <w:tcPr>
            <w:tcW w:w="3060" w:type="dxa"/>
            <w:gridSpan w:val="3"/>
            <w:tcBorders>
              <w:top w:val="nil"/>
              <w:left w:val="nil"/>
              <w:bottom w:val="single" w:sz="4" w:space="0" w:color="auto"/>
              <w:right w:val="single" w:sz="4" w:space="0" w:color="auto"/>
            </w:tcBorders>
            <w:shd w:val="clear" w:color="auto" w:fill="auto"/>
            <w:vAlign w:val="center"/>
            <w:hideMark/>
          </w:tcPr>
          <w:p w14:paraId="445ABF9A" w14:textId="77777777" w:rsidR="00A17708" w:rsidRPr="00A74380" w:rsidRDefault="00A17708" w:rsidP="00A17708">
            <w:pPr>
              <w:rPr>
                <w:color w:val="000000"/>
                <w:sz w:val="18"/>
                <w:szCs w:val="17"/>
              </w:rPr>
            </w:pPr>
            <w:r w:rsidRPr="00A74380">
              <w:rPr>
                <w:color w:val="000000"/>
                <w:sz w:val="18"/>
              </w:rPr>
              <w:t>First Time Offenders</w:t>
            </w:r>
          </w:p>
        </w:tc>
        <w:tc>
          <w:tcPr>
            <w:tcW w:w="450" w:type="dxa"/>
            <w:tcBorders>
              <w:top w:val="nil"/>
              <w:left w:val="nil"/>
              <w:bottom w:val="single" w:sz="4" w:space="0" w:color="auto"/>
              <w:right w:val="single" w:sz="4" w:space="0" w:color="auto"/>
            </w:tcBorders>
            <w:shd w:val="clear" w:color="auto" w:fill="auto"/>
            <w:vAlign w:val="center"/>
            <w:hideMark/>
          </w:tcPr>
          <w:p w14:paraId="68754851" w14:textId="1FF9763D" w:rsidR="00A17708" w:rsidRPr="00A74380" w:rsidRDefault="7F835B77" w:rsidP="00A17708">
            <w:pPr>
              <w:rPr>
                <w:color w:val="000000"/>
                <w:sz w:val="18"/>
                <w:szCs w:val="18"/>
              </w:rPr>
            </w:pPr>
            <w:r w:rsidRPr="44FE2342">
              <w:rPr>
                <w:color w:val="000000" w:themeColor="text1"/>
                <w:sz w:val="18"/>
                <w:szCs w:val="18"/>
              </w:rPr>
              <w:t>x</w:t>
            </w:r>
          </w:p>
        </w:tc>
        <w:tc>
          <w:tcPr>
            <w:tcW w:w="3261" w:type="dxa"/>
            <w:tcBorders>
              <w:top w:val="nil"/>
              <w:left w:val="nil"/>
              <w:bottom w:val="single" w:sz="6" w:space="0" w:color="auto"/>
              <w:right w:val="single" w:sz="8" w:space="0" w:color="auto"/>
            </w:tcBorders>
            <w:shd w:val="clear" w:color="auto" w:fill="auto"/>
            <w:vAlign w:val="center"/>
            <w:hideMark/>
          </w:tcPr>
          <w:p w14:paraId="76642F4D" w14:textId="77777777" w:rsidR="00A17708" w:rsidRPr="00A74380" w:rsidRDefault="00A17708" w:rsidP="00A17708">
            <w:pPr>
              <w:rPr>
                <w:color w:val="000000"/>
                <w:sz w:val="18"/>
                <w:szCs w:val="17"/>
              </w:rPr>
            </w:pPr>
            <w:r w:rsidRPr="00A74380">
              <w:rPr>
                <w:color w:val="000000"/>
                <w:sz w:val="18"/>
              </w:rPr>
              <w:t>Suburban</w:t>
            </w:r>
          </w:p>
        </w:tc>
      </w:tr>
      <w:tr w:rsidR="00A17708" w:rsidRPr="00B4252B" w14:paraId="1C222002" w14:textId="77777777" w:rsidTr="44FE2342">
        <w:trPr>
          <w:trHeight w:val="288"/>
        </w:trPr>
        <w:tc>
          <w:tcPr>
            <w:tcW w:w="547" w:type="dxa"/>
            <w:tcBorders>
              <w:top w:val="nil"/>
              <w:left w:val="single" w:sz="8" w:space="0" w:color="auto"/>
              <w:bottom w:val="single" w:sz="4" w:space="0" w:color="auto"/>
              <w:right w:val="single" w:sz="4" w:space="0" w:color="auto"/>
            </w:tcBorders>
            <w:shd w:val="clear" w:color="auto" w:fill="auto"/>
            <w:hideMark/>
          </w:tcPr>
          <w:p w14:paraId="1490709E" w14:textId="79689053" w:rsidR="00A17708" w:rsidRPr="00B4252B" w:rsidRDefault="79EFF2A4" w:rsidP="00A17708">
            <w:pPr>
              <w:rPr>
                <w:color w:val="000000"/>
                <w:sz w:val="17"/>
                <w:szCs w:val="17"/>
              </w:rPr>
            </w:pPr>
            <w:r w:rsidRPr="44FE2342">
              <w:rPr>
                <w:color w:val="000000" w:themeColor="text1"/>
                <w:sz w:val="17"/>
                <w:szCs w:val="17"/>
              </w:rPr>
              <w:t>x</w:t>
            </w:r>
          </w:p>
        </w:tc>
        <w:tc>
          <w:tcPr>
            <w:tcW w:w="2952" w:type="dxa"/>
            <w:gridSpan w:val="3"/>
            <w:tcBorders>
              <w:top w:val="nil"/>
              <w:left w:val="nil"/>
              <w:bottom w:val="single" w:sz="4" w:space="0" w:color="auto"/>
              <w:right w:val="single" w:sz="4" w:space="0" w:color="auto"/>
            </w:tcBorders>
            <w:shd w:val="clear" w:color="auto" w:fill="auto"/>
            <w:vAlign w:val="center"/>
            <w:hideMark/>
          </w:tcPr>
          <w:p w14:paraId="043D112E" w14:textId="77777777" w:rsidR="00A17708" w:rsidRPr="00A74380" w:rsidRDefault="00A17708" w:rsidP="00A17708">
            <w:pPr>
              <w:rPr>
                <w:color w:val="000000"/>
                <w:sz w:val="18"/>
                <w:szCs w:val="17"/>
              </w:rPr>
            </w:pPr>
            <w:r w:rsidRPr="00A74380">
              <w:rPr>
                <w:color w:val="000000"/>
                <w:sz w:val="18"/>
              </w:rPr>
              <w:t>Black/African American</w:t>
            </w:r>
          </w:p>
        </w:tc>
        <w:tc>
          <w:tcPr>
            <w:tcW w:w="474" w:type="dxa"/>
            <w:tcBorders>
              <w:top w:val="nil"/>
              <w:left w:val="nil"/>
              <w:bottom w:val="single" w:sz="4" w:space="0" w:color="auto"/>
              <w:right w:val="single" w:sz="4" w:space="0" w:color="auto"/>
            </w:tcBorders>
            <w:shd w:val="clear" w:color="auto" w:fill="auto"/>
            <w:vAlign w:val="center"/>
            <w:hideMark/>
          </w:tcPr>
          <w:p w14:paraId="35C8B288" w14:textId="24733AC1" w:rsidR="00A17708" w:rsidRPr="00A74380" w:rsidRDefault="67F2712A" w:rsidP="00A17708">
            <w:pPr>
              <w:rPr>
                <w:color w:val="000000"/>
                <w:sz w:val="18"/>
                <w:szCs w:val="18"/>
              </w:rPr>
            </w:pPr>
            <w:r w:rsidRPr="44FE2342">
              <w:rPr>
                <w:color w:val="000000" w:themeColor="text1"/>
                <w:sz w:val="18"/>
                <w:szCs w:val="18"/>
              </w:rPr>
              <w:t>x</w:t>
            </w:r>
          </w:p>
        </w:tc>
        <w:tc>
          <w:tcPr>
            <w:tcW w:w="3060" w:type="dxa"/>
            <w:gridSpan w:val="3"/>
            <w:tcBorders>
              <w:top w:val="nil"/>
              <w:left w:val="nil"/>
              <w:bottom w:val="single" w:sz="4" w:space="0" w:color="auto"/>
              <w:right w:val="single" w:sz="4" w:space="0" w:color="auto"/>
            </w:tcBorders>
            <w:shd w:val="clear" w:color="auto" w:fill="auto"/>
            <w:vAlign w:val="center"/>
            <w:hideMark/>
          </w:tcPr>
          <w:p w14:paraId="6F75D44F" w14:textId="77777777" w:rsidR="00A17708" w:rsidRPr="00A74380" w:rsidRDefault="00A17708" w:rsidP="00A17708">
            <w:pPr>
              <w:rPr>
                <w:color w:val="000000"/>
                <w:sz w:val="18"/>
                <w:szCs w:val="17"/>
              </w:rPr>
            </w:pPr>
            <w:r w:rsidRPr="00A74380">
              <w:rPr>
                <w:color w:val="000000"/>
                <w:sz w:val="18"/>
              </w:rPr>
              <w:t>Repeat Offenders</w:t>
            </w:r>
          </w:p>
        </w:tc>
        <w:tc>
          <w:tcPr>
            <w:tcW w:w="450" w:type="dxa"/>
            <w:tcBorders>
              <w:top w:val="nil"/>
              <w:left w:val="nil"/>
              <w:bottom w:val="single" w:sz="4" w:space="0" w:color="auto"/>
              <w:right w:val="single" w:sz="6" w:space="0" w:color="auto"/>
            </w:tcBorders>
            <w:shd w:val="clear" w:color="auto" w:fill="auto"/>
            <w:vAlign w:val="center"/>
            <w:hideMark/>
          </w:tcPr>
          <w:p w14:paraId="165ED0CA" w14:textId="59001443" w:rsidR="00A17708" w:rsidRPr="00A74380" w:rsidRDefault="7F835B77" w:rsidP="00A17708">
            <w:pPr>
              <w:rPr>
                <w:color w:val="000000"/>
                <w:sz w:val="18"/>
                <w:szCs w:val="18"/>
              </w:rPr>
            </w:pPr>
            <w:r w:rsidRPr="44FE2342">
              <w:rPr>
                <w:color w:val="000000" w:themeColor="text1"/>
                <w:sz w:val="18"/>
                <w:szCs w:val="18"/>
              </w:rPr>
              <w:t>x</w:t>
            </w:r>
          </w:p>
        </w:tc>
        <w:tc>
          <w:tcPr>
            <w:tcW w:w="326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E7C930C" w14:textId="77777777" w:rsidR="00A17708" w:rsidRPr="00A74380" w:rsidRDefault="00A17708" w:rsidP="00A17708">
            <w:pPr>
              <w:rPr>
                <w:color w:val="000000"/>
                <w:sz w:val="18"/>
                <w:szCs w:val="17"/>
              </w:rPr>
            </w:pPr>
            <w:r w:rsidRPr="00A74380">
              <w:rPr>
                <w:color w:val="000000"/>
                <w:sz w:val="18"/>
              </w:rPr>
              <w:t>Tribal</w:t>
            </w:r>
          </w:p>
        </w:tc>
      </w:tr>
      <w:tr w:rsidR="00A17708" w:rsidRPr="00B4252B" w14:paraId="64395F11" w14:textId="77777777" w:rsidTr="44FE2342">
        <w:trPr>
          <w:trHeight w:val="288"/>
        </w:trPr>
        <w:tc>
          <w:tcPr>
            <w:tcW w:w="547" w:type="dxa"/>
            <w:tcBorders>
              <w:top w:val="nil"/>
              <w:left w:val="single" w:sz="8" w:space="0" w:color="auto"/>
              <w:bottom w:val="single" w:sz="4" w:space="0" w:color="auto"/>
              <w:right w:val="single" w:sz="4" w:space="0" w:color="auto"/>
            </w:tcBorders>
            <w:shd w:val="clear" w:color="auto" w:fill="auto"/>
            <w:hideMark/>
          </w:tcPr>
          <w:p w14:paraId="6432AEBD" w14:textId="5751D3F5" w:rsidR="00A17708" w:rsidRPr="00B4252B" w:rsidRDefault="79EFF2A4" w:rsidP="00A17708">
            <w:pPr>
              <w:rPr>
                <w:color w:val="000000"/>
                <w:sz w:val="17"/>
                <w:szCs w:val="17"/>
              </w:rPr>
            </w:pPr>
            <w:r w:rsidRPr="44FE2342">
              <w:rPr>
                <w:color w:val="000000" w:themeColor="text1"/>
                <w:sz w:val="17"/>
                <w:szCs w:val="17"/>
              </w:rPr>
              <w:t>x</w:t>
            </w:r>
          </w:p>
        </w:tc>
        <w:tc>
          <w:tcPr>
            <w:tcW w:w="2952" w:type="dxa"/>
            <w:gridSpan w:val="3"/>
            <w:tcBorders>
              <w:top w:val="nil"/>
              <w:left w:val="nil"/>
              <w:bottom w:val="single" w:sz="4" w:space="0" w:color="auto"/>
              <w:right w:val="single" w:sz="4" w:space="0" w:color="auto"/>
            </w:tcBorders>
            <w:shd w:val="clear" w:color="auto" w:fill="auto"/>
            <w:vAlign w:val="center"/>
            <w:hideMark/>
          </w:tcPr>
          <w:p w14:paraId="0766637A" w14:textId="77777777" w:rsidR="00A17708" w:rsidRPr="00A74380" w:rsidRDefault="00A17708" w:rsidP="00A17708">
            <w:pPr>
              <w:rPr>
                <w:color w:val="000000"/>
                <w:sz w:val="18"/>
                <w:szCs w:val="17"/>
              </w:rPr>
            </w:pPr>
            <w:r w:rsidRPr="00A74380">
              <w:rPr>
                <w:color w:val="000000"/>
                <w:sz w:val="18"/>
              </w:rPr>
              <w:t>Hispanic or Latino (of any race)</w:t>
            </w:r>
          </w:p>
        </w:tc>
        <w:tc>
          <w:tcPr>
            <w:tcW w:w="474" w:type="dxa"/>
            <w:tcBorders>
              <w:top w:val="nil"/>
              <w:left w:val="nil"/>
              <w:bottom w:val="single" w:sz="4" w:space="0" w:color="auto"/>
              <w:right w:val="single" w:sz="4" w:space="0" w:color="auto"/>
            </w:tcBorders>
            <w:shd w:val="clear" w:color="auto" w:fill="auto"/>
            <w:vAlign w:val="center"/>
            <w:hideMark/>
          </w:tcPr>
          <w:p w14:paraId="7E02F87D" w14:textId="25955768" w:rsidR="00A17708" w:rsidRPr="00A74380" w:rsidRDefault="56087AC8" w:rsidP="00A17708">
            <w:pPr>
              <w:rPr>
                <w:color w:val="000000"/>
                <w:sz w:val="18"/>
                <w:szCs w:val="18"/>
              </w:rPr>
            </w:pPr>
            <w:r w:rsidRPr="44FE2342">
              <w:rPr>
                <w:color w:val="000000" w:themeColor="text1"/>
                <w:sz w:val="18"/>
                <w:szCs w:val="18"/>
              </w:rPr>
              <w:t>x</w:t>
            </w:r>
          </w:p>
        </w:tc>
        <w:tc>
          <w:tcPr>
            <w:tcW w:w="3060" w:type="dxa"/>
            <w:gridSpan w:val="3"/>
            <w:tcBorders>
              <w:top w:val="nil"/>
              <w:left w:val="nil"/>
              <w:bottom w:val="single" w:sz="4" w:space="0" w:color="auto"/>
              <w:right w:val="single" w:sz="4" w:space="0" w:color="auto"/>
            </w:tcBorders>
            <w:shd w:val="clear" w:color="auto" w:fill="auto"/>
            <w:vAlign w:val="center"/>
            <w:hideMark/>
          </w:tcPr>
          <w:p w14:paraId="5303C3F4" w14:textId="77777777" w:rsidR="00A17708" w:rsidRPr="00A74380" w:rsidRDefault="00A17708" w:rsidP="00A17708">
            <w:pPr>
              <w:rPr>
                <w:color w:val="000000"/>
                <w:sz w:val="18"/>
                <w:szCs w:val="17"/>
              </w:rPr>
            </w:pPr>
            <w:r w:rsidRPr="00A74380">
              <w:rPr>
                <w:color w:val="000000"/>
                <w:sz w:val="18"/>
              </w:rPr>
              <w:t>Sex Offenders</w:t>
            </w:r>
          </w:p>
        </w:tc>
        <w:tc>
          <w:tcPr>
            <w:tcW w:w="450" w:type="dxa"/>
            <w:tcBorders>
              <w:top w:val="nil"/>
              <w:left w:val="nil"/>
              <w:bottom w:val="single" w:sz="4" w:space="0" w:color="auto"/>
              <w:right w:val="single" w:sz="6" w:space="0" w:color="auto"/>
            </w:tcBorders>
            <w:shd w:val="clear" w:color="auto" w:fill="auto"/>
            <w:vAlign w:val="center"/>
            <w:hideMark/>
          </w:tcPr>
          <w:p w14:paraId="52813AE3" w14:textId="51309BCC" w:rsidR="00A17708" w:rsidRPr="00A74380" w:rsidRDefault="157D89E5" w:rsidP="00A17708">
            <w:pPr>
              <w:rPr>
                <w:color w:val="000000"/>
                <w:sz w:val="18"/>
                <w:szCs w:val="18"/>
              </w:rPr>
            </w:pPr>
            <w:r w:rsidRPr="44FE2342">
              <w:rPr>
                <w:color w:val="000000" w:themeColor="text1"/>
                <w:sz w:val="18"/>
                <w:szCs w:val="18"/>
              </w:rPr>
              <w:t>x</w:t>
            </w:r>
          </w:p>
        </w:tc>
        <w:tc>
          <w:tcPr>
            <w:tcW w:w="326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2BCE8BC" w14:textId="77777777" w:rsidR="00A17708" w:rsidRPr="00A74380" w:rsidRDefault="00A17708" w:rsidP="00A17708">
            <w:pPr>
              <w:rPr>
                <w:color w:val="000000"/>
                <w:sz w:val="18"/>
                <w:szCs w:val="17"/>
              </w:rPr>
            </w:pPr>
            <w:r w:rsidRPr="00A74380">
              <w:rPr>
                <w:color w:val="000000"/>
                <w:sz w:val="18"/>
              </w:rPr>
              <w:t>Urban</w:t>
            </w:r>
          </w:p>
        </w:tc>
      </w:tr>
      <w:tr w:rsidR="00A17708" w:rsidRPr="00B4252B" w14:paraId="2968BC93" w14:textId="77777777" w:rsidTr="44FE2342">
        <w:trPr>
          <w:trHeight w:val="288"/>
        </w:trPr>
        <w:tc>
          <w:tcPr>
            <w:tcW w:w="547" w:type="dxa"/>
            <w:tcBorders>
              <w:top w:val="nil"/>
              <w:left w:val="single" w:sz="8" w:space="0" w:color="auto"/>
              <w:bottom w:val="single" w:sz="4" w:space="0" w:color="auto"/>
              <w:right w:val="single" w:sz="4" w:space="0" w:color="auto"/>
            </w:tcBorders>
            <w:shd w:val="clear" w:color="auto" w:fill="auto"/>
            <w:hideMark/>
          </w:tcPr>
          <w:p w14:paraId="0801092A" w14:textId="181F7FA8" w:rsidR="00A17708" w:rsidRPr="00B4252B" w:rsidRDefault="3A7517CB" w:rsidP="00A17708">
            <w:pPr>
              <w:rPr>
                <w:color w:val="000000"/>
                <w:sz w:val="17"/>
                <w:szCs w:val="17"/>
              </w:rPr>
            </w:pPr>
            <w:r w:rsidRPr="44FE2342">
              <w:rPr>
                <w:color w:val="000000" w:themeColor="text1"/>
                <w:sz w:val="17"/>
                <w:szCs w:val="17"/>
              </w:rPr>
              <w:t>x</w:t>
            </w:r>
          </w:p>
        </w:tc>
        <w:tc>
          <w:tcPr>
            <w:tcW w:w="2952" w:type="dxa"/>
            <w:gridSpan w:val="3"/>
            <w:tcBorders>
              <w:top w:val="nil"/>
              <w:left w:val="nil"/>
              <w:bottom w:val="single" w:sz="4" w:space="0" w:color="auto"/>
              <w:right w:val="single" w:sz="4" w:space="0" w:color="auto"/>
            </w:tcBorders>
            <w:shd w:val="clear" w:color="auto" w:fill="auto"/>
            <w:vAlign w:val="center"/>
            <w:hideMark/>
          </w:tcPr>
          <w:p w14:paraId="2AC938A5" w14:textId="77777777" w:rsidR="00A17708" w:rsidRPr="00A74380" w:rsidRDefault="00A17708" w:rsidP="00A17708">
            <w:pPr>
              <w:rPr>
                <w:color w:val="000000"/>
                <w:sz w:val="18"/>
                <w:szCs w:val="17"/>
              </w:rPr>
            </w:pPr>
            <w:r w:rsidRPr="00A74380">
              <w:rPr>
                <w:color w:val="000000"/>
                <w:sz w:val="18"/>
              </w:rPr>
              <w:t>Other Race</w:t>
            </w:r>
          </w:p>
        </w:tc>
        <w:tc>
          <w:tcPr>
            <w:tcW w:w="474" w:type="dxa"/>
            <w:tcBorders>
              <w:top w:val="nil"/>
              <w:left w:val="nil"/>
              <w:bottom w:val="single" w:sz="4" w:space="0" w:color="auto"/>
              <w:right w:val="single" w:sz="4" w:space="0" w:color="auto"/>
            </w:tcBorders>
            <w:shd w:val="clear" w:color="auto" w:fill="auto"/>
            <w:vAlign w:val="center"/>
            <w:hideMark/>
          </w:tcPr>
          <w:p w14:paraId="048EE81D" w14:textId="3D93F2B2" w:rsidR="00A17708" w:rsidRPr="00A74380" w:rsidRDefault="56087AC8" w:rsidP="00A17708">
            <w:pPr>
              <w:rPr>
                <w:color w:val="000000"/>
                <w:sz w:val="18"/>
                <w:szCs w:val="18"/>
              </w:rPr>
            </w:pPr>
            <w:r w:rsidRPr="44FE2342">
              <w:rPr>
                <w:color w:val="000000" w:themeColor="text1"/>
                <w:sz w:val="18"/>
                <w:szCs w:val="18"/>
              </w:rPr>
              <w:t>x</w:t>
            </w:r>
          </w:p>
        </w:tc>
        <w:tc>
          <w:tcPr>
            <w:tcW w:w="3060" w:type="dxa"/>
            <w:gridSpan w:val="3"/>
            <w:tcBorders>
              <w:top w:val="nil"/>
              <w:left w:val="nil"/>
              <w:bottom w:val="single" w:sz="4" w:space="0" w:color="auto"/>
              <w:right w:val="single" w:sz="6" w:space="0" w:color="auto"/>
            </w:tcBorders>
            <w:shd w:val="clear" w:color="auto" w:fill="auto"/>
            <w:vAlign w:val="center"/>
            <w:hideMark/>
          </w:tcPr>
          <w:p w14:paraId="796B4FA9" w14:textId="77777777" w:rsidR="00A17708" w:rsidRPr="00A74380" w:rsidRDefault="00A17708" w:rsidP="00A17708">
            <w:pPr>
              <w:rPr>
                <w:color w:val="000000"/>
                <w:sz w:val="18"/>
                <w:szCs w:val="17"/>
              </w:rPr>
            </w:pPr>
            <w:r w:rsidRPr="00A74380">
              <w:rPr>
                <w:color w:val="000000"/>
                <w:sz w:val="18"/>
              </w:rPr>
              <w:t>Status Offenders</w:t>
            </w:r>
          </w:p>
        </w:tc>
        <w:tc>
          <w:tcPr>
            <w:tcW w:w="3711" w:type="dxa"/>
            <w:gridSpan w:val="2"/>
            <w:tcBorders>
              <w:top w:val="single" w:sz="6" w:space="0" w:color="auto"/>
              <w:left w:val="single" w:sz="6" w:space="0" w:color="auto"/>
              <w:bottom w:val="single" w:sz="6" w:space="0" w:color="auto"/>
              <w:right w:val="single" w:sz="6" w:space="0" w:color="auto"/>
            </w:tcBorders>
            <w:shd w:val="clear" w:color="auto" w:fill="E0E0E0"/>
            <w:vAlign w:val="center"/>
            <w:hideMark/>
          </w:tcPr>
          <w:p w14:paraId="24DC1044" w14:textId="77777777" w:rsidR="00A17708" w:rsidRPr="00A74380" w:rsidRDefault="00A17708" w:rsidP="00A17708">
            <w:pPr>
              <w:rPr>
                <w:color w:val="000000"/>
                <w:sz w:val="18"/>
                <w:szCs w:val="17"/>
              </w:rPr>
            </w:pPr>
            <w:r w:rsidRPr="00A83482">
              <w:rPr>
                <w:b/>
                <w:bCs/>
                <w:color w:val="000000"/>
                <w:sz w:val="20"/>
              </w:rPr>
              <w:t>Age:</w:t>
            </w:r>
          </w:p>
        </w:tc>
      </w:tr>
      <w:tr w:rsidR="00A17708" w:rsidRPr="00B4252B" w14:paraId="5AFCCE91" w14:textId="77777777" w:rsidTr="44FE2342">
        <w:trPr>
          <w:trHeight w:val="288"/>
        </w:trPr>
        <w:tc>
          <w:tcPr>
            <w:tcW w:w="547" w:type="dxa"/>
            <w:tcBorders>
              <w:top w:val="nil"/>
              <w:left w:val="single" w:sz="8" w:space="0" w:color="auto"/>
              <w:bottom w:val="single" w:sz="4" w:space="0" w:color="auto"/>
              <w:right w:val="single" w:sz="4" w:space="0" w:color="auto"/>
            </w:tcBorders>
            <w:shd w:val="clear" w:color="auto" w:fill="auto"/>
            <w:hideMark/>
          </w:tcPr>
          <w:p w14:paraId="32170BE6" w14:textId="7A15F14A" w:rsidR="00A17708" w:rsidRPr="00B4252B" w:rsidRDefault="3A7517CB" w:rsidP="00A17708">
            <w:pPr>
              <w:rPr>
                <w:color w:val="000000"/>
                <w:sz w:val="17"/>
                <w:szCs w:val="17"/>
              </w:rPr>
            </w:pPr>
            <w:r w:rsidRPr="44FE2342">
              <w:rPr>
                <w:color w:val="000000" w:themeColor="text1"/>
                <w:sz w:val="17"/>
                <w:szCs w:val="17"/>
              </w:rPr>
              <w:t>x</w:t>
            </w:r>
          </w:p>
        </w:tc>
        <w:tc>
          <w:tcPr>
            <w:tcW w:w="2952" w:type="dxa"/>
            <w:gridSpan w:val="3"/>
            <w:tcBorders>
              <w:top w:val="nil"/>
              <w:left w:val="nil"/>
              <w:bottom w:val="single" w:sz="4" w:space="0" w:color="auto"/>
              <w:right w:val="single" w:sz="4" w:space="0" w:color="auto"/>
            </w:tcBorders>
            <w:shd w:val="clear" w:color="auto" w:fill="auto"/>
            <w:vAlign w:val="center"/>
            <w:hideMark/>
          </w:tcPr>
          <w:p w14:paraId="39304EBF" w14:textId="77777777" w:rsidR="00A17708" w:rsidRPr="00A74380" w:rsidRDefault="00A17708" w:rsidP="00A17708">
            <w:pPr>
              <w:rPr>
                <w:color w:val="000000"/>
                <w:sz w:val="18"/>
                <w:szCs w:val="17"/>
              </w:rPr>
            </w:pPr>
            <w:r w:rsidRPr="00A74380">
              <w:rPr>
                <w:color w:val="000000"/>
                <w:sz w:val="18"/>
              </w:rPr>
              <w:t>White/Caucasian</w:t>
            </w:r>
          </w:p>
        </w:tc>
        <w:tc>
          <w:tcPr>
            <w:tcW w:w="474" w:type="dxa"/>
            <w:tcBorders>
              <w:top w:val="nil"/>
              <w:left w:val="nil"/>
              <w:bottom w:val="single" w:sz="4" w:space="0" w:color="auto"/>
              <w:right w:val="single" w:sz="4" w:space="0" w:color="auto"/>
            </w:tcBorders>
            <w:shd w:val="clear" w:color="auto" w:fill="auto"/>
            <w:vAlign w:val="center"/>
            <w:hideMark/>
          </w:tcPr>
          <w:p w14:paraId="0D49C736" w14:textId="30EF68CD" w:rsidR="00A17708" w:rsidRPr="00A74380" w:rsidRDefault="686616C4" w:rsidP="00A17708">
            <w:pPr>
              <w:rPr>
                <w:color w:val="000000"/>
                <w:sz w:val="18"/>
                <w:szCs w:val="18"/>
              </w:rPr>
            </w:pPr>
            <w:r w:rsidRPr="44FE2342">
              <w:rPr>
                <w:color w:val="000000" w:themeColor="text1"/>
                <w:sz w:val="18"/>
                <w:szCs w:val="18"/>
              </w:rPr>
              <w:t>x</w:t>
            </w:r>
          </w:p>
        </w:tc>
        <w:tc>
          <w:tcPr>
            <w:tcW w:w="3060" w:type="dxa"/>
            <w:gridSpan w:val="3"/>
            <w:tcBorders>
              <w:top w:val="nil"/>
              <w:left w:val="nil"/>
              <w:bottom w:val="single" w:sz="4" w:space="0" w:color="auto"/>
              <w:right w:val="single" w:sz="4" w:space="0" w:color="auto"/>
            </w:tcBorders>
            <w:shd w:val="clear" w:color="auto" w:fill="auto"/>
            <w:vAlign w:val="center"/>
            <w:hideMark/>
          </w:tcPr>
          <w:p w14:paraId="626C2394" w14:textId="77777777" w:rsidR="00A17708" w:rsidRPr="00A74380" w:rsidRDefault="00A17708" w:rsidP="00A17708">
            <w:pPr>
              <w:rPr>
                <w:color w:val="000000"/>
                <w:sz w:val="18"/>
                <w:szCs w:val="17"/>
              </w:rPr>
            </w:pPr>
            <w:r w:rsidRPr="00A74380">
              <w:rPr>
                <w:color w:val="000000"/>
                <w:sz w:val="18"/>
              </w:rPr>
              <w:t>Violent Offenders</w:t>
            </w:r>
          </w:p>
        </w:tc>
        <w:tc>
          <w:tcPr>
            <w:tcW w:w="450" w:type="dxa"/>
            <w:tcBorders>
              <w:top w:val="nil"/>
              <w:left w:val="nil"/>
              <w:bottom w:val="single" w:sz="4" w:space="0" w:color="auto"/>
              <w:right w:val="single" w:sz="6" w:space="0" w:color="auto"/>
            </w:tcBorders>
            <w:shd w:val="clear" w:color="auto" w:fill="auto"/>
            <w:vAlign w:val="center"/>
            <w:hideMark/>
          </w:tcPr>
          <w:p w14:paraId="699DD11C" w14:textId="41576E87" w:rsidR="00A17708" w:rsidRPr="00A74380" w:rsidRDefault="357319E9" w:rsidP="00A17708">
            <w:pPr>
              <w:rPr>
                <w:color w:val="000000"/>
                <w:sz w:val="18"/>
                <w:szCs w:val="18"/>
              </w:rPr>
            </w:pPr>
            <w:r w:rsidRPr="44FE2342">
              <w:rPr>
                <w:color w:val="000000" w:themeColor="text1"/>
                <w:sz w:val="18"/>
                <w:szCs w:val="18"/>
              </w:rPr>
              <w:t>x</w:t>
            </w:r>
          </w:p>
        </w:tc>
        <w:tc>
          <w:tcPr>
            <w:tcW w:w="3261" w:type="dxa"/>
            <w:tcBorders>
              <w:top w:val="single" w:sz="6" w:space="0" w:color="auto"/>
              <w:left w:val="single" w:sz="6" w:space="0" w:color="auto"/>
              <w:bottom w:val="single" w:sz="6" w:space="0" w:color="auto"/>
              <w:right w:val="single" w:sz="6" w:space="0" w:color="auto"/>
            </w:tcBorders>
            <w:shd w:val="clear" w:color="auto" w:fill="auto"/>
            <w:vAlign w:val="center"/>
          </w:tcPr>
          <w:p w14:paraId="666C1209" w14:textId="77777777" w:rsidR="00A17708" w:rsidRPr="00A74380" w:rsidRDefault="00A17708" w:rsidP="00A17708">
            <w:pPr>
              <w:rPr>
                <w:color w:val="000000"/>
                <w:sz w:val="18"/>
                <w:szCs w:val="17"/>
              </w:rPr>
            </w:pPr>
            <w:r w:rsidRPr="00A74380">
              <w:rPr>
                <w:color w:val="000000"/>
                <w:sz w:val="18"/>
              </w:rPr>
              <w:t>Under 11</w:t>
            </w:r>
          </w:p>
        </w:tc>
      </w:tr>
      <w:tr w:rsidR="00A17708" w:rsidRPr="00B4252B" w14:paraId="3E527D21" w14:textId="77777777" w:rsidTr="44FE2342">
        <w:trPr>
          <w:trHeight w:val="288"/>
        </w:trPr>
        <w:tc>
          <w:tcPr>
            <w:tcW w:w="1813" w:type="dxa"/>
            <w:gridSpan w:val="2"/>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hideMark/>
          </w:tcPr>
          <w:p w14:paraId="2F8D6EB6" w14:textId="77777777" w:rsidR="00A17708" w:rsidRPr="00A74380" w:rsidRDefault="00A17708" w:rsidP="00A17708">
            <w:pPr>
              <w:rPr>
                <w:b/>
                <w:bCs/>
                <w:color w:val="000000"/>
                <w:sz w:val="18"/>
              </w:rPr>
            </w:pPr>
            <w:r w:rsidRPr="00DE5CD2">
              <w:rPr>
                <w:b/>
                <w:bCs/>
                <w:color w:val="000000"/>
                <w:sz w:val="20"/>
              </w:rPr>
              <w:t>Sex:</w:t>
            </w:r>
          </w:p>
        </w:tc>
        <w:tc>
          <w:tcPr>
            <w:tcW w:w="5220" w:type="dxa"/>
            <w:gridSpan w:val="6"/>
            <w:tcBorders>
              <w:top w:val="nil"/>
              <w:left w:val="nil"/>
              <w:bottom w:val="single" w:sz="4" w:space="0" w:color="auto"/>
              <w:right w:val="single" w:sz="4" w:space="0" w:color="auto"/>
            </w:tcBorders>
            <w:shd w:val="clear" w:color="auto" w:fill="D9D9D9" w:themeFill="background1" w:themeFillShade="D9"/>
            <w:vAlign w:val="center"/>
            <w:hideMark/>
          </w:tcPr>
          <w:p w14:paraId="5FDD1462" w14:textId="77777777" w:rsidR="00A17708" w:rsidRPr="00A74380" w:rsidRDefault="00A17708" w:rsidP="00A17708">
            <w:pPr>
              <w:rPr>
                <w:color w:val="000000"/>
                <w:sz w:val="18"/>
                <w:szCs w:val="17"/>
              </w:rPr>
            </w:pPr>
            <w:r w:rsidRPr="004D2D90">
              <w:rPr>
                <w:b/>
                <w:bCs/>
                <w:color w:val="000000"/>
                <w:sz w:val="20"/>
              </w:rPr>
              <w:t>Referral Source</w:t>
            </w:r>
            <w:r>
              <w:rPr>
                <w:b/>
                <w:bCs/>
                <w:color w:val="000000"/>
                <w:sz w:val="20"/>
              </w:rPr>
              <w:t>:</w:t>
            </w:r>
          </w:p>
        </w:tc>
        <w:tc>
          <w:tcPr>
            <w:tcW w:w="450" w:type="dxa"/>
            <w:tcBorders>
              <w:top w:val="nil"/>
              <w:left w:val="nil"/>
              <w:bottom w:val="single" w:sz="4" w:space="0" w:color="auto"/>
              <w:right w:val="single" w:sz="4" w:space="0" w:color="auto"/>
            </w:tcBorders>
            <w:shd w:val="clear" w:color="auto" w:fill="auto"/>
            <w:vAlign w:val="center"/>
            <w:hideMark/>
          </w:tcPr>
          <w:p w14:paraId="3F63CC64" w14:textId="5B0AC274" w:rsidR="00A17708" w:rsidRPr="00A74380" w:rsidRDefault="6E333086" w:rsidP="00A17708">
            <w:pPr>
              <w:rPr>
                <w:color w:val="000000"/>
                <w:sz w:val="18"/>
                <w:szCs w:val="18"/>
              </w:rPr>
            </w:pPr>
            <w:r w:rsidRPr="44FE2342">
              <w:rPr>
                <w:color w:val="000000" w:themeColor="text1"/>
                <w:sz w:val="18"/>
                <w:szCs w:val="18"/>
              </w:rPr>
              <w:t>x</w:t>
            </w:r>
          </w:p>
        </w:tc>
        <w:tc>
          <w:tcPr>
            <w:tcW w:w="3261" w:type="dxa"/>
            <w:tcBorders>
              <w:top w:val="single" w:sz="6" w:space="0" w:color="auto"/>
              <w:left w:val="nil"/>
              <w:bottom w:val="single" w:sz="4" w:space="0" w:color="auto"/>
              <w:right w:val="single" w:sz="8" w:space="0" w:color="auto"/>
            </w:tcBorders>
            <w:shd w:val="clear" w:color="auto" w:fill="auto"/>
            <w:vAlign w:val="center"/>
            <w:hideMark/>
          </w:tcPr>
          <w:p w14:paraId="72A4FB88" w14:textId="77777777" w:rsidR="00A17708" w:rsidRPr="00A74380" w:rsidRDefault="00A17708" w:rsidP="00A17708">
            <w:pPr>
              <w:rPr>
                <w:color w:val="000000"/>
                <w:sz w:val="18"/>
                <w:szCs w:val="17"/>
              </w:rPr>
            </w:pPr>
            <w:r w:rsidRPr="00A74380">
              <w:rPr>
                <w:color w:val="000000"/>
                <w:sz w:val="18"/>
              </w:rPr>
              <w:t>12-1</w:t>
            </w:r>
            <w:r>
              <w:rPr>
                <w:color w:val="000000"/>
                <w:sz w:val="18"/>
              </w:rPr>
              <w:t>3</w:t>
            </w:r>
          </w:p>
        </w:tc>
      </w:tr>
      <w:tr w:rsidR="00A17708" w:rsidRPr="00B4252B" w14:paraId="2D4A4B59" w14:textId="77777777" w:rsidTr="44FE2342">
        <w:trPr>
          <w:trHeight w:val="288"/>
        </w:trPr>
        <w:tc>
          <w:tcPr>
            <w:tcW w:w="547" w:type="dxa"/>
            <w:tcBorders>
              <w:top w:val="nil"/>
              <w:left w:val="single" w:sz="8" w:space="0" w:color="auto"/>
              <w:bottom w:val="single" w:sz="8" w:space="0" w:color="auto"/>
              <w:right w:val="single" w:sz="4" w:space="0" w:color="auto"/>
            </w:tcBorders>
            <w:shd w:val="clear" w:color="auto" w:fill="auto"/>
            <w:hideMark/>
          </w:tcPr>
          <w:p w14:paraId="7D97240A" w14:textId="1B051C0B" w:rsidR="00A17708" w:rsidRPr="00B4252B" w:rsidRDefault="4E91580B" w:rsidP="00A17708">
            <w:pPr>
              <w:rPr>
                <w:color w:val="000000"/>
                <w:sz w:val="17"/>
                <w:szCs w:val="17"/>
              </w:rPr>
            </w:pPr>
            <w:r w:rsidRPr="44FE2342">
              <w:rPr>
                <w:color w:val="000000" w:themeColor="text1"/>
                <w:sz w:val="17"/>
                <w:szCs w:val="17"/>
              </w:rPr>
              <w:t>x</w:t>
            </w:r>
          </w:p>
        </w:tc>
        <w:tc>
          <w:tcPr>
            <w:tcW w:w="1266" w:type="dxa"/>
            <w:tcBorders>
              <w:top w:val="nil"/>
              <w:left w:val="single" w:sz="8" w:space="0" w:color="auto"/>
              <w:bottom w:val="single" w:sz="8" w:space="0" w:color="auto"/>
              <w:right w:val="single" w:sz="4" w:space="0" w:color="auto"/>
            </w:tcBorders>
            <w:shd w:val="clear" w:color="auto" w:fill="auto"/>
            <w:vAlign w:val="bottom"/>
          </w:tcPr>
          <w:p w14:paraId="2A4E97A8" w14:textId="77777777" w:rsidR="00A17708" w:rsidRPr="00B4252B" w:rsidRDefault="00A17708" w:rsidP="00A17708">
            <w:pPr>
              <w:rPr>
                <w:color w:val="000000"/>
                <w:sz w:val="17"/>
                <w:szCs w:val="17"/>
              </w:rPr>
            </w:pPr>
            <w:r w:rsidRPr="00A74380">
              <w:rPr>
                <w:color w:val="000000"/>
                <w:sz w:val="18"/>
                <w:szCs w:val="17"/>
              </w:rPr>
              <w:t>Female</w:t>
            </w:r>
          </w:p>
        </w:tc>
        <w:tc>
          <w:tcPr>
            <w:tcW w:w="450" w:type="dxa"/>
            <w:tcBorders>
              <w:top w:val="nil"/>
              <w:left w:val="nil"/>
              <w:bottom w:val="single" w:sz="4" w:space="0" w:color="auto"/>
              <w:right w:val="single" w:sz="4" w:space="0" w:color="auto"/>
            </w:tcBorders>
            <w:shd w:val="clear" w:color="auto" w:fill="auto"/>
            <w:vAlign w:val="center"/>
            <w:hideMark/>
          </w:tcPr>
          <w:p w14:paraId="241CE3F8" w14:textId="784ED0ED" w:rsidR="00A17708" w:rsidRPr="00A74380" w:rsidRDefault="2954FBE6" w:rsidP="00A17708">
            <w:pPr>
              <w:rPr>
                <w:color w:val="000000"/>
                <w:sz w:val="18"/>
                <w:szCs w:val="18"/>
              </w:rPr>
            </w:pPr>
            <w:r w:rsidRPr="44FE2342">
              <w:rPr>
                <w:color w:val="000000" w:themeColor="text1"/>
                <w:sz w:val="18"/>
                <w:szCs w:val="18"/>
              </w:rPr>
              <w:t>x</w:t>
            </w:r>
          </w:p>
        </w:tc>
        <w:tc>
          <w:tcPr>
            <w:tcW w:w="1800" w:type="dxa"/>
            <w:gridSpan w:val="3"/>
            <w:tcBorders>
              <w:top w:val="nil"/>
              <w:left w:val="nil"/>
              <w:bottom w:val="single" w:sz="4" w:space="0" w:color="auto"/>
              <w:right w:val="single" w:sz="4" w:space="0" w:color="auto"/>
            </w:tcBorders>
            <w:shd w:val="clear" w:color="auto" w:fill="auto"/>
            <w:vAlign w:val="center"/>
          </w:tcPr>
          <w:p w14:paraId="03627611" w14:textId="77777777" w:rsidR="00A17708" w:rsidRPr="00A74380" w:rsidRDefault="00A17708" w:rsidP="00A17708">
            <w:pPr>
              <w:rPr>
                <w:color w:val="000000"/>
                <w:sz w:val="18"/>
                <w:szCs w:val="17"/>
              </w:rPr>
            </w:pPr>
            <w:r>
              <w:rPr>
                <w:color w:val="000000"/>
                <w:sz w:val="18"/>
                <w:szCs w:val="17"/>
              </w:rPr>
              <w:t>School</w:t>
            </w:r>
          </w:p>
        </w:tc>
        <w:tc>
          <w:tcPr>
            <w:tcW w:w="481" w:type="dxa"/>
            <w:tcBorders>
              <w:top w:val="nil"/>
              <w:left w:val="nil"/>
              <w:bottom w:val="single" w:sz="4" w:space="0" w:color="auto"/>
              <w:right w:val="single" w:sz="4" w:space="0" w:color="auto"/>
            </w:tcBorders>
            <w:shd w:val="clear" w:color="auto" w:fill="auto"/>
            <w:vAlign w:val="center"/>
          </w:tcPr>
          <w:p w14:paraId="73581CE6" w14:textId="4C7590D4" w:rsidR="00A17708" w:rsidRPr="00A74380" w:rsidRDefault="08E9B5B7" w:rsidP="00A17708">
            <w:pPr>
              <w:rPr>
                <w:color w:val="000000"/>
                <w:sz w:val="18"/>
                <w:szCs w:val="18"/>
              </w:rPr>
            </w:pPr>
            <w:r w:rsidRPr="44FE2342">
              <w:rPr>
                <w:color w:val="000000" w:themeColor="text1"/>
                <w:sz w:val="18"/>
                <w:szCs w:val="18"/>
              </w:rPr>
              <w:t>x</w:t>
            </w:r>
          </w:p>
        </w:tc>
        <w:tc>
          <w:tcPr>
            <w:tcW w:w="2489" w:type="dxa"/>
            <w:tcBorders>
              <w:top w:val="nil"/>
              <w:left w:val="nil"/>
              <w:bottom w:val="single" w:sz="4" w:space="0" w:color="auto"/>
              <w:right w:val="single" w:sz="4" w:space="0" w:color="auto"/>
            </w:tcBorders>
            <w:shd w:val="clear" w:color="auto" w:fill="auto"/>
            <w:vAlign w:val="center"/>
          </w:tcPr>
          <w:p w14:paraId="1659A2A3" w14:textId="77777777" w:rsidR="00A17708" w:rsidRPr="00A74380" w:rsidRDefault="00A17708" w:rsidP="00A17708">
            <w:pPr>
              <w:rPr>
                <w:color w:val="000000"/>
                <w:sz w:val="18"/>
                <w:szCs w:val="17"/>
              </w:rPr>
            </w:pPr>
            <w:r>
              <w:rPr>
                <w:color w:val="000000"/>
                <w:sz w:val="18"/>
              </w:rPr>
              <w:t>Court System</w:t>
            </w:r>
          </w:p>
        </w:tc>
        <w:tc>
          <w:tcPr>
            <w:tcW w:w="450" w:type="dxa"/>
            <w:tcBorders>
              <w:top w:val="nil"/>
              <w:left w:val="nil"/>
              <w:bottom w:val="single" w:sz="4" w:space="0" w:color="auto"/>
              <w:right w:val="single" w:sz="4" w:space="0" w:color="auto"/>
            </w:tcBorders>
            <w:shd w:val="clear" w:color="auto" w:fill="auto"/>
            <w:vAlign w:val="center"/>
            <w:hideMark/>
          </w:tcPr>
          <w:p w14:paraId="07C0FD18" w14:textId="2715BA93" w:rsidR="00A17708" w:rsidRPr="00A74380" w:rsidRDefault="6E333086" w:rsidP="00A17708">
            <w:pPr>
              <w:rPr>
                <w:color w:val="000000"/>
                <w:sz w:val="18"/>
                <w:szCs w:val="18"/>
              </w:rPr>
            </w:pPr>
            <w:r w:rsidRPr="44FE2342">
              <w:rPr>
                <w:color w:val="000000" w:themeColor="text1"/>
                <w:sz w:val="18"/>
                <w:szCs w:val="18"/>
              </w:rPr>
              <w:t>x</w:t>
            </w:r>
          </w:p>
        </w:tc>
        <w:tc>
          <w:tcPr>
            <w:tcW w:w="3261" w:type="dxa"/>
            <w:tcBorders>
              <w:top w:val="nil"/>
              <w:left w:val="nil"/>
              <w:bottom w:val="single" w:sz="4" w:space="0" w:color="auto"/>
              <w:right w:val="single" w:sz="8" w:space="0" w:color="auto"/>
            </w:tcBorders>
            <w:shd w:val="clear" w:color="auto" w:fill="auto"/>
            <w:vAlign w:val="center"/>
            <w:hideMark/>
          </w:tcPr>
          <w:p w14:paraId="11BA25D6" w14:textId="77777777" w:rsidR="00A17708" w:rsidRPr="00A74380" w:rsidRDefault="00A17708" w:rsidP="00A17708">
            <w:pPr>
              <w:rPr>
                <w:color w:val="000000"/>
                <w:sz w:val="18"/>
                <w:szCs w:val="17"/>
              </w:rPr>
            </w:pPr>
            <w:r>
              <w:rPr>
                <w:color w:val="000000"/>
                <w:sz w:val="18"/>
                <w:szCs w:val="17"/>
              </w:rPr>
              <w:t>14-15</w:t>
            </w:r>
          </w:p>
        </w:tc>
      </w:tr>
      <w:tr w:rsidR="00A17708" w:rsidRPr="00B4252B" w14:paraId="52134C16" w14:textId="77777777" w:rsidTr="44FE2342">
        <w:trPr>
          <w:trHeight w:val="288"/>
        </w:trPr>
        <w:tc>
          <w:tcPr>
            <w:tcW w:w="547" w:type="dxa"/>
            <w:tcBorders>
              <w:top w:val="single" w:sz="8" w:space="0" w:color="auto"/>
              <w:left w:val="single" w:sz="8" w:space="0" w:color="auto"/>
              <w:bottom w:val="single" w:sz="6" w:space="0" w:color="auto"/>
              <w:right w:val="single" w:sz="4" w:space="0" w:color="auto"/>
            </w:tcBorders>
            <w:shd w:val="clear" w:color="auto" w:fill="auto"/>
            <w:hideMark/>
          </w:tcPr>
          <w:p w14:paraId="16396F8C" w14:textId="19271ADA" w:rsidR="00A17708" w:rsidRPr="00B4252B" w:rsidRDefault="4E91580B" w:rsidP="00A17708">
            <w:pPr>
              <w:rPr>
                <w:color w:val="000000"/>
                <w:sz w:val="17"/>
                <w:szCs w:val="17"/>
              </w:rPr>
            </w:pPr>
            <w:r w:rsidRPr="44FE2342">
              <w:rPr>
                <w:color w:val="000000" w:themeColor="text1"/>
                <w:sz w:val="17"/>
                <w:szCs w:val="17"/>
              </w:rPr>
              <w:t>x</w:t>
            </w:r>
          </w:p>
        </w:tc>
        <w:tc>
          <w:tcPr>
            <w:tcW w:w="1266" w:type="dxa"/>
            <w:tcBorders>
              <w:top w:val="single" w:sz="8" w:space="0" w:color="auto"/>
              <w:left w:val="nil"/>
              <w:bottom w:val="single" w:sz="6" w:space="0" w:color="auto"/>
              <w:right w:val="single" w:sz="4" w:space="0" w:color="auto"/>
            </w:tcBorders>
            <w:shd w:val="clear" w:color="auto" w:fill="auto"/>
            <w:vAlign w:val="center"/>
            <w:hideMark/>
          </w:tcPr>
          <w:p w14:paraId="34791C03" w14:textId="77777777" w:rsidR="00A17708" w:rsidRPr="00A74380" w:rsidRDefault="00A17708" w:rsidP="00A17708">
            <w:pPr>
              <w:rPr>
                <w:color w:val="000000"/>
                <w:sz w:val="18"/>
                <w:szCs w:val="17"/>
              </w:rPr>
            </w:pPr>
            <w:r>
              <w:rPr>
                <w:color w:val="000000"/>
                <w:sz w:val="18"/>
              </w:rPr>
              <w:t>Male</w:t>
            </w:r>
          </w:p>
        </w:tc>
        <w:tc>
          <w:tcPr>
            <w:tcW w:w="450" w:type="dxa"/>
            <w:tcBorders>
              <w:top w:val="nil"/>
              <w:left w:val="nil"/>
              <w:bottom w:val="single" w:sz="4" w:space="0" w:color="auto"/>
              <w:right w:val="single" w:sz="4" w:space="0" w:color="auto"/>
            </w:tcBorders>
            <w:shd w:val="clear" w:color="auto" w:fill="auto"/>
            <w:vAlign w:val="center"/>
            <w:hideMark/>
          </w:tcPr>
          <w:p w14:paraId="253463E0" w14:textId="005517CA" w:rsidR="00A17708" w:rsidRPr="00A74380" w:rsidRDefault="2954FBE6" w:rsidP="00A17708">
            <w:pPr>
              <w:rPr>
                <w:color w:val="000000"/>
                <w:sz w:val="18"/>
                <w:szCs w:val="18"/>
              </w:rPr>
            </w:pPr>
            <w:r w:rsidRPr="44FE2342">
              <w:rPr>
                <w:color w:val="000000" w:themeColor="text1"/>
                <w:sz w:val="18"/>
                <w:szCs w:val="18"/>
              </w:rPr>
              <w:t>x</w:t>
            </w:r>
          </w:p>
        </w:tc>
        <w:tc>
          <w:tcPr>
            <w:tcW w:w="1800" w:type="dxa"/>
            <w:gridSpan w:val="3"/>
            <w:tcBorders>
              <w:top w:val="nil"/>
              <w:left w:val="nil"/>
              <w:bottom w:val="single" w:sz="4" w:space="0" w:color="auto"/>
              <w:right w:val="single" w:sz="4" w:space="0" w:color="auto"/>
            </w:tcBorders>
            <w:shd w:val="clear" w:color="auto" w:fill="auto"/>
            <w:vAlign w:val="center"/>
            <w:hideMark/>
          </w:tcPr>
          <w:p w14:paraId="65E85879" w14:textId="77777777" w:rsidR="00A17708" w:rsidRPr="00A74380" w:rsidRDefault="00A17708" w:rsidP="00A17708">
            <w:pPr>
              <w:rPr>
                <w:color w:val="000000"/>
                <w:sz w:val="18"/>
                <w:szCs w:val="17"/>
              </w:rPr>
            </w:pPr>
            <w:r>
              <w:rPr>
                <w:color w:val="000000"/>
                <w:sz w:val="18"/>
              </w:rPr>
              <w:t>State’s Attorney</w:t>
            </w:r>
          </w:p>
        </w:tc>
        <w:tc>
          <w:tcPr>
            <w:tcW w:w="481" w:type="dxa"/>
            <w:tcBorders>
              <w:top w:val="nil"/>
              <w:left w:val="nil"/>
              <w:bottom w:val="single" w:sz="4" w:space="0" w:color="auto"/>
              <w:right w:val="single" w:sz="4" w:space="0" w:color="auto"/>
            </w:tcBorders>
            <w:shd w:val="clear" w:color="auto" w:fill="auto"/>
            <w:vAlign w:val="center"/>
          </w:tcPr>
          <w:p w14:paraId="1D96FA78" w14:textId="19738CAE" w:rsidR="00A17708" w:rsidRPr="00A74380" w:rsidRDefault="00A17708" w:rsidP="00A17708">
            <w:pPr>
              <w:rPr>
                <w:color w:val="000000"/>
                <w:sz w:val="18"/>
                <w:szCs w:val="18"/>
              </w:rPr>
            </w:pPr>
          </w:p>
        </w:tc>
        <w:tc>
          <w:tcPr>
            <w:tcW w:w="2489" w:type="dxa"/>
            <w:tcBorders>
              <w:top w:val="nil"/>
              <w:left w:val="nil"/>
              <w:bottom w:val="single" w:sz="4" w:space="0" w:color="auto"/>
              <w:right w:val="single" w:sz="4" w:space="0" w:color="auto"/>
            </w:tcBorders>
            <w:shd w:val="clear" w:color="auto" w:fill="auto"/>
            <w:vAlign w:val="center"/>
          </w:tcPr>
          <w:p w14:paraId="44137F45" w14:textId="77777777" w:rsidR="00A17708" w:rsidRPr="00A74380" w:rsidRDefault="00A17708" w:rsidP="00A17708">
            <w:pPr>
              <w:rPr>
                <w:color w:val="000000"/>
                <w:sz w:val="18"/>
                <w:szCs w:val="17"/>
              </w:rPr>
            </w:pPr>
            <w:r>
              <w:rPr>
                <w:color w:val="000000"/>
                <w:sz w:val="18"/>
                <w:szCs w:val="17"/>
              </w:rPr>
              <w:t>Other_______________</w:t>
            </w:r>
          </w:p>
        </w:tc>
        <w:tc>
          <w:tcPr>
            <w:tcW w:w="450" w:type="dxa"/>
            <w:tcBorders>
              <w:top w:val="nil"/>
              <w:left w:val="nil"/>
              <w:bottom w:val="single" w:sz="4" w:space="0" w:color="auto"/>
              <w:right w:val="single" w:sz="4" w:space="0" w:color="auto"/>
            </w:tcBorders>
            <w:shd w:val="clear" w:color="auto" w:fill="auto"/>
            <w:vAlign w:val="center"/>
            <w:hideMark/>
          </w:tcPr>
          <w:p w14:paraId="3B066451" w14:textId="0D3C966E" w:rsidR="00A17708" w:rsidRPr="00A74380" w:rsidRDefault="11969CDE" w:rsidP="44FE2342">
            <w:r w:rsidRPr="44FE2342">
              <w:rPr>
                <w:color w:val="000000" w:themeColor="text1"/>
                <w:sz w:val="18"/>
                <w:szCs w:val="18"/>
              </w:rPr>
              <w:t>x</w:t>
            </w:r>
          </w:p>
        </w:tc>
        <w:tc>
          <w:tcPr>
            <w:tcW w:w="3261" w:type="dxa"/>
            <w:tcBorders>
              <w:top w:val="nil"/>
              <w:left w:val="nil"/>
              <w:bottom w:val="single" w:sz="4" w:space="0" w:color="auto"/>
              <w:right w:val="single" w:sz="8" w:space="0" w:color="auto"/>
            </w:tcBorders>
            <w:shd w:val="clear" w:color="auto" w:fill="auto"/>
            <w:vAlign w:val="center"/>
            <w:hideMark/>
          </w:tcPr>
          <w:p w14:paraId="7F4340A1" w14:textId="77777777" w:rsidR="00A17708" w:rsidRPr="00B10511" w:rsidRDefault="004A5A5E" w:rsidP="004A5A5E">
            <w:pPr>
              <w:pStyle w:val="ListParagraph"/>
              <w:numPr>
                <w:ilvl w:val="0"/>
                <w:numId w:val="13"/>
              </w:numPr>
              <w:ind w:left="252" w:hanging="252"/>
              <w:rPr>
                <w:color w:val="000000"/>
                <w:sz w:val="18"/>
                <w:szCs w:val="17"/>
              </w:rPr>
            </w:pPr>
            <w:r>
              <w:rPr>
                <w:color w:val="000000"/>
                <w:sz w:val="18"/>
              </w:rPr>
              <w:t>-</w:t>
            </w:r>
            <w:r w:rsidR="00A17708" w:rsidRPr="00B10511">
              <w:rPr>
                <w:color w:val="000000"/>
                <w:sz w:val="18"/>
              </w:rPr>
              <w:t>18</w:t>
            </w:r>
          </w:p>
        </w:tc>
      </w:tr>
    </w:tbl>
    <w:p w14:paraId="495ABB89" w14:textId="77777777" w:rsidR="00A17708" w:rsidRDefault="00A17708" w:rsidP="00651D18">
      <w:pPr>
        <w:tabs>
          <w:tab w:val="left" w:pos="360"/>
        </w:tabs>
      </w:pPr>
    </w:p>
    <w:p w14:paraId="38D964EA" w14:textId="77777777" w:rsidR="00A17708" w:rsidRDefault="00A17708" w:rsidP="00651D18">
      <w:pPr>
        <w:tabs>
          <w:tab w:val="left" w:pos="360"/>
        </w:tabs>
      </w:pPr>
    </w:p>
    <w:p w14:paraId="07013F4D" w14:textId="77777777" w:rsidR="00E816B2" w:rsidRDefault="005004B8" w:rsidP="00E816B2">
      <w:pPr>
        <w:jc w:val="center"/>
        <w:rPr>
          <w:b/>
          <w:u w:val="single"/>
        </w:rPr>
      </w:pPr>
      <w:r w:rsidRPr="009D7DE6">
        <w:rPr>
          <w:b/>
          <w:u w:val="single"/>
        </w:rPr>
        <w:t xml:space="preserve">SECTION </w:t>
      </w:r>
      <w:r>
        <w:rPr>
          <w:b/>
          <w:u w:val="single"/>
        </w:rPr>
        <w:t xml:space="preserve">5: </w:t>
      </w:r>
      <w:r w:rsidR="00473E46">
        <w:rPr>
          <w:b/>
          <w:u w:val="single"/>
        </w:rPr>
        <w:t>C</w:t>
      </w:r>
      <w:r w:rsidR="005E11AC">
        <w:rPr>
          <w:b/>
          <w:u w:val="single"/>
        </w:rPr>
        <w:t xml:space="preserve">ONFLICTS OF INTEREST, </w:t>
      </w:r>
      <w:r w:rsidR="00E816B2">
        <w:rPr>
          <w:b/>
          <w:u w:val="single"/>
        </w:rPr>
        <w:t>SPECIAL CONDITIONS AND ASSURANCES</w:t>
      </w:r>
    </w:p>
    <w:p w14:paraId="55E61BBA" w14:textId="77777777" w:rsidR="00E761EF" w:rsidRPr="00BF33AE" w:rsidRDefault="00E761EF" w:rsidP="00E761EF">
      <w:pPr>
        <w:spacing w:after="120"/>
        <w:jc w:val="center"/>
        <w:rPr>
          <w:b/>
          <w:sz w:val="2"/>
          <w:szCs w:val="2"/>
        </w:rPr>
      </w:pPr>
    </w:p>
    <w:p w14:paraId="77C29598" w14:textId="77777777" w:rsidR="00E761EF" w:rsidRPr="005E11AC" w:rsidRDefault="00E761EF" w:rsidP="00E761EF">
      <w:pPr>
        <w:spacing w:after="120"/>
        <w:jc w:val="center"/>
        <w:rPr>
          <w:b/>
          <w:sz w:val="28"/>
          <w:szCs w:val="22"/>
        </w:rPr>
      </w:pPr>
      <w:r w:rsidRPr="005E11AC">
        <w:rPr>
          <w:b/>
          <w:sz w:val="28"/>
          <w:szCs w:val="22"/>
        </w:rPr>
        <w:t>Council of Juvenile Services Conflict of Interest Identification</w:t>
      </w:r>
    </w:p>
    <w:p w14:paraId="7EF1DF0D" w14:textId="77777777" w:rsidR="00E761EF" w:rsidRPr="005614AA" w:rsidRDefault="00E761EF" w:rsidP="00E761EF">
      <w:pPr>
        <w:spacing w:after="120"/>
        <w:rPr>
          <w:sz w:val="22"/>
          <w:szCs w:val="22"/>
        </w:rPr>
      </w:pPr>
      <w:r w:rsidRPr="005614AA">
        <w:rPr>
          <w:sz w:val="22"/>
          <w:szCs w:val="22"/>
        </w:rPr>
        <w:t xml:space="preserve">Please identify which Council of Juvenile Services Members, if any, appear to have a conflict of interest with your application and provide a brief narrative explaining the potential conflict of interest. </w:t>
      </w:r>
    </w:p>
    <w:p w14:paraId="2006F939" w14:textId="77777777" w:rsidR="00E761EF" w:rsidRPr="005614AA" w:rsidRDefault="00E761EF" w:rsidP="00E761EF">
      <w:pPr>
        <w:pStyle w:val="Default"/>
        <w:rPr>
          <w:sz w:val="22"/>
          <w:szCs w:val="22"/>
        </w:rPr>
      </w:pPr>
      <w:r w:rsidRPr="005614AA">
        <w:rPr>
          <w:sz w:val="22"/>
          <w:szCs w:val="22"/>
        </w:rPr>
        <w:t xml:space="preserve">A council member derives a direct benefit from the contract if one or more of the following is true of the member, the member’s spouse, or a person with whom the member lives with and commingles assets: </w:t>
      </w:r>
    </w:p>
    <w:p w14:paraId="4693D127" w14:textId="77777777" w:rsidR="00E761EF" w:rsidRPr="005614AA" w:rsidRDefault="00E761EF" w:rsidP="00E761EF">
      <w:pPr>
        <w:pStyle w:val="Default"/>
        <w:spacing w:after="27"/>
        <w:ind w:left="720"/>
        <w:rPr>
          <w:sz w:val="22"/>
          <w:szCs w:val="22"/>
        </w:rPr>
      </w:pPr>
      <w:r w:rsidRPr="005614AA">
        <w:rPr>
          <w:sz w:val="22"/>
          <w:szCs w:val="22"/>
        </w:rPr>
        <w:t xml:space="preserve">1) Has a five percent ownership or other interest in an entity that is a party to the contract; </w:t>
      </w:r>
    </w:p>
    <w:p w14:paraId="2FCBB004" w14:textId="77777777" w:rsidR="00E761EF" w:rsidRPr="005614AA" w:rsidRDefault="00E761EF" w:rsidP="00E761EF">
      <w:pPr>
        <w:pStyle w:val="Default"/>
        <w:spacing w:after="27"/>
        <w:ind w:left="720"/>
        <w:rPr>
          <w:sz w:val="22"/>
          <w:szCs w:val="22"/>
        </w:rPr>
      </w:pPr>
      <w:r w:rsidRPr="005614AA">
        <w:rPr>
          <w:sz w:val="22"/>
          <w:szCs w:val="22"/>
        </w:rPr>
        <w:t xml:space="preserve">2) Derives income, compensation or commission directly from the contract or from the entity that is a party to the contract; </w:t>
      </w:r>
    </w:p>
    <w:p w14:paraId="342C640B" w14:textId="77777777" w:rsidR="00E761EF" w:rsidRPr="005614AA" w:rsidRDefault="00E761EF" w:rsidP="00E761EF">
      <w:pPr>
        <w:pStyle w:val="Default"/>
        <w:spacing w:after="27"/>
        <w:ind w:left="720"/>
        <w:rPr>
          <w:sz w:val="22"/>
          <w:szCs w:val="22"/>
        </w:rPr>
      </w:pPr>
      <w:r w:rsidRPr="005614AA">
        <w:rPr>
          <w:sz w:val="22"/>
          <w:szCs w:val="22"/>
        </w:rPr>
        <w:t xml:space="preserve">3) Acquires property under the contract; or </w:t>
      </w:r>
    </w:p>
    <w:p w14:paraId="2606C4A0" w14:textId="77777777" w:rsidR="00E761EF" w:rsidRPr="005614AA" w:rsidRDefault="00E761EF" w:rsidP="00E761EF">
      <w:pPr>
        <w:pStyle w:val="Default"/>
        <w:ind w:left="720"/>
        <w:rPr>
          <w:sz w:val="22"/>
          <w:szCs w:val="22"/>
        </w:rPr>
      </w:pPr>
      <w:r w:rsidRPr="005614AA">
        <w:rPr>
          <w:sz w:val="22"/>
          <w:szCs w:val="22"/>
        </w:rPr>
        <w:t xml:space="preserve">4) Serves on the board of directors of an entity (including a nonprofit) that derives income or commission directly from the contract or acquires property under the contract. </w:t>
      </w:r>
    </w:p>
    <w:p w14:paraId="6CB204AA" w14:textId="77777777" w:rsidR="00E761EF" w:rsidRPr="005614AA" w:rsidRDefault="00E761EF" w:rsidP="00E761EF">
      <w:pPr>
        <w:rPr>
          <w:sz w:val="22"/>
          <w:szCs w:val="22"/>
        </w:rPr>
      </w:pPr>
    </w:p>
    <w:p w14:paraId="0469E619" w14:textId="618C1A32" w:rsidR="00E761EF" w:rsidRPr="005614AA" w:rsidRDefault="00E761EF" w:rsidP="00E761EF">
      <w:pPr>
        <w:rPr>
          <w:sz w:val="22"/>
          <w:szCs w:val="22"/>
        </w:rPr>
      </w:pPr>
      <w:r w:rsidRPr="005614AA">
        <w:rPr>
          <w:sz w:val="22"/>
          <w:szCs w:val="22"/>
        </w:rPr>
        <w:t xml:space="preserve">“Direct benefit” does not include gain from a contract based solely on the value of a council member’s investment in an entity that is a party to the contract, if that investment represents less than a five percent ownership in the entity. It also does not apply to contracts or transactions where the council member only </w:t>
      </w:r>
      <w:r w:rsidRPr="005614AA">
        <w:rPr>
          <w:sz w:val="22"/>
          <w:szCs w:val="22"/>
        </w:rPr>
        <w:lastRenderedPageBreak/>
        <w:t>benefits from an act of the Council of Juvenile Services that has general application, such as a decision by the Council of Juvenile Services to increase or decrease a fee that many South Dakotans pay.</w:t>
      </w:r>
    </w:p>
    <w:p w14:paraId="619226AE" w14:textId="77777777" w:rsidR="00BF33AE" w:rsidRDefault="00BF33AE" w:rsidP="00E761EF">
      <w:pPr>
        <w:spacing w:after="120"/>
        <w:rPr>
          <w:b/>
          <w:sz w:val="22"/>
        </w:rPr>
      </w:pPr>
    </w:p>
    <w:p w14:paraId="1F5D523F" w14:textId="778C6F2E" w:rsidR="00E761EF" w:rsidRPr="00473E46" w:rsidRDefault="00473E46" w:rsidP="00E761EF">
      <w:pPr>
        <w:spacing w:after="120"/>
        <w:rPr>
          <w:b/>
          <w:sz w:val="22"/>
        </w:rPr>
      </w:pPr>
      <w:r w:rsidRPr="00473E46">
        <w:rPr>
          <w:b/>
          <w:sz w:val="22"/>
        </w:rPr>
        <w:t>List Current Members</w:t>
      </w:r>
    </w:p>
    <w:p w14:paraId="4AD5672E" w14:textId="6F173E81" w:rsidR="00CD2066" w:rsidRPr="005614AA" w:rsidRDefault="00CD2066" w:rsidP="00CD2066">
      <w:pPr>
        <w:spacing w:after="120"/>
        <w:rPr>
          <w:sz w:val="22"/>
        </w:rPr>
      </w:pPr>
      <w:r w:rsidRPr="005614AA">
        <w:rPr>
          <w:sz w:val="22"/>
        </w:rPr>
        <w:t xml:space="preserve">Beth O’Toole, Chair and Professor at the University of Sioux Falls; </w:t>
      </w:r>
    </w:p>
    <w:p w14:paraId="77E425F3" w14:textId="77777777" w:rsidR="00CD2066" w:rsidRPr="005614AA" w:rsidRDefault="00CD2066" w:rsidP="00CD2066">
      <w:pPr>
        <w:spacing w:after="120"/>
        <w:rPr>
          <w:sz w:val="22"/>
        </w:rPr>
      </w:pPr>
      <w:r w:rsidRPr="005614AA">
        <w:rPr>
          <w:sz w:val="22"/>
        </w:rPr>
        <w:t xml:space="preserve">Sara McGregor-Okroi, </w:t>
      </w:r>
      <w:r>
        <w:rPr>
          <w:sz w:val="22"/>
        </w:rPr>
        <w:t xml:space="preserve">Vice-Chair and </w:t>
      </w:r>
      <w:r w:rsidRPr="005614AA">
        <w:rPr>
          <w:sz w:val="22"/>
        </w:rPr>
        <w:t xml:space="preserve">Director of </w:t>
      </w:r>
      <w:proofErr w:type="spellStart"/>
      <w:r w:rsidRPr="005614AA">
        <w:rPr>
          <w:sz w:val="22"/>
        </w:rPr>
        <w:t>Aliive</w:t>
      </w:r>
      <w:proofErr w:type="spellEnd"/>
      <w:r w:rsidRPr="005614AA">
        <w:rPr>
          <w:sz w:val="22"/>
        </w:rPr>
        <w:t>-Roberts County.</w:t>
      </w:r>
    </w:p>
    <w:p w14:paraId="7EA56AFA" w14:textId="77777777" w:rsidR="00CD2066" w:rsidRPr="005614AA" w:rsidRDefault="00CD2066" w:rsidP="00CD2066">
      <w:pPr>
        <w:spacing w:after="120"/>
        <w:rPr>
          <w:sz w:val="22"/>
        </w:rPr>
      </w:pPr>
      <w:r w:rsidRPr="005614AA">
        <w:rPr>
          <w:sz w:val="22"/>
        </w:rPr>
        <w:t xml:space="preserve">Dadra Avery, School Counselor at Sturgis Brown High School; </w:t>
      </w:r>
    </w:p>
    <w:p w14:paraId="2B05E95D" w14:textId="58E53416" w:rsidR="00CD2066" w:rsidRPr="005614AA" w:rsidRDefault="00CD2066" w:rsidP="00CD2066">
      <w:pPr>
        <w:spacing w:after="120"/>
        <w:rPr>
          <w:sz w:val="22"/>
        </w:rPr>
      </w:pPr>
      <w:r w:rsidRPr="005614AA">
        <w:rPr>
          <w:sz w:val="22"/>
        </w:rPr>
        <w:t xml:space="preserve">Judge </w:t>
      </w:r>
      <w:r>
        <w:rPr>
          <w:sz w:val="22"/>
        </w:rPr>
        <w:t>Tami</w:t>
      </w:r>
      <w:r w:rsidRPr="005614AA">
        <w:rPr>
          <w:sz w:val="22"/>
        </w:rPr>
        <w:t xml:space="preserve"> </w:t>
      </w:r>
      <w:r>
        <w:rPr>
          <w:sz w:val="22"/>
        </w:rPr>
        <w:t>Bern</w:t>
      </w:r>
      <w:r w:rsidRPr="005614AA">
        <w:rPr>
          <w:sz w:val="22"/>
        </w:rPr>
        <w:t>, First Judicial Circuit Judge;</w:t>
      </w:r>
    </w:p>
    <w:p w14:paraId="786ED2E1" w14:textId="713E35D3" w:rsidR="00CD2066" w:rsidRPr="005614AA" w:rsidRDefault="00AB524E" w:rsidP="00CD2066">
      <w:pPr>
        <w:spacing w:after="120"/>
        <w:rPr>
          <w:sz w:val="22"/>
        </w:rPr>
      </w:pPr>
      <w:r>
        <w:rPr>
          <w:sz w:val="22"/>
        </w:rPr>
        <w:t>Eric Anderson</w:t>
      </w:r>
      <w:r w:rsidR="00CD2066" w:rsidRPr="005614AA">
        <w:rPr>
          <w:sz w:val="22"/>
        </w:rPr>
        <w:t>,</w:t>
      </w:r>
      <w:r w:rsidR="009E3EA3">
        <w:rPr>
          <w:sz w:val="22"/>
        </w:rPr>
        <w:t xml:space="preserve"> Department of Corrections</w:t>
      </w:r>
      <w:r w:rsidR="00CD2066" w:rsidRPr="005614AA">
        <w:rPr>
          <w:sz w:val="22"/>
        </w:rPr>
        <w:t xml:space="preserve"> </w:t>
      </w:r>
      <w:r>
        <w:rPr>
          <w:sz w:val="22"/>
        </w:rPr>
        <w:t>Juvenile Corrections Supervisor</w:t>
      </w:r>
      <w:r w:rsidR="00CD2066" w:rsidRPr="005614AA">
        <w:rPr>
          <w:sz w:val="22"/>
        </w:rPr>
        <w:t xml:space="preserve">; </w:t>
      </w:r>
    </w:p>
    <w:p w14:paraId="4E9CF6DA" w14:textId="3A648008" w:rsidR="00CD2066" w:rsidRPr="005614AA" w:rsidRDefault="00CD2066" w:rsidP="00CD2066">
      <w:pPr>
        <w:spacing w:after="120"/>
        <w:rPr>
          <w:sz w:val="22"/>
        </w:rPr>
      </w:pPr>
      <w:r w:rsidRPr="005614AA">
        <w:rPr>
          <w:sz w:val="22"/>
        </w:rPr>
        <w:t>Kim Cournoyer, Service Provider at Great Plains Psychological Associates;</w:t>
      </w:r>
    </w:p>
    <w:p w14:paraId="76B6DF6F" w14:textId="77777777" w:rsidR="00CD2066" w:rsidRPr="005614AA" w:rsidRDefault="00CD2066" w:rsidP="00CD2066">
      <w:pPr>
        <w:spacing w:after="120"/>
        <w:rPr>
          <w:sz w:val="22"/>
        </w:rPr>
      </w:pPr>
      <w:r>
        <w:rPr>
          <w:sz w:val="22"/>
        </w:rPr>
        <w:t>Charles Frieberg</w:t>
      </w:r>
      <w:r w:rsidRPr="005614AA">
        <w:rPr>
          <w:sz w:val="22"/>
        </w:rPr>
        <w:t>, Director of Trial Court Services;</w:t>
      </w:r>
    </w:p>
    <w:p w14:paraId="486111FB" w14:textId="2854943B" w:rsidR="009E3EA3" w:rsidRPr="0057530B" w:rsidRDefault="00BB11B3" w:rsidP="002415BE">
      <w:pPr>
        <w:spacing w:after="120"/>
        <w:rPr>
          <w:sz w:val="22"/>
        </w:rPr>
      </w:pPr>
      <w:r>
        <w:rPr>
          <w:sz w:val="22"/>
        </w:rPr>
        <w:t>Melanie Boetel</w:t>
      </w:r>
      <w:r w:rsidR="009E3EA3" w:rsidRPr="0057530B">
        <w:rPr>
          <w:sz w:val="22"/>
        </w:rPr>
        <w:t xml:space="preserve">, Department of Social Services </w:t>
      </w:r>
      <w:r>
        <w:rPr>
          <w:sz w:val="22"/>
        </w:rPr>
        <w:t>Behavioral Health Services Director</w:t>
      </w:r>
      <w:r w:rsidR="009E3EA3" w:rsidRPr="0057530B">
        <w:rPr>
          <w:sz w:val="22"/>
        </w:rPr>
        <w:t xml:space="preserve">; </w:t>
      </w:r>
    </w:p>
    <w:p w14:paraId="4FCBB337" w14:textId="77777777" w:rsidR="00BF33AE" w:rsidRDefault="00BF33AE" w:rsidP="002415BE">
      <w:pPr>
        <w:spacing w:after="120"/>
        <w:rPr>
          <w:sz w:val="22"/>
        </w:rPr>
      </w:pPr>
      <w:r>
        <w:rPr>
          <w:sz w:val="22"/>
        </w:rPr>
        <w:t>Daniel Haggar, Minnehaha County States Attorney;</w:t>
      </w:r>
    </w:p>
    <w:p w14:paraId="09D75FB3" w14:textId="365DA339" w:rsidR="00BF33AE" w:rsidRDefault="00BF33AE" w:rsidP="002415BE">
      <w:pPr>
        <w:spacing w:after="120"/>
        <w:rPr>
          <w:sz w:val="22"/>
        </w:rPr>
      </w:pPr>
      <w:r>
        <w:rPr>
          <w:sz w:val="22"/>
        </w:rPr>
        <w:t>Cindy Heiberger</w:t>
      </w:r>
      <w:r w:rsidRPr="005614AA">
        <w:rPr>
          <w:sz w:val="22"/>
        </w:rPr>
        <w:t xml:space="preserve">, </w:t>
      </w:r>
      <w:r w:rsidR="00776835">
        <w:rPr>
          <w:sz w:val="22"/>
        </w:rPr>
        <w:t xml:space="preserve">Former </w:t>
      </w:r>
      <w:r w:rsidRPr="005614AA">
        <w:rPr>
          <w:sz w:val="22"/>
        </w:rPr>
        <w:t>Minnehaha County Commissioner</w:t>
      </w:r>
      <w:r>
        <w:rPr>
          <w:sz w:val="22"/>
        </w:rPr>
        <w:t xml:space="preserve">; </w:t>
      </w:r>
    </w:p>
    <w:p w14:paraId="60781D95" w14:textId="3A5C8141" w:rsidR="009E3EA3" w:rsidRDefault="009E3EA3" w:rsidP="002415BE">
      <w:pPr>
        <w:spacing w:after="120"/>
        <w:rPr>
          <w:sz w:val="22"/>
        </w:rPr>
      </w:pPr>
      <w:r>
        <w:rPr>
          <w:sz w:val="22"/>
        </w:rPr>
        <w:t>Doug Herrmann, Executive Director of The Club for Boys;</w:t>
      </w:r>
    </w:p>
    <w:p w14:paraId="202CC418" w14:textId="6CF799AD" w:rsidR="00DF3DA2" w:rsidRDefault="00DF3DA2" w:rsidP="002415BE">
      <w:pPr>
        <w:spacing w:after="120"/>
        <w:rPr>
          <w:sz w:val="22"/>
        </w:rPr>
      </w:pPr>
      <w:r>
        <w:rPr>
          <w:sz w:val="22"/>
        </w:rPr>
        <w:t>Sheriff Brad Howell, Codington County Sheriff;</w:t>
      </w:r>
    </w:p>
    <w:p w14:paraId="5B8D723C" w14:textId="57808C0D" w:rsidR="00DF3DA2" w:rsidRPr="005614AA" w:rsidRDefault="00DF3DA2" w:rsidP="00DF3DA2">
      <w:pPr>
        <w:spacing w:after="120"/>
        <w:rPr>
          <w:sz w:val="22"/>
        </w:rPr>
      </w:pPr>
      <w:r>
        <w:rPr>
          <w:sz w:val="22"/>
        </w:rPr>
        <w:t>Angela Lisburg</w:t>
      </w:r>
      <w:r w:rsidRPr="005614AA">
        <w:rPr>
          <w:sz w:val="22"/>
        </w:rPr>
        <w:t xml:space="preserve">, </w:t>
      </w:r>
      <w:r w:rsidR="00025372">
        <w:rPr>
          <w:sz w:val="22"/>
        </w:rPr>
        <w:t>Avera Saint Mary’s Hospital</w:t>
      </w:r>
      <w:r w:rsidRPr="005614AA">
        <w:rPr>
          <w:sz w:val="22"/>
        </w:rPr>
        <w:t xml:space="preserve">; </w:t>
      </w:r>
    </w:p>
    <w:p w14:paraId="2F5EDCD7" w14:textId="77777777" w:rsidR="009E3EA3" w:rsidRDefault="009E3EA3" w:rsidP="00CD2066">
      <w:pPr>
        <w:spacing w:after="120"/>
        <w:rPr>
          <w:sz w:val="22"/>
        </w:rPr>
      </w:pPr>
      <w:r>
        <w:rPr>
          <w:sz w:val="22"/>
        </w:rPr>
        <w:t>Dave McNeil, Aberdeen Police Department Chief;</w:t>
      </w:r>
    </w:p>
    <w:p w14:paraId="050D3F09" w14:textId="663FC121" w:rsidR="00AB524E" w:rsidRPr="0057530B" w:rsidRDefault="00AB524E" w:rsidP="00CD2066">
      <w:pPr>
        <w:spacing w:after="120"/>
        <w:rPr>
          <w:sz w:val="22"/>
        </w:rPr>
      </w:pPr>
      <w:r>
        <w:rPr>
          <w:sz w:val="22"/>
        </w:rPr>
        <w:t xml:space="preserve">Jennifer Johnson, </w:t>
      </w:r>
      <w:r w:rsidR="00BB11B3">
        <w:rPr>
          <w:sz w:val="22"/>
        </w:rPr>
        <w:t>JJRI Coordinator, Southeastern Behavioral Health</w:t>
      </w:r>
    </w:p>
    <w:p w14:paraId="293EFB17" w14:textId="2BEADC91" w:rsidR="00E761EF" w:rsidRDefault="00AB524E" w:rsidP="00025372">
      <w:pPr>
        <w:spacing w:after="120"/>
        <w:rPr>
          <w:sz w:val="22"/>
        </w:rPr>
      </w:pPr>
      <w:proofErr w:type="spellStart"/>
      <w:r>
        <w:rPr>
          <w:sz w:val="22"/>
        </w:rPr>
        <w:t>Skyl</w:t>
      </w:r>
      <w:r w:rsidR="004E7E93">
        <w:rPr>
          <w:sz w:val="22"/>
        </w:rPr>
        <w:t>i</w:t>
      </w:r>
      <w:r>
        <w:rPr>
          <w:sz w:val="22"/>
        </w:rPr>
        <w:t>r</w:t>
      </w:r>
      <w:proofErr w:type="spellEnd"/>
      <w:r>
        <w:rPr>
          <w:sz w:val="22"/>
        </w:rPr>
        <w:t xml:space="preserve"> Skipper</w:t>
      </w:r>
      <w:r w:rsidR="00DF3DA2" w:rsidRPr="005614AA">
        <w:rPr>
          <w:sz w:val="22"/>
        </w:rPr>
        <w:t>, Youth Member</w:t>
      </w:r>
      <w:r w:rsidR="00BF33AE">
        <w:rPr>
          <w:sz w:val="22"/>
        </w:rPr>
        <w:t xml:space="preserve">; </w:t>
      </w:r>
      <w:r w:rsidR="00025372">
        <w:rPr>
          <w:sz w:val="22"/>
        </w:rPr>
        <w:t>and</w:t>
      </w:r>
    </w:p>
    <w:p w14:paraId="7595FB80" w14:textId="0066D72C" w:rsidR="00025372" w:rsidRDefault="00025372" w:rsidP="00025372">
      <w:pPr>
        <w:spacing w:after="120"/>
        <w:rPr>
          <w:sz w:val="22"/>
        </w:rPr>
      </w:pPr>
      <w:r>
        <w:rPr>
          <w:sz w:val="22"/>
        </w:rPr>
        <w:t xml:space="preserve">Cassidy </w:t>
      </w:r>
      <w:r w:rsidR="00AB524E">
        <w:rPr>
          <w:sz w:val="22"/>
        </w:rPr>
        <w:t>Frederick</w:t>
      </w:r>
      <w:r>
        <w:rPr>
          <w:sz w:val="22"/>
        </w:rPr>
        <w:t>, Youth Member.</w:t>
      </w:r>
    </w:p>
    <w:p w14:paraId="2CB50C1C" w14:textId="77777777" w:rsidR="00BB11B3" w:rsidRDefault="00BB11B3" w:rsidP="00025372">
      <w:pPr>
        <w:spacing w:after="120"/>
        <w:rPr>
          <w:color w:val="000000"/>
        </w:rPr>
      </w:pPr>
    </w:p>
    <w:p w14:paraId="072B19A2" w14:textId="77777777" w:rsidR="009E3EA3" w:rsidRDefault="009E3EA3" w:rsidP="00E761EF">
      <w:pPr>
        <w:tabs>
          <w:tab w:val="left" w:pos="810"/>
        </w:tabs>
        <w:jc w:val="both"/>
        <w:rPr>
          <w:color w:val="000000"/>
          <w:sz w:val="22"/>
          <w:szCs w:val="22"/>
        </w:rPr>
      </w:pPr>
    </w:p>
    <w:p w14:paraId="0EECCFCF" w14:textId="77777777" w:rsidR="009E3EA3" w:rsidRDefault="009E3EA3" w:rsidP="00E761EF">
      <w:pPr>
        <w:tabs>
          <w:tab w:val="left" w:pos="810"/>
        </w:tabs>
        <w:jc w:val="both"/>
        <w:rPr>
          <w:color w:val="000000"/>
          <w:sz w:val="22"/>
          <w:szCs w:val="22"/>
        </w:rPr>
      </w:pPr>
    </w:p>
    <w:p w14:paraId="782DBA15" w14:textId="21F048E1" w:rsidR="009E3EA3" w:rsidRPr="00725EEA" w:rsidRDefault="00725EEA" w:rsidP="00725EEA">
      <w:pPr>
        <w:tabs>
          <w:tab w:val="left" w:pos="810"/>
        </w:tabs>
        <w:jc w:val="center"/>
        <w:rPr>
          <w:b/>
          <w:sz w:val="28"/>
          <w:szCs w:val="22"/>
        </w:rPr>
      </w:pPr>
      <w:r w:rsidRPr="00725EEA">
        <w:rPr>
          <w:b/>
          <w:sz w:val="28"/>
          <w:szCs w:val="22"/>
        </w:rPr>
        <w:t>Special Conditions and Assurances</w:t>
      </w:r>
    </w:p>
    <w:p w14:paraId="70337B57" w14:textId="2A803E9E" w:rsidR="00E761EF" w:rsidRPr="00E47609" w:rsidRDefault="00E761EF" w:rsidP="00E761EF">
      <w:pPr>
        <w:tabs>
          <w:tab w:val="left" w:pos="810"/>
        </w:tabs>
        <w:jc w:val="both"/>
        <w:rPr>
          <w:color w:val="000000"/>
          <w:sz w:val="22"/>
          <w:szCs w:val="22"/>
        </w:rPr>
      </w:pPr>
      <w:r w:rsidRPr="00E47609">
        <w:rPr>
          <w:color w:val="000000"/>
          <w:sz w:val="22"/>
          <w:szCs w:val="22"/>
        </w:rPr>
        <w:t>The following information contains the general conditions and assurances as necessary for recipients of funding awarded under this application. Please note that final assurances and conditions may be different than those stated below based on the composition of the individual program. Signature</w:t>
      </w:r>
      <w:r w:rsidR="00AC68EC">
        <w:rPr>
          <w:color w:val="000000"/>
          <w:sz w:val="22"/>
          <w:szCs w:val="22"/>
        </w:rPr>
        <w:t>s</w:t>
      </w:r>
      <w:r w:rsidRPr="00E47609">
        <w:rPr>
          <w:color w:val="000000"/>
          <w:sz w:val="22"/>
          <w:szCs w:val="22"/>
        </w:rPr>
        <w:t xml:space="preserve"> under this section indicate that the applying agency understands that a successful subgrant award under this application you will be subject conditions and awards comparable to those as follows</w:t>
      </w:r>
      <w:r w:rsidR="00AC68EC">
        <w:rPr>
          <w:color w:val="000000"/>
          <w:sz w:val="22"/>
          <w:szCs w:val="22"/>
        </w:rPr>
        <w:t xml:space="preserve"> and that failure to adhere to outlined conditions and assurances may result in suspension or termination of the award.</w:t>
      </w:r>
    </w:p>
    <w:p w14:paraId="020FBE95" w14:textId="77777777" w:rsidR="00E761EF" w:rsidRPr="00E47609" w:rsidRDefault="00E761EF" w:rsidP="00E761EF">
      <w:pPr>
        <w:tabs>
          <w:tab w:val="left" w:pos="810"/>
        </w:tabs>
        <w:jc w:val="both"/>
        <w:rPr>
          <w:color w:val="000000"/>
          <w:sz w:val="22"/>
          <w:szCs w:val="22"/>
        </w:rPr>
      </w:pPr>
    </w:p>
    <w:p w14:paraId="310F04EA" w14:textId="77777777" w:rsidR="00E761EF" w:rsidRPr="00E47609" w:rsidRDefault="00E761EF" w:rsidP="00E761EF">
      <w:pPr>
        <w:ind w:left="-90" w:right="-72"/>
        <w:rPr>
          <w:b/>
          <w:sz w:val="22"/>
          <w:szCs w:val="22"/>
        </w:rPr>
      </w:pPr>
      <w:r w:rsidRPr="00E47609">
        <w:rPr>
          <w:b/>
          <w:sz w:val="22"/>
          <w:szCs w:val="22"/>
        </w:rPr>
        <w:t>General Award Conditions:</w:t>
      </w:r>
    </w:p>
    <w:p w14:paraId="283C53FD" w14:textId="1A289B89" w:rsidR="00E761EF" w:rsidRDefault="00E761EF" w:rsidP="00E761EF">
      <w:pPr>
        <w:numPr>
          <w:ilvl w:val="0"/>
          <w:numId w:val="22"/>
        </w:numPr>
        <w:tabs>
          <w:tab w:val="clear" w:pos="360"/>
          <w:tab w:val="num" w:pos="270"/>
        </w:tabs>
        <w:spacing w:after="60"/>
        <w:ind w:left="270" w:right="-72"/>
        <w:rPr>
          <w:sz w:val="22"/>
          <w:szCs w:val="22"/>
        </w:rPr>
      </w:pPr>
      <w:r w:rsidRPr="00E47609">
        <w:rPr>
          <w:sz w:val="22"/>
          <w:szCs w:val="22"/>
        </w:rPr>
        <w:t>The Subgrantee agrees to comply with all Formula Grant program requirements.</w:t>
      </w:r>
    </w:p>
    <w:p w14:paraId="22E3884D" w14:textId="649634D4" w:rsidR="00725EEA" w:rsidRPr="00E47609" w:rsidRDefault="00725EEA" w:rsidP="00E761EF">
      <w:pPr>
        <w:numPr>
          <w:ilvl w:val="0"/>
          <w:numId w:val="22"/>
        </w:numPr>
        <w:tabs>
          <w:tab w:val="clear" w:pos="360"/>
          <w:tab w:val="num" w:pos="270"/>
        </w:tabs>
        <w:spacing w:after="60"/>
        <w:ind w:left="270" w:right="-72"/>
        <w:rPr>
          <w:sz w:val="22"/>
          <w:szCs w:val="22"/>
        </w:rPr>
      </w:pPr>
      <w:r>
        <w:rPr>
          <w:sz w:val="22"/>
          <w:szCs w:val="22"/>
        </w:rPr>
        <w:t xml:space="preserve">The Subgrantee agrees to </w:t>
      </w:r>
      <w:r w:rsidR="003C2D84">
        <w:rPr>
          <w:sz w:val="22"/>
          <w:szCs w:val="22"/>
        </w:rPr>
        <w:t>follow</w:t>
      </w:r>
      <w:r>
        <w:rPr>
          <w:sz w:val="22"/>
          <w:szCs w:val="22"/>
        </w:rPr>
        <w:t xml:space="preserve"> the JDAI model </w:t>
      </w:r>
      <w:r w:rsidR="003C2D84">
        <w:rPr>
          <w:sz w:val="22"/>
          <w:szCs w:val="22"/>
        </w:rPr>
        <w:t xml:space="preserve">and strategies. </w:t>
      </w:r>
      <w:r>
        <w:rPr>
          <w:sz w:val="22"/>
          <w:szCs w:val="22"/>
        </w:rPr>
        <w:t xml:space="preserve"> </w:t>
      </w:r>
    </w:p>
    <w:p w14:paraId="2D6EC643" w14:textId="77777777" w:rsidR="00E761EF" w:rsidRPr="00E47609" w:rsidRDefault="00E761EF" w:rsidP="00E761EF">
      <w:pPr>
        <w:numPr>
          <w:ilvl w:val="0"/>
          <w:numId w:val="22"/>
        </w:numPr>
        <w:tabs>
          <w:tab w:val="clear" w:pos="360"/>
          <w:tab w:val="left" w:pos="-180"/>
          <w:tab w:val="num" w:pos="270"/>
        </w:tabs>
        <w:spacing w:after="60"/>
        <w:ind w:left="270" w:right="-72"/>
        <w:rPr>
          <w:sz w:val="22"/>
          <w:szCs w:val="22"/>
        </w:rPr>
      </w:pPr>
      <w:r w:rsidRPr="00E47609">
        <w:rPr>
          <w:sz w:val="22"/>
          <w:szCs w:val="22"/>
        </w:rPr>
        <w:t>The Subgrantee agrees to obligate and expend the grant amount within the subgrant award period.</w:t>
      </w:r>
    </w:p>
    <w:p w14:paraId="0DB8B868" w14:textId="77777777" w:rsidR="00E761EF" w:rsidRPr="00E47609" w:rsidRDefault="00E761EF" w:rsidP="00E761EF">
      <w:pPr>
        <w:numPr>
          <w:ilvl w:val="0"/>
          <w:numId w:val="22"/>
        </w:numPr>
        <w:tabs>
          <w:tab w:val="clear" w:pos="360"/>
          <w:tab w:val="left" w:pos="-180"/>
          <w:tab w:val="num" w:pos="270"/>
        </w:tabs>
        <w:spacing w:after="60"/>
        <w:ind w:left="270" w:right="-72"/>
        <w:rPr>
          <w:sz w:val="22"/>
          <w:szCs w:val="22"/>
        </w:rPr>
      </w:pPr>
      <w:r w:rsidRPr="00E47609">
        <w:rPr>
          <w:sz w:val="22"/>
          <w:szCs w:val="22"/>
        </w:rPr>
        <w:t xml:space="preserve">The Subgrantee agrees to provide all program reports that are requested by the SD Department of Corrections or the Office of Juvenile Justice and Delinquency Prevention by their due date as requested. </w:t>
      </w:r>
    </w:p>
    <w:p w14:paraId="02872CE0" w14:textId="77777777" w:rsidR="00E761EF" w:rsidRPr="00E47609" w:rsidRDefault="00E761EF" w:rsidP="00E761EF">
      <w:pPr>
        <w:numPr>
          <w:ilvl w:val="0"/>
          <w:numId w:val="22"/>
        </w:numPr>
        <w:tabs>
          <w:tab w:val="clear" w:pos="360"/>
          <w:tab w:val="left" w:pos="-180"/>
          <w:tab w:val="num" w:pos="270"/>
        </w:tabs>
        <w:spacing w:after="60"/>
        <w:ind w:left="270" w:right="-72"/>
        <w:rPr>
          <w:sz w:val="22"/>
          <w:szCs w:val="22"/>
        </w:rPr>
      </w:pPr>
      <w:r w:rsidRPr="00E47609">
        <w:rPr>
          <w:sz w:val="22"/>
          <w:szCs w:val="22"/>
        </w:rPr>
        <w:t xml:space="preserve">The Subgrantee agrees to provide all Performance Measure Data and Program Specific data to the SD Department of Corrections. </w:t>
      </w:r>
    </w:p>
    <w:p w14:paraId="16D13E9B" w14:textId="77777777" w:rsidR="00E761EF" w:rsidRPr="00E47609" w:rsidRDefault="00E761EF" w:rsidP="00E761EF">
      <w:pPr>
        <w:numPr>
          <w:ilvl w:val="0"/>
          <w:numId w:val="22"/>
        </w:numPr>
        <w:tabs>
          <w:tab w:val="clear" w:pos="360"/>
          <w:tab w:val="num" w:pos="270"/>
        </w:tabs>
        <w:spacing w:after="120"/>
        <w:ind w:left="270" w:right="-72"/>
        <w:rPr>
          <w:color w:val="000000"/>
          <w:sz w:val="22"/>
          <w:szCs w:val="22"/>
        </w:rPr>
      </w:pPr>
      <w:r w:rsidRPr="00E47609">
        <w:rPr>
          <w:sz w:val="22"/>
          <w:szCs w:val="22"/>
        </w:rPr>
        <w:t xml:space="preserve">The Subgrantee agrees to request reimbursement </w:t>
      </w:r>
      <w:proofErr w:type="gramStart"/>
      <w:r w:rsidRPr="00E47609">
        <w:rPr>
          <w:sz w:val="22"/>
          <w:szCs w:val="22"/>
        </w:rPr>
        <w:t>on a monthly basis</w:t>
      </w:r>
      <w:proofErr w:type="gramEnd"/>
      <w:r w:rsidRPr="00E47609">
        <w:rPr>
          <w:sz w:val="22"/>
          <w:szCs w:val="22"/>
        </w:rPr>
        <w:t xml:space="preserve"> and for only those expenditures outlined in the application approved by the SD Department of Corrections.  Claims sheet and all supporting documentation must be submitted within 30 days of the end of the month that the services were paid.</w:t>
      </w:r>
    </w:p>
    <w:p w14:paraId="745B80BF" w14:textId="77777777" w:rsidR="00E761EF" w:rsidRPr="00E47609" w:rsidRDefault="00E761EF" w:rsidP="00E761EF">
      <w:pPr>
        <w:spacing w:after="60"/>
        <w:ind w:left="-90"/>
        <w:jc w:val="both"/>
        <w:rPr>
          <w:color w:val="000000"/>
          <w:sz w:val="22"/>
          <w:szCs w:val="22"/>
        </w:rPr>
      </w:pPr>
      <w:r w:rsidRPr="00E47609">
        <w:rPr>
          <w:b/>
          <w:color w:val="000000"/>
          <w:sz w:val="22"/>
          <w:szCs w:val="22"/>
        </w:rPr>
        <w:lastRenderedPageBreak/>
        <w:t>Assurances:</w:t>
      </w:r>
      <w:r w:rsidRPr="00E47609">
        <w:rPr>
          <w:color w:val="000000"/>
          <w:sz w:val="22"/>
          <w:szCs w:val="22"/>
        </w:rPr>
        <w:t xml:space="preserve"> The Subgrantee hereby assures and certifies compliance with all applicable Federal statutes, regulations, policies, guidelines, and requirements, including OMB Circulars A-21, A-87, A-102, A-110, A-122, A-133; Ex. Order 12372 (intergovernmental review of federal programs); and 28 C.F. R. pts. 66 or 70 (administrative requirements for grants and cooperative agreements).  The </w:t>
      </w:r>
      <w:r w:rsidRPr="00E47609">
        <w:rPr>
          <w:snapToGrid w:val="0"/>
          <w:color w:val="000000"/>
          <w:sz w:val="22"/>
          <w:szCs w:val="22"/>
        </w:rPr>
        <w:t>Subgrantee</w:t>
      </w:r>
      <w:r w:rsidRPr="00E47609">
        <w:rPr>
          <w:color w:val="000000"/>
          <w:sz w:val="22"/>
          <w:szCs w:val="22"/>
        </w:rPr>
        <w:t xml:space="preserve"> also specifically assures and certifies that: </w:t>
      </w:r>
    </w:p>
    <w:p w14:paraId="75671851" w14:textId="77777777" w:rsidR="00E761EF" w:rsidRPr="00E47609" w:rsidRDefault="00E761EF" w:rsidP="00E761EF">
      <w:pPr>
        <w:numPr>
          <w:ilvl w:val="0"/>
          <w:numId w:val="19"/>
        </w:numPr>
        <w:tabs>
          <w:tab w:val="clear" w:pos="360"/>
          <w:tab w:val="num" w:pos="270"/>
        </w:tabs>
        <w:spacing w:after="60"/>
        <w:ind w:left="270"/>
        <w:jc w:val="both"/>
        <w:rPr>
          <w:color w:val="000000"/>
          <w:sz w:val="22"/>
          <w:szCs w:val="22"/>
        </w:rPr>
      </w:pPr>
      <w:r w:rsidRPr="00E47609">
        <w:rPr>
          <w:color w:val="000000"/>
          <w:sz w:val="22"/>
          <w:szCs w:val="22"/>
        </w:rPr>
        <w:t xml:space="preserve">It has the legal authority to apply for federal assistance and the institutional, managerial, and financial capability (including funds sufficient to pay any required non-federal share of project cost) to ensure proper planning, management, and completion of the project described in this application.  </w:t>
      </w:r>
    </w:p>
    <w:p w14:paraId="0F1CE23A" w14:textId="77777777" w:rsidR="00E761EF" w:rsidRPr="00E47609" w:rsidRDefault="00E761EF" w:rsidP="00E761EF">
      <w:pPr>
        <w:numPr>
          <w:ilvl w:val="0"/>
          <w:numId w:val="19"/>
        </w:numPr>
        <w:tabs>
          <w:tab w:val="clear" w:pos="360"/>
          <w:tab w:val="num" w:pos="270"/>
        </w:tabs>
        <w:spacing w:after="60"/>
        <w:ind w:left="270"/>
        <w:jc w:val="both"/>
        <w:rPr>
          <w:color w:val="000000"/>
          <w:sz w:val="22"/>
          <w:szCs w:val="22"/>
        </w:rPr>
      </w:pPr>
      <w:r w:rsidRPr="00E47609">
        <w:rPr>
          <w:color w:val="000000"/>
          <w:sz w:val="22"/>
          <w:szCs w:val="22"/>
        </w:rPr>
        <w:t>It will establish safeguards to prohibit employees from using their positions for a purpose that constitutes or presents the appearance of personal or organizational conflict of interest, or personal gain. The subrecipient’s conflict of interest policy is to be provided to the SDDOC upon request for review.</w:t>
      </w:r>
    </w:p>
    <w:p w14:paraId="621F75DA" w14:textId="77777777" w:rsidR="00E761EF" w:rsidRPr="00E47609" w:rsidRDefault="00E761EF" w:rsidP="00E761EF">
      <w:pPr>
        <w:numPr>
          <w:ilvl w:val="0"/>
          <w:numId w:val="19"/>
        </w:numPr>
        <w:tabs>
          <w:tab w:val="clear" w:pos="360"/>
          <w:tab w:val="num" w:pos="270"/>
        </w:tabs>
        <w:spacing w:after="60"/>
        <w:ind w:left="270"/>
        <w:jc w:val="both"/>
        <w:rPr>
          <w:color w:val="000000"/>
          <w:sz w:val="22"/>
          <w:szCs w:val="22"/>
        </w:rPr>
      </w:pPr>
      <w:r w:rsidRPr="00E47609">
        <w:rPr>
          <w:color w:val="000000"/>
          <w:sz w:val="22"/>
          <w:szCs w:val="22"/>
        </w:rPr>
        <w:t xml:space="preserve">It will give the awarding agency or the General Accounting Office, through any authorized representative, access to and the right to examine all paper or electronic records related to the financial assistance. </w:t>
      </w:r>
    </w:p>
    <w:p w14:paraId="6BF92188" w14:textId="77777777" w:rsidR="00E761EF" w:rsidRPr="00E47609" w:rsidRDefault="00E761EF" w:rsidP="00E761EF">
      <w:pPr>
        <w:numPr>
          <w:ilvl w:val="0"/>
          <w:numId w:val="19"/>
        </w:numPr>
        <w:tabs>
          <w:tab w:val="clear" w:pos="360"/>
          <w:tab w:val="num" w:pos="270"/>
        </w:tabs>
        <w:spacing w:after="60"/>
        <w:ind w:left="270"/>
        <w:jc w:val="both"/>
        <w:rPr>
          <w:color w:val="000000"/>
          <w:sz w:val="22"/>
          <w:szCs w:val="22"/>
        </w:rPr>
      </w:pPr>
      <w:r w:rsidRPr="00E47609">
        <w:rPr>
          <w:snapToGrid w:val="0"/>
          <w:color w:val="000000"/>
          <w:sz w:val="22"/>
          <w:szCs w:val="22"/>
        </w:rPr>
        <w:t>It will comply with all federal, state, and local laws, regulations, ordinances, guidelines, permits, and requirements applicable to providing services pursuant to this Agreement and will be solely responsible for obtaining current information on such requirements.</w:t>
      </w:r>
      <w:r w:rsidRPr="00E47609">
        <w:rPr>
          <w:snapToGrid w:val="0"/>
          <w:color w:val="FF0000"/>
          <w:sz w:val="22"/>
          <w:szCs w:val="22"/>
        </w:rPr>
        <w:t xml:space="preserve"> </w:t>
      </w:r>
      <w:r w:rsidRPr="00E47609">
        <w:rPr>
          <w:color w:val="000000"/>
          <w:sz w:val="22"/>
          <w:szCs w:val="22"/>
        </w:rPr>
        <w:t>It will comply with all lawful requirements imposed by the awarding agency, specifically including applicable regulations 28 C.F.R. pts. 18, 22, 23, 30, 35, 38, 42, 46, 61, and 63, and the award term in 2 C.F.R. § 175.15(b).</w:t>
      </w:r>
    </w:p>
    <w:p w14:paraId="4F88497A" w14:textId="77777777" w:rsidR="00E761EF" w:rsidRPr="00E47609" w:rsidRDefault="00E761EF" w:rsidP="00E761EF">
      <w:pPr>
        <w:numPr>
          <w:ilvl w:val="0"/>
          <w:numId w:val="19"/>
        </w:numPr>
        <w:tabs>
          <w:tab w:val="clear" w:pos="360"/>
          <w:tab w:val="num" w:pos="270"/>
        </w:tabs>
        <w:spacing w:after="60"/>
        <w:ind w:left="270"/>
        <w:jc w:val="both"/>
        <w:rPr>
          <w:color w:val="000000"/>
          <w:sz w:val="22"/>
          <w:szCs w:val="22"/>
        </w:rPr>
      </w:pPr>
      <w:r w:rsidRPr="00E47609">
        <w:rPr>
          <w:color w:val="000000"/>
          <w:sz w:val="22"/>
          <w:szCs w:val="22"/>
        </w:rPr>
        <w:t>It will assist the awarding agency (if necessary) in assuring compliance with section 106 of the National Historic Preservation Act of 1966 (16 U.S.C. § 470), Ex. Order 11593 (identification and protection of historic properties), the Archeological and Historical Preservation Act of 1974 (16 U.S.C. § 469 a-1 et seq.), and the National Environmental Policy Act of 1969 (42 U.S.C. § 4321).</w:t>
      </w:r>
    </w:p>
    <w:p w14:paraId="3A77BCE4" w14:textId="5E242104" w:rsidR="009E3EA3" w:rsidRDefault="00E761EF" w:rsidP="00E761EF">
      <w:pPr>
        <w:numPr>
          <w:ilvl w:val="0"/>
          <w:numId w:val="19"/>
        </w:numPr>
        <w:tabs>
          <w:tab w:val="clear" w:pos="360"/>
          <w:tab w:val="num" w:pos="270"/>
        </w:tabs>
        <w:spacing w:after="60"/>
        <w:ind w:left="270"/>
        <w:jc w:val="both"/>
        <w:rPr>
          <w:color w:val="000000"/>
          <w:sz w:val="22"/>
          <w:szCs w:val="22"/>
        </w:rPr>
      </w:pPr>
      <w:r w:rsidRPr="00E47609">
        <w:rPr>
          <w:color w:val="000000"/>
          <w:sz w:val="22"/>
          <w:szCs w:val="22"/>
        </w:rPr>
        <w:t xml:space="preserve">It will comply (and will require any subgrantees or contractors to comply) with any applicable statutorily-imposed nondiscrimination requirements, which may include the Omnibus Crime Control and Safe Streets Act of 1968 (42 U.S.C. § 3789d); the Victims of Crime Act (42 U.S.C. § 10604(e)); The Juvenile Justice and Delinquency Prevention Act of 2002 (42 U.S.C. § 5672(b)); The Civil Rights Act of 1964 (42 U.S.C. § 2000d); the Rehabilitation Act of 1973 (29 U.S.C. § 794); the Americans with Disability Act of 1990 (42 U.S.C. § 12131-34); the Education Amendments of 1972 (20 U.S.C. §§1681, 1683, 1685-86); and the Age Discrimination Act of 1975 (42 U.S.C. §§ 6101-07); see Ex. Order 13279 (equal protection of the laws for faith-based and community organizations). </w:t>
      </w:r>
    </w:p>
    <w:p w14:paraId="143B318D" w14:textId="3DE899E8" w:rsidR="00725EEA" w:rsidRDefault="00725EEA" w:rsidP="00725EEA">
      <w:pPr>
        <w:spacing w:after="200" w:line="276" w:lineRule="auto"/>
        <w:rPr>
          <w:color w:val="000000"/>
          <w:sz w:val="22"/>
          <w:szCs w:val="22"/>
        </w:rPr>
      </w:pPr>
    </w:p>
    <w:p w14:paraId="1E963C10" w14:textId="6FF7E5E3" w:rsidR="00E761EF" w:rsidRPr="00E47609" w:rsidRDefault="00E761EF" w:rsidP="00725EEA">
      <w:pPr>
        <w:spacing w:after="200" w:line="276" w:lineRule="auto"/>
        <w:rPr>
          <w:color w:val="000000"/>
          <w:sz w:val="22"/>
          <w:szCs w:val="22"/>
        </w:rPr>
      </w:pPr>
      <w:r w:rsidRPr="00E47609">
        <w:rPr>
          <w:color w:val="000000"/>
          <w:sz w:val="22"/>
          <w:szCs w:val="22"/>
        </w:rPr>
        <w:t xml:space="preserve">If a governmental entity - </w:t>
      </w:r>
    </w:p>
    <w:p w14:paraId="048B055D" w14:textId="77777777" w:rsidR="00E761EF" w:rsidRPr="00E47609" w:rsidRDefault="00E761EF" w:rsidP="00E761EF">
      <w:pPr>
        <w:numPr>
          <w:ilvl w:val="0"/>
          <w:numId w:val="20"/>
        </w:numPr>
        <w:tabs>
          <w:tab w:val="clear" w:pos="720"/>
          <w:tab w:val="num" w:pos="630"/>
        </w:tabs>
        <w:spacing w:after="60"/>
        <w:ind w:left="630"/>
        <w:jc w:val="both"/>
        <w:rPr>
          <w:color w:val="000000"/>
          <w:sz w:val="22"/>
          <w:szCs w:val="22"/>
        </w:rPr>
      </w:pPr>
      <w:r w:rsidRPr="00E47609">
        <w:rPr>
          <w:color w:val="000000"/>
          <w:sz w:val="22"/>
          <w:szCs w:val="22"/>
        </w:rPr>
        <w:t xml:space="preserve">it will comply with the requirements of the Uniform Relocation Assistance and Real Property Acquisitions Act of 1970 (42 U.S.C. § 4601 et seq.), which govern the treatment of persons displaced as a result of federal and </w:t>
      </w:r>
      <w:proofErr w:type="gramStart"/>
      <w:r w:rsidRPr="00E47609">
        <w:rPr>
          <w:color w:val="000000"/>
          <w:sz w:val="22"/>
          <w:szCs w:val="22"/>
        </w:rPr>
        <w:t>federally-assisted</w:t>
      </w:r>
      <w:proofErr w:type="gramEnd"/>
      <w:r w:rsidRPr="00E47609">
        <w:rPr>
          <w:color w:val="000000"/>
          <w:sz w:val="22"/>
          <w:szCs w:val="22"/>
        </w:rPr>
        <w:t xml:space="preserve"> programs; and</w:t>
      </w:r>
    </w:p>
    <w:p w14:paraId="64596234" w14:textId="77777777" w:rsidR="00E761EF" w:rsidRPr="00E47609" w:rsidRDefault="00E761EF" w:rsidP="00E761EF">
      <w:pPr>
        <w:numPr>
          <w:ilvl w:val="0"/>
          <w:numId w:val="20"/>
        </w:numPr>
        <w:tabs>
          <w:tab w:val="clear" w:pos="720"/>
          <w:tab w:val="num" w:pos="630"/>
        </w:tabs>
        <w:spacing w:after="60"/>
        <w:ind w:left="630"/>
        <w:jc w:val="both"/>
        <w:rPr>
          <w:color w:val="000000"/>
          <w:sz w:val="22"/>
          <w:szCs w:val="22"/>
        </w:rPr>
      </w:pPr>
      <w:r w:rsidRPr="00E47609">
        <w:rPr>
          <w:color w:val="000000"/>
          <w:sz w:val="22"/>
          <w:szCs w:val="22"/>
        </w:rPr>
        <w:t xml:space="preserve">it will comply with requirements of 5 U.S.C.§§ 1501-08 and §§7324-28, which limit certain political activities of State or local government employees whose principal employment is in connection with an activity financed in whole or in part by federal assistance.  </w:t>
      </w:r>
    </w:p>
    <w:p w14:paraId="54193F2E" w14:textId="77777777" w:rsidR="00E761EF" w:rsidRPr="00E47609" w:rsidRDefault="00E761EF" w:rsidP="00E761EF">
      <w:pPr>
        <w:numPr>
          <w:ilvl w:val="0"/>
          <w:numId w:val="19"/>
        </w:numPr>
        <w:tabs>
          <w:tab w:val="clear" w:pos="360"/>
          <w:tab w:val="num" w:pos="270"/>
        </w:tabs>
        <w:spacing w:after="60"/>
        <w:ind w:left="270"/>
        <w:jc w:val="both"/>
        <w:rPr>
          <w:color w:val="000000"/>
          <w:sz w:val="22"/>
          <w:szCs w:val="22"/>
        </w:rPr>
      </w:pPr>
      <w:r w:rsidRPr="00E47609">
        <w:rPr>
          <w:color w:val="000000"/>
          <w:sz w:val="22"/>
          <w:szCs w:val="22"/>
        </w:rPr>
        <w:t xml:space="preserve">It will provide language services for limited English proficiency (LEP) individuals as needed </w:t>
      </w:r>
      <w:proofErr w:type="gramStart"/>
      <w:r w:rsidRPr="00E47609">
        <w:rPr>
          <w:color w:val="000000"/>
          <w:sz w:val="22"/>
          <w:szCs w:val="22"/>
        </w:rPr>
        <w:t>in order to</w:t>
      </w:r>
      <w:proofErr w:type="gramEnd"/>
      <w:r w:rsidRPr="00E47609">
        <w:rPr>
          <w:color w:val="000000"/>
          <w:sz w:val="22"/>
          <w:szCs w:val="22"/>
        </w:rPr>
        <w:t xml:space="preserve"> provide services as covered under this award in accordance with Title VI of the Civil Rights Act of 1964, 42 U.S.C. § 2000d.</w:t>
      </w:r>
    </w:p>
    <w:p w14:paraId="67999CD4" w14:textId="77777777" w:rsidR="00E761EF" w:rsidRPr="00E47609" w:rsidRDefault="00E761EF" w:rsidP="00E761EF">
      <w:pPr>
        <w:numPr>
          <w:ilvl w:val="0"/>
          <w:numId w:val="19"/>
        </w:numPr>
        <w:tabs>
          <w:tab w:val="clear" w:pos="360"/>
          <w:tab w:val="num" w:pos="270"/>
        </w:tabs>
        <w:spacing w:after="60"/>
        <w:ind w:left="270"/>
        <w:jc w:val="both"/>
        <w:rPr>
          <w:color w:val="000000"/>
          <w:sz w:val="22"/>
          <w:szCs w:val="22"/>
        </w:rPr>
      </w:pPr>
      <w:r w:rsidRPr="00E47609">
        <w:rPr>
          <w:color w:val="000000"/>
          <w:sz w:val="22"/>
          <w:szCs w:val="22"/>
        </w:rPr>
        <w:t xml:space="preserve">Applicants should refer to the regulations cited below to determine the certification to which they are required to attest. Acceptance of this form provides for compliance with certification requirements under 28 CFR Part 69, "New Restrictions on Lobbying," 2 CFR Part 2867, "DOJ Implementation of OMB Guidance of </w:t>
      </w:r>
      <w:proofErr w:type="spellStart"/>
      <w:r w:rsidRPr="00E47609">
        <w:rPr>
          <w:color w:val="000000"/>
          <w:sz w:val="22"/>
          <w:szCs w:val="22"/>
        </w:rPr>
        <w:t>Nonprocurement</w:t>
      </w:r>
      <w:proofErr w:type="spellEnd"/>
      <w:r w:rsidRPr="00E47609">
        <w:rPr>
          <w:color w:val="000000"/>
          <w:sz w:val="22"/>
          <w:szCs w:val="22"/>
        </w:rPr>
        <w:t xml:space="preserve"> Debarment and Suspension," and 28 CFR Part 83, "Government-wide Debarment and Suspension," and Government-wide Requirements for Drug-Free Workplace (Grants)." </w:t>
      </w:r>
    </w:p>
    <w:p w14:paraId="0B22580C" w14:textId="77777777" w:rsidR="00E761EF" w:rsidRPr="00E47609" w:rsidRDefault="00E761EF" w:rsidP="00E761EF">
      <w:pPr>
        <w:numPr>
          <w:ilvl w:val="0"/>
          <w:numId w:val="19"/>
        </w:numPr>
        <w:tabs>
          <w:tab w:val="clear" w:pos="360"/>
          <w:tab w:val="num" w:pos="270"/>
        </w:tabs>
        <w:spacing w:after="60"/>
        <w:ind w:left="270"/>
        <w:jc w:val="both"/>
        <w:rPr>
          <w:color w:val="000000"/>
          <w:sz w:val="22"/>
          <w:szCs w:val="22"/>
        </w:rPr>
      </w:pPr>
      <w:r w:rsidRPr="00E47609">
        <w:rPr>
          <w:color w:val="000000"/>
          <w:sz w:val="22"/>
          <w:szCs w:val="22"/>
        </w:rPr>
        <w:t xml:space="preserve">Pursuant to Executive Order 13513, “Federal Leadership on Reducing Text Messaging While Driving,” subrecipients are encouraged to adopt and enforce policies banning employees from text messaging while driving any vehicle </w:t>
      </w:r>
      <w:proofErr w:type="gramStart"/>
      <w:r w:rsidRPr="00E47609">
        <w:rPr>
          <w:color w:val="000000"/>
          <w:sz w:val="22"/>
          <w:szCs w:val="22"/>
        </w:rPr>
        <w:t>during the course of</w:t>
      </w:r>
      <w:proofErr w:type="gramEnd"/>
      <w:r w:rsidRPr="00E47609">
        <w:rPr>
          <w:color w:val="000000"/>
          <w:sz w:val="22"/>
          <w:szCs w:val="22"/>
        </w:rPr>
        <w:t xml:space="preserve"> performing work funded by this award, and to establish workplace </w:t>
      </w:r>
      <w:r w:rsidRPr="00E47609">
        <w:rPr>
          <w:color w:val="000000"/>
          <w:sz w:val="22"/>
          <w:szCs w:val="22"/>
        </w:rPr>
        <w:lastRenderedPageBreak/>
        <w:t>safety policies and conduct education, awareness, and other outreach to decrease crashes caused by distracted drivers.</w:t>
      </w:r>
    </w:p>
    <w:p w14:paraId="3F986E78" w14:textId="77777777" w:rsidR="00E761EF" w:rsidRPr="00E47609" w:rsidRDefault="00E761EF" w:rsidP="00E761EF">
      <w:pPr>
        <w:numPr>
          <w:ilvl w:val="0"/>
          <w:numId w:val="19"/>
        </w:numPr>
        <w:tabs>
          <w:tab w:val="clear" w:pos="360"/>
          <w:tab w:val="num" w:pos="270"/>
        </w:tabs>
        <w:spacing w:after="60"/>
        <w:ind w:left="270"/>
        <w:jc w:val="both"/>
        <w:rPr>
          <w:color w:val="000000"/>
          <w:sz w:val="22"/>
          <w:szCs w:val="22"/>
        </w:rPr>
      </w:pPr>
      <w:r w:rsidRPr="00E47609">
        <w:rPr>
          <w:color w:val="000000"/>
          <w:sz w:val="22"/>
          <w:szCs w:val="22"/>
        </w:rPr>
        <w:t>Any website that is funded in whole or in part under this award must include the following statement on the home page, on all major entry pages, and on any pages from which the visitor may access or use a web-based services “This web site is funded through a grant from the Office of Juvenile Justice and Delinquency Prevention, Office of Justice Programs, U.S. Department of Justice. Neither the U.S. Department of Justice nor any of its components operate, control, are responsible for, or necessarily endorse, the web site.”</w:t>
      </w:r>
    </w:p>
    <w:p w14:paraId="55D2CE94" w14:textId="77777777" w:rsidR="00E761EF" w:rsidRPr="00E47609" w:rsidRDefault="00E761EF" w:rsidP="00E761EF">
      <w:pPr>
        <w:spacing w:after="60"/>
        <w:ind w:left="-90"/>
        <w:jc w:val="both"/>
        <w:rPr>
          <w:color w:val="000000"/>
          <w:sz w:val="22"/>
          <w:szCs w:val="22"/>
        </w:rPr>
      </w:pPr>
      <w:r w:rsidRPr="00E47609">
        <w:rPr>
          <w:b/>
          <w:color w:val="000000"/>
          <w:sz w:val="22"/>
          <w:szCs w:val="22"/>
        </w:rPr>
        <w:t xml:space="preserve">Equal Employment Opportunity Plan (EEOP): </w:t>
      </w:r>
      <w:r w:rsidRPr="00E47609">
        <w:rPr>
          <w:color w:val="000000"/>
          <w:sz w:val="22"/>
          <w:szCs w:val="22"/>
        </w:rPr>
        <w:t>Pursuant to 28 C.F.R. §§ 42.301-.301, applicant must take one of the following actions: either submit an EEOP to the SDDOC for submission to the Office for Civil Rights (</w:t>
      </w:r>
      <w:smartTag w:uri="urn:schemas-microsoft-com:office:smarttags" w:element="stockticker">
        <w:r w:rsidRPr="00E47609">
          <w:rPr>
            <w:color w:val="000000"/>
            <w:sz w:val="22"/>
            <w:szCs w:val="22"/>
          </w:rPr>
          <w:t>OCR</w:t>
        </w:r>
      </w:smartTag>
      <w:r w:rsidRPr="00E47609">
        <w:rPr>
          <w:color w:val="000000"/>
          <w:sz w:val="22"/>
          <w:szCs w:val="22"/>
        </w:rPr>
        <w:t xml:space="preserve">) for review, maintain an EEOP on file, or submit an EEOP Certification form to the SDDOC for submission to the </w:t>
      </w:r>
      <w:smartTag w:uri="urn:schemas-microsoft-com:office:smarttags" w:element="stockticker">
        <w:r w:rsidRPr="00E47609">
          <w:rPr>
            <w:color w:val="000000"/>
            <w:sz w:val="22"/>
            <w:szCs w:val="22"/>
          </w:rPr>
          <w:t>OCR</w:t>
        </w:r>
      </w:smartTag>
      <w:r w:rsidRPr="00E47609">
        <w:rPr>
          <w:color w:val="000000"/>
          <w:sz w:val="22"/>
          <w:szCs w:val="22"/>
        </w:rPr>
        <w:t xml:space="preserve"> </w:t>
      </w:r>
      <w:proofErr w:type="gramStart"/>
      <w:r w:rsidRPr="00E47609">
        <w:rPr>
          <w:color w:val="000000"/>
          <w:sz w:val="22"/>
          <w:szCs w:val="22"/>
        </w:rPr>
        <w:t>in order to</w:t>
      </w:r>
      <w:proofErr w:type="gramEnd"/>
      <w:r w:rsidRPr="00E47609">
        <w:rPr>
          <w:color w:val="000000"/>
          <w:sz w:val="22"/>
          <w:szCs w:val="22"/>
        </w:rPr>
        <w:t xml:space="preserve"> monitor the subrecipients compliance with the EEOP requirement.</w:t>
      </w:r>
    </w:p>
    <w:p w14:paraId="134BED91" w14:textId="77777777" w:rsidR="00E761EF" w:rsidRPr="00E47609" w:rsidRDefault="00E761EF" w:rsidP="00E761EF">
      <w:pPr>
        <w:spacing w:after="60"/>
        <w:ind w:left="-90"/>
        <w:jc w:val="both"/>
        <w:rPr>
          <w:color w:val="000000"/>
          <w:sz w:val="22"/>
          <w:szCs w:val="22"/>
        </w:rPr>
      </w:pPr>
      <w:r w:rsidRPr="00E47609">
        <w:rPr>
          <w:b/>
          <w:color w:val="000000"/>
          <w:sz w:val="22"/>
          <w:szCs w:val="22"/>
        </w:rPr>
        <w:t>Non-supplanting Requirements:</w:t>
      </w:r>
      <w:r w:rsidRPr="00E47609">
        <w:rPr>
          <w:color w:val="000000"/>
          <w:sz w:val="22"/>
          <w:szCs w:val="22"/>
        </w:rPr>
        <w:t xml:space="preserve"> Funds or other resources of the applicant normally devoted to programs and activities designed to meet the needs of criminal justice will not be diminished in any way as a result of a grant award of federal funds.  The project for which assistance is being requested will be in addition to, and not a substitute for, criminal justice services previously provided without federal assistance.</w:t>
      </w:r>
    </w:p>
    <w:p w14:paraId="62E5996F" w14:textId="77777777" w:rsidR="00E761EF" w:rsidRPr="00E47609" w:rsidRDefault="00E761EF" w:rsidP="00E761EF">
      <w:pPr>
        <w:spacing w:after="60"/>
        <w:ind w:left="-86"/>
        <w:jc w:val="both"/>
        <w:rPr>
          <w:color w:val="000000"/>
          <w:sz w:val="22"/>
          <w:szCs w:val="22"/>
        </w:rPr>
      </w:pPr>
      <w:r w:rsidRPr="00E47609">
        <w:rPr>
          <w:b/>
          <w:color w:val="000000"/>
          <w:sz w:val="22"/>
          <w:szCs w:val="22"/>
        </w:rPr>
        <w:t>Audit Requirement:</w:t>
      </w:r>
      <w:r w:rsidRPr="00E47609">
        <w:rPr>
          <w:color w:val="000000"/>
          <w:sz w:val="22"/>
          <w:szCs w:val="22"/>
        </w:rPr>
        <w:t xml:space="preserve"> Acceptance of this grant award requires the subgrantee organization or governmental entity to include this subgrant in the scope of their regularly scheduled annual or biennial audit.  The audit must be conducted in accordance with the appropriate OMB Circular (A-128, A-133, A-102/Common Rule). If applicable, the subrecipient is in compliance with the federal Single Audit Act, in compliance with </w:t>
      </w:r>
      <w:r w:rsidRPr="00E47609">
        <w:rPr>
          <w:sz w:val="22"/>
          <w:szCs w:val="22"/>
        </w:rPr>
        <w:t>§ 4-11-2.1, and audits are displayed on the subrecipient’s website</w:t>
      </w:r>
    </w:p>
    <w:p w14:paraId="1D3C1549" w14:textId="77777777" w:rsidR="00E761EF" w:rsidRPr="00E47609" w:rsidRDefault="00E761EF" w:rsidP="00E761EF">
      <w:pPr>
        <w:spacing w:after="60"/>
        <w:ind w:left="-90" w:right="-432"/>
        <w:rPr>
          <w:color w:val="000000"/>
          <w:sz w:val="22"/>
          <w:szCs w:val="22"/>
        </w:rPr>
      </w:pPr>
      <w:r w:rsidRPr="00E47609">
        <w:rPr>
          <w:b/>
          <w:color w:val="000000"/>
          <w:sz w:val="22"/>
          <w:szCs w:val="22"/>
        </w:rPr>
        <w:t>Termination Provision:</w:t>
      </w:r>
      <w:r w:rsidRPr="00E47609">
        <w:rPr>
          <w:color w:val="000000"/>
          <w:sz w:val="22"/>
          <w:szCs w:val="22"/>
        </w:rPr>
        <w:t xml:space="preserve"> This Agreement may be terminated by the SDDOC hereto upon thirty-(30) days written notice.  In the event the applicant/subgrantee breaches any of the terms or conditions hereof, the SDDOC may terminate this Agreement at any time with or without notice.  If termination for such default impacts the SDDOC, any payments due to the applicant/subgrantee at the time of termination may be adjusted to cover any additional costs to the SDDOC because of the applicant/subgrantee’s default.  Upon termination, the SDDOC may assume the responsibility for the project or may award another party funds to complete the work under this Agreement.  If after termination for default by the applicant/subgrantee it is determined that the applicant/subgrantee was not at fault, then the applicant/subgrantee shall be paid for eligible services rendered and expenses incurred up to the date of termination.</w:t>
      </w:r>
    </w:p>
    <w:p w14:paraId="434BDFFD" w14:textId="77777777" w:rsidR="009E3EA3" w:rsidRDefault="009E3EA3" w:rsidP="00E761EF">
      <w:pPr>
        <w:ind w:left="-90"/>
        <w:rPr>
          <w:b/>
          <w:snapToGrid w:val="0"/>
          <w:color w:val="000000"/>
          <w:sz w:val="22"/>
          <w:szCs w:val="22"/>
        </w:rPr>
      </w:pPr>
    </w:p>
    <w:p w14:paraId="42F20C34" w14:textId="77777777" w:rsidR="009E3EA3" w:rsidRDefault="009E3EA3" w:rsidP="00E761EF">
      <w:pPr>
        <w:ind w:left="-90"/>
        <w:rPr>
          <w:b/>
          <w:snapToGrid w:val="0"/>
          <w:color w:val="000000"/>
          <w:sz w:val="22"/>
          <w:szCs w:val="22"/>
        </w:rPr>
      </w:pPr>
    </w:p>
    <w:p w14:paraId="392434E4" w14:textId="77777777" w:rsidR="009E3EA3" w:rsidRDefault="009E3EA3" w:rsidP="00E761EF">
      <w:pPr>
        <w:ind w:left="-90"/>
        <w:rPr>
          <w:b/>
          <w:snapToGrid w:val="0"/>
          <w:color w:val="000000"/>
          <w:sz w:val="22"/>
          <w:szCs w:val="22"/>
        </w:rPr>
      </w:pPr>
    </w:p>
    <w:p w14:paraId="250962D2" w14:textId="5ACB024D" w:rsidR="00E761EF" w:rsidRPr="00E47609" w:rsidRDefault="00E761EF" w:rsidP="00E761EF">
      <w:pPr>
        <w:ind w:left="-90"/>
        <w:rPr>
          <w:snapToGrid w:val="0"/>
          <w:color w:val="000000"/>
          <w:sz w:val="22"/>
          <w:szCs w:val="22"/>
        </w:rPr>
      </w:pPr>
      <w:r w:rsidRPr="00E47609">
        <w:rPr>
          <w:b/>
          <w:snapToGrid w:val="0"/>
          <w:color w:val="000000"/>
          <w:sz w:val="22"/>
          <w:szCs w:val="22"/>
        </w:rPr>
        <w:t>Insurance Provision</w:t>
      </w:r>
      <w:r w:rsidRPr="00E47609">
        <w:rPr>
          <w:snapToGrid w:val="0"/>
          <w:color w:val="000000"/>
          <w:sz w:val="22"/>
          <w:szCs w:val="22"/>
        </w:rPr>
        <w:t>: The Subgrantee, at all times during the term of this Agreement, shall obtain and maintain in force insurance coverage of the types and with the limits as follows:</w:t>
      </w:r>
    </w:p>
    <w:p w14:paraId="7420C8D6" w14:textId="77777777" w:rsidR="00E761EF" w:rsidRPr="00E47609" w:rsidRDefault="00E761EF" w:rsidP="00E761EF">
      <w:pPr>
        <w:tabs>
          <w:tab w:val="left" w:pos="720"/>
        </w:tabs>
        <w:ind w:left="1080" w:hanging="720"/>
        <w:rPr>
          <w:snapToGrid w:val="0"/>
          <w:color w:val="000000"/>
          <w:sz w:val="22"/>
          <w:szCs w:val="22"/>
        </w:rPr>
      </w:pPr>
      <w:r w:rsidRPr="00E47609">
        <w:rPr>
          <w:snapToGrid w:val="0"/>
          <w:color w:val="000000"/>
          <w:sz w:val="22"/>
          <w:szCs w:val="22"/>
        </w:rPr>
        <w:t>o</w:t>
      </w:r>
      <w:r w:rsidRPr="00E47609">
        <w:rPr>
          <w:snapToGrid w:val="0"/>
          <w:color w:val="000000"/>
          <w:sz w:val="22"/>
          <w:szCs w:val="22"/>
        </w:rPr>
        <w:tab/>
      </w:r>
      <w:r w:rsidRPr="00E47609">
        <w:rPr>
          <w:snapToGrid w:val="0"/>
          <w:color w:val="000000"/>
          <w:sz w:val="22"/>
          <w:szCs w:val="22"/>
          <w:u w:val="single"/>
        </w:rPr>
        <w:t>Commercial General Liability Insurance</w:t>
      </w:r>
      <w:r w:rsidRPr="00E47609">
        <w:rPr>
          <w:snapToGrid w:val="0"/>
          <w:color w:val="000000"/>
          <w:sz w:val="22"/>
          <w:szCs w:val="22"/>
        </w:rPr>
        <w:t xml:space="preserve">: The Subgrantee shall maintain occurrence based commercial general liability insurance or equivalent form with a limit of not less than </w:t>
      </w:r>
      <w:r w:rsidRPr="00E47609">
        <w:rPr>
          <w:b/>
          <w:snapToGrid w:val="0"/>
          <w:color w:val="000000"/>
          <w:sz w:val="22"/>
          <w:szCs w:val="22"/>
        </w:rPr>
        <w:t xml:space="preserve">$1 million </w:t>
      </w:r>
      <w:r w:rsidRPr="00E47609">
        <w:rPr>
          <w:snapToGrid w:val="0"/>
          <w:color w:val="000000"/>
          <w:sz w:val="22"/>
          <w:szCs w:val="22"/>
        </w:rPr>
        <w:t>for each occurrence. If such insurance contains a general aggregate limit it shall apply separately to this Agreement or be no less than two times the occurrence limit.</w:t>
      </w:r>
    </w:p>
    <w:p w14:paraId="28C59C93" w14:textId="77777777" w:rsidR="00E761EF" w:rsidRPr="00E47609" w:rsidRDefault="00E761EF" w:rsidP="00E761EF">
      <w:pPr>
        <w:tabs>
          <w:tab w:val="left" w:pos="7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960"/>
        </w:tabs>
        <w:suppressAutoHyphens/>
        <w:ind w:left="1080" w:hanging="720"/>
        <w:rPr>
          <w:snapToGrid w:val="0"/>
          <w:color w:val="000000"/>
          <w:sz w:val="22"/>
          <w:szCs w:val="22"/>
        </w:rPr>
      </w:pPr>
      <w:r w:rsidRPr="00E47609">
        <w:rPr>
          <w:snapToGrid w:val="0"/>
          <w:color w:val="000000"/>
          <w:sz w:val="22"/>
          <w:szCs w:val="22"/>
        </w:rPr>
        <w:t>o</w:t>
      </w:r>
      <w:r w:rsidRPr="00E47609">
        <w:rPr>
          <w:snapToGrid w:val="0"/>
          <w:color w:val="000000"/>
          <w:sz w:val="22"/>
          <w:szCs w:val="22"/>
        </w:rPr>
        <w:tab/>
      </w:r>
      <w:r w:rsidRPr="00E47609">
        <w:rPr>
          <w:snapToGrid w:val="0"/>
          <w:color w:val="000000"/>
          <w:sz w:val="22"/>
          <w:szCs w:val="22"/>
          <w:u w:val="single"/>
        </w:rPr>
        <w:t>Professional Liability Insurance or Miscellaneous Professional Liability Insurance</w:t>
      </w:r>
      <w:r w:rsidRPr="00E47609">
        <w:rPr>
          <w:snapToGrid w:val="0"/>
          <w:color w:val="000000"/>
          <w:sz w:val="22"/>
          <w:szCs w:val="22"/>
        </w:rPr>
        <w:t xml:space="preserve">: The Subgrantee agrees to procure and maintain professional liability insurance or miscellaneous professional liability insurance with a limit not less than </w:t>
      </w:r>
      <w:r w:rsidRPr="00E47609">
        <w:rPr>
          <w:b/>
          <w:snapToGrid w:val="0"/>
          <w:color w:val="000000"/>
          <w:sz w:val="22"/>
          <w:szCs w:val="22"/>
        </w:rPr>
        <w:t>$1 million</w:t>
      </w:r>
      <w:r w:rsidRPr="00E47609">
        <w:rPr>
          <w:snapToGrid w:val="0"/>
          <w:color w:val="000000"/>
          <w:sz w:val="22"/>
          <w:szCs w:val="22"/>
        </w:rPr>
        <w:t>.</w:t>
      </w:r>
    </w:p>
    <w:p w14:paraId="40147D5B" w14:textId="77777777" w:rsidR="00E761EF" w:rsidRPr="00E47609" w:rsidRDefault="00E761EF" w:rsidP="00E761EF">
      <w:pPr>
        <w:tabs>
          <w:tab w:val="left" w:pos="720"/>
          <w:tab w:val="left" w:pos="135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960"/>
        </w:tabs>
        <w:suppressAutoHyphens/>
        <w:ind w:left="1080" w:hanging="720"/>
        <w:rPr>
          <w:snapToGrid w:val="0"/>
          <w:color w:val="000000"/>
          <w:sz w:val="22"/>
          <w:szCs w:val="22"/>
        </w:rPr>
      </w:pPr>
      <w:r w:rsidRPr="00E47609">
        <w:rPr>
          <w:snapToGrid w:val="0"/>
          <w:color w:val="000000"/>
          <w:sz w:val="22"/>
          <w:szCs w:val="22"/>
        </w:rPr>
        <w:t>o</w:t>
      </w:r>
      <w:r w:rsidRPr="00E47609">
        <w:rPr>
          <w:snapToGrid w:val="0"/>
          <w:color w:val="000000"/>
          <w:sz w:val="22"/>
          <w:szCs w:val="22"/>
        </w:rPr>
        <w:tab/>
      </w:r>
      <w:r w:rsidRPr="00E47609">
        <w:rPr>
          <w:snapToGrid w:val="0"/>
          <w:color w:val="000000"/>
          <w:sz w:val="22"/>
          <w:szCs w:val="22"/>
          <w:u w:val="single"/>
        </w:rPr>
        <w:t>Business Automobile Liability Insurance</w:t>
      </w:r>
      <w:r w:rsidRPr="00E47609">
        <w:rPr>
          <w:snapToGrid w:val="0"/>
          <w:color w:val="000000"/>
          <w:sz w:val="22"/>
          <w:szCs w:val="22"/>
        </w:rPr>
        <w:t xml:space="preserve">: The Subgrantee shall maintain business automobile liability insurance or equivalent form with a limit not less than </w:t>
      </w:r>
      <w:r w:rsidRPr="00E47609">
        <w:rPr>
          <w:b/>
          <w:snapToGrid w:val="0"/>
          <w:color w:val="000000"/>
          <w:sz w:val="22"/>
          <w:szCs w:val="22"/>
        </w:rPr>
        <w:t>$1 million</w:t>
      </w:r>
      <w:r w:rsidRPr="00E47609">
        <w:rPr>
          <w:snapToGrid w:val="0"/>
          <w:color w:val="000000"/>
          <w:sz w:val="22"/>
          <w:szCs w:val="22"/>
        </w:rPr>
        <w:t xml:space="preserve"> for each accident.  Such insurance shall include coverage for owned, hired, and non-owned vehicles.</w:t>
      </w:r>
    </w:p>
    <w:p w14:paraId="6D19F09C" w14:textId="77777777" w:rsidR="00E761EF" w:rsidRPr="00E47609" w:rsidRDefault="00E761EF" w:rsidP="00E761EF">
      <w:pPr>
        <w:tabs>
          <w:tab w:val="left" w:pos="72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960"/>
        </w:tabs>
        <w:suppressAutoHyphens/>
        <w:ind w:left="1080" w:hanging="720"/>
        <w:rPr>
          <w:snapToGrid w:val="0"/>
          <w:color w:val="000000"/>
          <w:sz w:val="22"/>
          <w:szCs w:val="22"/>
        </w:rPr>
      </w:pPr>
      <w:r w:rsidRPr="00E47609">
        <w:rPr>
          <w:snapToGrid w:val="0"/>
          <w:color w:val="000000"/>
          <w:sz w:val="22"/>
          <w:szCs w:val="22"/>
        </w:rPr>
        <w:t>o</w:t>
      </w:r>
      <w:r w:rsidRPr="00E47609">
        <w:rPr>
          <w:snapToGrid w:val="0"/>
          <w:color w:val="000000"/>
          <w:sz w:val="22"/>
          <w:szCs w:val="22"/>
        </w:rPr>
        <w:tab/>
      </w:r>
      <w:r w:rsidRPr="00E47609">
        <w:rPr>
          <w:snapToGrid w:val="0"/>
          <w:color w:val="000000"/>
          <w:sz w:val="22"/>
          <w:szCs w:val="22"/>
          <w:u w:val="single"/>
        </w:rPr>
        <w:t>Worker’s Compensation Insurance</w:t>
      </w:r>
      <w:r w:rsidRPr="00E47609">
        <w:rPr>
          <w:snapToGrid w:val="0"/>
          <w:color w:val="000000"/>
          <w:sz w:val="22"/>
          <w:szCs w:val="22"/>
        </w:rPr>
        <w:t>: The Subgrantee shall procure and maintain workers’ compensation and employers’ liability insurance as required by South Dakota law.</w:t>
      </w:r>
    </w:p>
    <w:p w14:paraId="173087BC" w14:textId="77777777" w:rsidR="00E761EF" w:rsidRPr="00E47609" w:rsidRDefault="00E761EF" w:rsidP="00E761EF">
      <w:pPr>
        <w:rPr>
          <w:sz w:val="22"/>
          <w:szCs w:val="22"/>
        </w:rPr>
      </w:pPr>
      <w:r w:rsidRPr="00E47609">
        <w:rPr>
          <w:sz w:val="22"/>
          <w:szCs w:val="22"/>
        </w:rPr>
        <w:t>Before beginning work under this Agreement, the Subgrantee shall furnish the State with properly executed Certificates of Insurance which shall clearly evidence all insurance required in this Agreement and which provide that such insurance may not be canceled, except on 30 days prior written notice to the State. The Subgrantee shall furnish copies of insurance policies if requested by the State.</w:t>
      </w:r>
      <w:r w:rsidRPr="00E47609">
        <w:rPr>
          <w:color w:val="5F497A"/>
          <w:sz w:val="22"/>
          <w:szCs w:val="22"/>
        </w:rPr>
        <w:t xml:space="preserve"> </w:t>
      </w:r>
      <w:r w:rsidRPr="00E47609">
        <w:rPr>
          <w:sz w:val="22"/>
          <w:szCs w:val="22"/>
        </w:rPr>
        <w:t>Such insurance shall contain no special limitations or exclusions as they may relate to this agreement.</w:t>
      </w:r>
    </w:p>
    <w:p w14:paraId="3BD402E6" w14:textId="77777777" w:rsidR="00E761EF" w:rsidRPr="00E47609" w:rsidRDefault="00E761EF" w:rsidP="00E761EF">
      <w:pPr>
        <w:rPr>
          <w:sz w:val="22"/>
          <w:szCs w:val="22"/>
        </w:rPr>
      </w:pPr>
    </w:p>
    <w:p w14:paraId="4F8015F5" w14:textId="77777777" w:rsidR="00E761EF" w:rsidRPr="00E47609" w:rsidRDefault="00E761EF" w:rsidP="00E761EF">
      <w:pPr>
        <w:spacing w:after="60"/>
        <w:ind w:left="-86"/>
        <w:rPr>
          <w:snapToGrid w:val="0"/>
          <w:color w:val="000000"/>
          <w:sz w:val="22"/>
          <w:szCs w:val="22"/>
        </w:rPr>
      </w:pPr>
      <w:r w:rsidRPr="00E47609">
        <w:rPr>
          <w:b/>
          <w:snapToGrid w:val="0"/>
          <w:color w:val="000000"/>
          <w:sz w:val="22"/>
          <w:szCs w:val="22"/>
        </w:rPr>
        <w:lastRenderedPageBreak/>
        <w:t xml:space="preserve">Default Provision: </w:t>
      </w:r>
      <w:r w:rsidRPr="00E47609">
        <w:rPr>
          <w:snapToGrid w:val="0"/>
          <w:color w:val="000000"/>
          <w:sz w:val="22"/>
          <w:szCs w:val="22"/>
        </w:rPr>
        <w:t xml:space="preserve">This Agreement depends upon the continued availability of federal funds awarded to the SDDOC and appropriated funds and expenditure authority from the Legislature for this purpose. If for any reason the Legislature fails to appropriate funds or grant expenditure authority, or funds become unavailable by operation of law or federal funds rejections, this Agreement will be terminated by the State. Termination for any of these reasons is not default by the State nor does it give rise to a claim against the State.  Failing to provide monthly reimbursement and quarterly progress reports may result in termination of the subgrant award.  </w:t>
      </w:r>
    </w:p>
    <w:p w14:paraId="7FD74120" w14:textId="77777777" w:rsidR="00E761EF" w:rsidRPr="00E47609" w:rsidRDefault="00E761EF" w:rsidP="00E761EF">
      <w:pPr>
        <w:spacing w:after="120"/>
        <w:ind w:left="-86"/>
        <w:rPr>
          <w:b/>
          <w:snapToGrid w:val="0"/>
          <w:color w:val="000000"/>
          <w:sz w:val="22"/>
          <w:szCs w:val="22"/>
        </w:rPr>
      </w:pPr>
      <w:r w:rsidRPr="00E47609">
        <w:rPr>
          <w:b/>
          <w:snapToGrid w:val="0"/>
          <w:color w:val="000000"/>
          <w:sz w:val="22"/>
          <w:szCs w:val="22"/>
        </w:rPr>
        <w:t>Amendment Provision:</w:t>
      </w:r>
      <w:r w:rsidRPr="00E47609">
        <w:rPr>
          <w:snapToGrid w:val="0"/>
          <w:color w:val="000000"/>
          <w:sz w:val="22"/>
          <w:szCs w:val="22"/>
        </w:rPr>
        <w:t xml:space="preserve"> This Agreement may not be assigned without the express prior written consent of the State. This Agreement may not be amended except in writing, which writing shall be expressly identified as a part hereof and be signed by an authorized representative of each of the parties hereto.</w:t>
      </w:r>
    </w:p>
    <w:p w14:paraId="7FEA62C1" w14:textId="77777777" w:rsidR="00E761EF" w:rsidRPr="00E47609" w:rsidRDefault="00E761EF" w:rsidP="00E761EF">
      <w:pPr>
        <w:spacing w:after="120"/>
        <w:ind w:left="-86"/>
        <w:rPr>
          <w:b/>
          <w:snapToGrid w:val="0"/>
          <w:color w:val="000000"/>
          <w:sz w:val="22"/>
          <w:szCs w:val="22"/>
        </w:rPr>
      </w:pPr>
      <w:r w:rsidRPr="00E47609">
        <w:rPr>
          <w:b/>
          <w:snapToGrid w:val="0"/>
          <w:color w:val="000000"/>
          <w:sz w:val="22"/>
          <w:szCs w:val="22"/>
        </w:rPr>
        <w:t>Venue Clause:</w:t>
      </w:r>
      <w:r w:rsidRPr="00E47609">
        <w:rPr>
          <w:snapToGrid w:val="0"/>
          <w:color w:val="000000"/>
          <w:sz w:val="22"/>
          <w:szCs w:val="22"/>
        </w:rPr>
        <w:t xml:space="preserve"> This Agreement shall be governed by and construed in accordance with the laws of the State of South Dakota. Any lawsuit pertaining to or affecting this Agreement shall be </w:t>
      </w:r>
      <w:proofErr w:type="spellStart"/>
      <w:r w:rsidRPr="00E47609">
        <w:rPr>
          <w:snapToGrid w:val="0"/>
          <w:color w:val="000000"/>
          <w:sz w:val="22"/>
          <w:szCs w:val="22"/>
        </w:rPr>
        <w:t>venued</w:t>
      </w:r>
      <w:proofErr w:type="spellEnd"/>
      <w:r w:rsidRPr="00E47609">
        <w:rPr>
          <w:snapToGrid w:val="0"/>
          <w:color w:val="000000"/>
          <w:sz w:val="22"/>
          <w:szCs w:val="22"/>
        </w:rPr>
        <w:t xml:space="preserve"> in Circuit Court, Sixth Judicial Circuit, Hughes County, South Dakota.</w:t>
      </w:r>
    </w:p>
    <w:p w14:paraId="5DDB8950" w14:textId="77777777" w:rsidR="00E761EF" w:rsidRPr="00E47609" w:rsidRDefault="00E761EF" w:rsidP="00E761EF">
      <w:pPr>
        <w:spacing w:after="120"/>
        <w:ind w:left="-86"/>
        <w:rPr>
          <w:snapToGrid w:val="0"/>
          <w:color w:val="000000"/>
          <w:sz w:val="22"/>
          <w:szCs w:val="22"/>
        </w:rPr>
      </w:pPr>
      <w:r w:rsidRPr="00E47609">
        <w:rPr>
          <w:b/>
          <w:snapToGrid w:val="0"/>
          <w:color w:val="000000"/>
          <w:sz w:val="22"/>
          <w:szCs w:val="22"/>
        </w:rPr>
        <w:t xml:space="preserve">Subcontractors Provision: </w:t>
      </w:r>
      <w:r w:rsidRPr="00E47609">
        <w:rPr>
          <w:snapToGrid w:val="0"/>
          <w:color w:val="000000"/>
          <w:sz w:val="22"/>
          <w:szCs w:val="22"/>
        </w:rPr>
        <w:t>The Subgrantee may only use subcontractors to perform the services as outlined in their approved grant proposal.  Any additional subcontracts or awards may only be granted with the express prior written consent of the State. The Subgrantee will include provisions in its subcontracts requiring its subcontractors to comply with the applicable provisions of this Agreement, to indemnify the State and to provide insurance coverage for the benefit of the State in a manner consistent with this Agreement. The Subgrantee will cause its subcontractors, agents, and employees to comply, with applicable federal, state and local laws, regulations, ordinances, guidelines, permits and requirements and will adopt such review and inspection procedures as are necessary to assure such compliance.</w:t>
      </w:r>
    </w:p>
    <w:p w14:paraId="4A2F9E00" w14:textId="77777777" w:rsidR="00E761EF" w:rsidRPr="00E47609" w:rsidRDefault="00E761EF" w:rsidP="00E761EF">
      <w:pPr>
        <w:spacing w:after="120"/>
        <w:ind w:left="-86"/>
        <w:rPr>
          <w:color w:val="000000"/>
          <w:sz w:val="22"/>
          <w:szCs w:val="22"/>
        </w:rPr>
      </w:pPr>
      <w:r w:rsidRPr="00E47609">
        <w:rPr>
          <w:b/>
          <w:snapToGrid w:val="0"/>
          <w:color w:val="000000"/>
          <w:sz w:val="22"/>
          <w:szCs w:val="22"/>
        </w:rPr>
        <w:t>Subgrantee Agreement:</w:t>
      </w:r>
      <w:r w:rsidRPr="00E47609">
        <w:rPr>
          <w:snapToGrid w:val="0"/>
          <w:color w:val="000000"/>
          <w:sz w:val="22"/>
          <w:szCs w:val="22"/>
        </w:rPr>
        <w:t xml:space="preserve"> It is understood and agreed by the Subgrantee that any grant received as a result of this application</w:t>
      </w:r>
      <w:r w:rsidRPr="00E47609">
        <w:rPr>
          <w:color w:val="000000"/>
          <w:sz w:val="22"/>
          <w:szCs w:val="22"/>
        </w:rPr>
        <w:t xml:space="preserve"> shall be subject to the Special Assurances and Conditions and other policies, regulations, and rules issued by the Department of Justice for the administration of grant projects under (P.L. 100-690) including, but not limited to, the following:</w:t>
      </w:r>
    </w:p>
    <w:p w14:paraId="1FCD3AF9" w14:textId="77777777" w:rsidR="00E761EF" w:rsidRPr="00E47609" w:rsidRDefault="00E761EF" w:rsidP="00E761EF">
      <w:pPr>
        <w:numPr>
          <w:ilvl w:val="0"/>
          <w:numId w:val="21"/>
        </w:numPr>
        <w:tabs>
          <w:tab w:val="clear" w:pos="360"/>
          <w:tab w:val="num" w:pos="270"/>
        </w:tabs>
        <w:spacing w:after="60"/>
        <w:ind w:left="270"/>
        <w:jc w:val="both"/>
        <w:rPr>
          <w:color w:val="000000"/>
          <w:sz w:val="22"/>
          <w:szCs w:val="22"/>
        </w:rPr>
      </w:pPr>
      <w:r w:rsidRPr="00E47609">
        <w:rPr>
          <w:color w:val="000000"/>
          <w:sz w:val="22"/>
          <w:szCs w:val="22"/>
        </w:rPr>
        <w:t xml:space="preserve">Competitive bids must be obtained for all equipment, construction and contracted services applications, as required by applicable local, state, or federal law or regulations.  </w:t>
      </w:r>
    </w:p>
    <w:p w14:paraId="1F5C1530" w14:textId="77777777" w:rsidR="00E761EF" w:rsidRPr="00E47609" w:rsidRDefault="00E761EF" w:rsidP="00E761EF">
      <w:pPr>
        <w:numPr>
          <w:ilvl w:val="0"/>
          <w:numId w:val="21"/>
        </w:numPr>
        <w:tabs>
          <w:tab w:val="clear" w:pos="360"/>
          <w:tab w:val="num" w:pos="270"/>
        </w:tabs>
        <w:spacing w:after="60"/>
        <w:ind w:left="270"/>
        <w:jc w:val="both"/>
        <w:rPr>
          <w:color w:val="000000"/>
          <w:sz w:val="22"/>
          <w:szCs w:val="22"/>
        </w:rPr>
      </w:pPr>
      <w:r w:rsidRPr="00E47609">
        <w:rPr>
          <w:color w:val="000000"/>
          <w:sz w:val="22"/>
          <w:szCs w:val="22"/>
        </w:rPr>
        <w:t>If any agency other than the applicant is to contribute supporting or local funds, the Applicant must document the contribution.</w:t>
      </w:r>
    </w:p>
    <w:p w14:paraId="6A9D0100" w14:textId="77777777" w:rsidR="009E3EA3" w:rsidRDefault="009E3EA3" w:rsidP="009E3EA3">
      <w:pPr>
        <w:spacing w:after="60"/>
        <w:ind w:left="270"/>
        <w:jc w:val="both"/>
        <w:rPr>
          <w:color w:val="000000"/>
          <w:sz w:val="22"/>
          <w:szCs w:val="22"/>
        </w:rPr>
      </w:pPr>
    </w:p>
    <w:p w14:paraId="2AA584CA" w14:textId="7818CDD3" w:rsidR="00E761EF" w:rsidRPr="00E47609" w:rsidRDefault="00E761EF" w:rsidP="00E761EF">
      <w:pPr>
        <w:numPr>
          <w:ilvl w:val="0"/>
          <w:numId w:val="21"/>
        </w:numPr>
        <w:tabs>
          <w:tab w:val="clear" w:pos="360"/>
          <w:tab w:val="num" w:pos="270"/>
        </w:tabs>
        <w:spacing w:after="60"/>
        <w:ind w:left="270"/>
        <w:jc w:val="both"/>
        <w:rPr>
          <w:color w:val="000000"/>
          <w:sz w:val="22"/>
          <w:szCs w:val="22"/>
        </w:rPr>
      </w:pPr>
      <w:r w:rsidRPr="00E47609">
        <w:rPr>
          <w:color w:val="000000"/>
          <w:sz w:val="22"/>
          <w:szCs w:val="22"/>
        </w:rPr>
        <w:t xml:space="preserve">Any funds awarded under one subgrant cannot be used in another. </w:t>
      </w:r>
    </w:p>
    <w:p w14:paraId="2AE4159F" w14:textId="77777777" w:rsidR="00E761EF" w:rsidRPr="00E47609" w:rsidRDefault="00E761EF" w:rsidP="00E761EF">
      <w:pPr>
        <w:numPr>
          <w:ilvl w:val="0"/>
          <w:numId w:val="21"/>
        </w:numPr>
        <w:tabs>
          <w:tab w:val="clear" w:pos="360"/>
          <w:tab w:val="num" w:pos="270"/>
        </w:tabs>
        <w:spacing w:after="60"/>
        <w:ind w:left="270"/>
        <w:jc w:val="both"/>
        <w:rPr>
          <w:color w:val="000000"/>
          <w:sz w:val="22"/>
          <w:szCs w:val="22"/>
        </w:rPr>
      </w:pPr>
      <w:r w:rsidRPr="00E47609">
        <w:rPr>
          <w:color w:val="000000"/>
          <w:sz w:val="22"/>
          <w:szCs w:val="22"/>
        </w:rPr>
        <w:t>Expenses or expenditures for items not listed in the original budget will not be reimbursed.  Variances from the approved budget will require a budget amendment approved in advance by SD Department of Corrections.</w:t>
      </w:r>
    </w:p>
    <w:p w14:paraId="0B1E3F3E" w14:textId="77777777" w:rsidR="00E761EF" w:rsidRPr="00E47609" w:rsidRDefault="00E761EF" w:rsidP="00E761EF">
      <w:pPr>
        <w:numPr>
          <w:ilvl w:val="0"/>
          <w:numId w:val="21"/>
        </w:numPr>
        <w:tabs>
          <w:tab w:val="clear" w:pos="360"/>
          <w:tab w:val="num" w:pos="270"/>
        </w:tabs>
        <w:spacing w:after="60"/>
        <w:ind w:left="270"/>
        <w:jc w:val="both"/>
        <w:rPr>
          <w:color w:val="000000"/>
          <w:sz w:val="22"/>
          <w:szCs w:val="22"/>
        </w:rPr>
      </w:pPr>
      <w:r w:rsidRPr="00E47609">
        <w:rPr>
          <w:color w:val="000000"/>
          <w:sz w:val="22"/>
          <w:szCs w:val="22"/>
        </w:rPr>
        <w:t>All applicants are subject to federal, state, and local laws and regulations.</w:t>
      </w:r>
    </w:p>
    <w:p w14:paraId="226CF622" w14:textId="77777777" w:rsidR="00E761EF" w:rsidRPr="00E47609" w:rsidRDefault="00E761EF" w:rsidP="00E761EF">
      <w:pPr>
        <w:numPr>
          <w:ilvl w:val="0"/>
          <w:numId w:val="21"/>
        </w:numPr>
        <w:tabs>
          <w:tab w:val="clear" w:pos="360"/>
          <w:tab w:val="num" w:pos="270"/>
        </w:tabs>
        <w:spacing w:after="60"/>
        <w:ind w:left="270"/>
        <w:jc w:val="both"/>
        <w:rPr>
          <w:color w:val="000000"/>
          <w:sz w:val="22"/>
          <w:szCs w:val="22"/>
        </w:rPr>
      </w:pPr>
      <w:r w:rsidRPr="00E47609">
        <w:rPr>
          <w:color w:val="000000"/>
          <w:sz w:val="22"/>
          <w:szCs w:val="22"/>
        </w:rPr>
        <w:t>The Subgrantee shall not obligate any funds until the SD Department of Corrections formally awards subgrant.</w:t>
      </w:r>
    </w:p>
    <w:p w14:paraId="492B2A34" w14:textId="77777777" w:rsidR="00E761EF" w:rsidRPr="00E47609" w:rsidRDefault="00E761EF" w:rsidP="00E761EF">
      <w:pPr>
        <w:numPr>
          <w:ilvl w:val="0"/>
          <w:numId w:val="21"/>
        </w:numPr>
        <w:tabs>
          <w:tab w:val="clear" w:pos="360"/>
          <w:tab w:val="num" w:pos="270"/>
        </w:tabs>
        <w:spacing w:after="60"/>
        <w:ind w:left="270"/>
        <w:jc w:val="both"/>
        <w:rPr>
          <w:color w:val="000000"/>
          <w:sz w:val="22"/>
          <w:szCs w:val="22"/>
        </w:rPr>
      </w:pPr>
      <w:r w:rsidRPr="00E47609">
        <w:rPr>
          <w:color w:val="000000"/>
          <w:sz w:val="22"/>
          <w:szCs w:val="22"/>
        </w:rPr>
        <w:t>The Subgrantee agrees to comply with the financial and administrative requirements set forth in the current edition of the Office of Justice Programs (OJP) Financial Guide.</w:t>
      </w:r>
    </w:p>
    <w:p w14:paraId="17FEDB0B" w14:textId="77777777" w:rsidR="00E761EF" w:rsidRPr="00E47609" w:rsidRDefault="00E761EF" w:rsidP="00E761EF">
      <w:pPr>
        <w:numPr>
          <w:ilvl w:val="0"/>
          <w:numId w:val="21"/>
        </w:numPr>
        <w:tabs>
          <w:tab w:val="clear" w:pos="360"/>
          <w:tab w:val="num" w:pos="270"/>
        </w:tabs>
        <w:spacing w:after="60"/>
        <w:ind w:left="270"/>
        <w:jc w:val="both"/>
        <w:rPr>
          <w:color w:val="000000"/>
          <w:sz w:val="22"/>
          <w:szCs w:val="22"/>
        </w:rPr>
      </w:pPr>
      <w:r w:rsidRPr="00E47609">
        <w:rPr>
          <w:color w:val="000000"/>
          <w:sz w:val="22"/>
          <w:szCs w:val="22"/>
        </w:rPr>
        <w:t xml:space="preserve">Reimbursement of expenses is contingent upon submission of monthly financial reports. </w:t>
      </w:r>
    </w:p>
    <w:p w14:paraId="2725F9C8" w14:textId="77777777" w:rsidR="00E761EF" w:rsidRPr="00E47609" w:rsidRDefault="00E761EF" w:rsidP="00E761EF">
      <w:pPr>
        <w:numPr>
          <w:ilvl w:val="0"/>
          <w:numId w:val="21"/>
        </w:numPr>
        <w:tabs>
          <w:tab w:val="clear" w:pos="360"/>
          <w:tab w:val="num" w:pos="270"/>
        </w:tabs>
        <w:spacing w:after="60"/>
        <w:ind w:left="270"/>
        <w:jc w:val="both"/>
        <w:rPr>
          <w:color w:val="000000"/>
          <w:sz w:val="22"/>
          <w:szCs w:val="22"/>
        </w:rPr>
      </w:pPr>
      <w:r w:rsidRPr="00E47609">
        <w:rPr>
          <w:color w:val="000000"/>
          <w:sz w:val="22"/>
          <w:szCs w:val="22"/>
        </w:rPr>
        <w:t>The Subgrantee understands and agrees that it cannot use any federal funds, either directly or indirectly, in support of the enactment, repeal, modification or adoption of any law, regulation or policy, at any level of government, without the express prior written approval of SD Department of Corrections and OJP.</w:t>
      </w:r>
    </w:p>
    <w:p w14:paraId="76EC3DC0" w14:textId="77777777" w:rsidR="00E761EF" w:rsidRPr="00E47609" w:rsidRDefault="00E761EF" w:rsidP="00E761EF">
      <w:pPr>
        <w:numPr>
          <w:ilvl w:val="0"/>
          <w:numId w:val="21"/>
        </w:numPr>
        <w:tabs>
          <w:tab w:val="clear" w:pos="360"/>
          <w:tab w:val="num" w:pos="270"/>
        </w:tabs>
        <w:spacing w:after="60"/>
        <w:ind w:left="274"/>
        <w:jc w:val="both"/>
        <w:rPr>
          <w:color w:val="000000"/>
          <w:sz w:val="22"/>
          <w:szCs w:val="22"/>
        </w:rPr>
      </w:pPr>
      <w:r w:rsidRPr="00E47609">
        <w:rPr>
          <w:color w:val="000000"/>
          <w:sz w:val="22"/>
          <w:szCs w:val="22"/>
        </w:rPr>
        <w:t>When issuing statements, press releases, requests for proposals, bid solicitations, and other documents describing projects or programs funded in whole or in part with federal money, all grantees receiving federal funds shall clearly state: 1) the percentage of the total cost of the program or project which will be financed with federal money, and 2) the dollar amount of federal funds for the project or program.</w:t>
      </w:r>
    </w:p>
    <w:p w14:paraId="6009F59F" w14:textId="77777777" w:rsidR="00E761EF" w:rsidRDefault="00E761EF" w:rsidP="00E761EF">
      <w:pPr>
        <w:numPr>
          <w:ilvl w:val="0"/>
          <w:numId w:val="21"/>
        </w:numPr>
        <w:tabs>
          <w:tab w:val="clear" w:pos="360"/>
          <w:tab w:val="num" w:pos="270"/>
        </w:tabs>
        <w:spacing w:after="60"/>
        <w:ind w:left="274"/>
        <w:jc w:val="both"/>
        <w:rPr>
          <w:color w:val="000000"/>
          <w:sz w:val="22"/>
          <w:szCs w:val="22"/>
        </w:rPr>
      </w:pPr>
      <w:r w:rsidRPr="00E47609">
        <w:rPr>
          <w:color w:val="000000"/>
          <w:sz w:val="22"/>
          <w:szCs w:val="22"/>
        </w:rPr>
        <w:t xml:space="preserve">In the event a Federal or State court or Federal or State administrative agency makes a finding of discrimination after a due process hearing on the grounds of race, color, religion, national origin, sex, </w:t>
      </w:r>
      <w:r w:rsidRPr="00E47609">
        <w:rPr>
          <w:color w:val="000000"/>
          <w:sz w:val="22"/>
          <w:szCs w:val="22"/>
        </w:rPr>
        <w:lastRenderedPageBreak/>
        <w:t>disability, or age against a recipient of funds, the recipient will forward a copy of the finding to the Office of Civil Rights, Office of Justice Programs and to the SD Department of Corrections.</w:t>
      </w:r>
    </w:p>
    <w:p w14:paraId="75921EB8" w14:textId="77777777" w:rsidR="00E761EF" w:rsidRPr="00E47609" w:rsidRDefault="00E761EF" w:rsidP="00E761EF">
      <w:pPr>
        <w:numPr>
          <w:ilvl w:val="0"/>
          <w:numId w:val="21"/>
        </w:numPr>
        <w:tabs>
          <w:tab w:val="clear" w:pos="360"/>
          <w:tab w:val="num" w:pos="270"/>
        </w:tabs>
        <w:ind w:left="270"/>
        <w:jc w:val="both"/>
        <w:rPr>
          <w:color w:val="000000"/>
          <w:sz w:val="22"/>
          <w:szCs w:val="22"/>
        </w:rPr>
      </w:pPr>
      <w:r w:rsidRPr="00E47609">
        <w:rPr>
          <w:color w:val="000000"/>
          <w:sz w:val="22"/>
          <w:szCs w:val="22"/>
        </w:rPr>
        <w:t>The Subgrantee agrees to hold harmless and indemnify the State of South Dakota, its officers, agents and employees, from and against any and all actions, suits, damages, liability or other proceedings which may arise as a result of performing services hereunder.  This section does not require the Subgrantee to be responsible for or defend against claims of damages arising solely from acts or omissions of the State, its officers or employees.  Nothing in this Agreement shall be construed as a waiver of sovereign immunity or consent to jurisdiction in any court other than the courts of the Unified Judicial System of the State of South Dakota.</w:t>
      </w:r>
    </w:p>
    <w:p w14:paraId="01B16891" w14:textId="77777777" w:rsidR="00E761EF" w:rsidRPr="00E47609" w:rsidRDefault="00E761EF" w:rsidP="00E761EF">
      <w:pPr>
        <w:jc w:val="both"/>
        <w:rPr>
          <w:color w:val="000000"/>
          <w:sz w:val="22"/>
          <w:szCs w:val="22"/>
        </w:rPr>
      </w:pPr>
    </w:p>
    <w:p w14:paraId="0E052F90" w14:textId="77777777" w:rsidR="00E761EF" w:rsidRPr="00E47609" w:rsidRDefault="00E761EF" w:rsidP="00E761EF">
      <w:pPr>
        <w:jc w:val="both"/>
        <w:rPr>
          <w:b/>
          <w:color w:val="000000"/>
          <w:sz w:val="22"/>
          <w:szCs w:val="22"/>
        </w:rPr>
      </w:pPr>
      <w:r w:rsidRPr="00E47609">
        <w:rPr>
          <w:b/>
          <w:color w:val="000000"/>
          <w:sz w:val="22"/>
          <w:szCs w:val="22"/>
        </w:rPr>
        <w:t>State of South Dakota Grant Subrecipient Attestation:</w:t>
      </w:r>
    </w:p>
    <w:p w14:paraId="77FE5338" w14:textId="77777777" w:rsidR="00E761EF" w:rsidRPr="00E47609" w:rsidRDefault="00E761EF" w:rsidP="00E761EF">
      <w:pPr>
        <w:jc w:val="both"/>
        <w:rPr>
          <w:color w:val="000000"/>
          <w:sz w:val="22"/>
          <w:szCs w:val="22"/>
        </w:rPr>
      </w:pPr>
      <w:r w:rsidRPr="00E47609">
        <w:rPr>
          <w:color w:val="000000"/>
          <w:sz w:val="22"/>
          <w:szCs w:val="22"/>
        </w:rPr>
        <w:t>If awarded, the subgrantee will attest to meeting the following requirements per SDCL 1-56-10:</w:t>
      </w:r>
    </w:p>
    <w:p w14:paraId="72CB8D1E" w14:textId="77777777" w:rsidR="00E761EF" w:rsidRPr="00E47609" w:rsidRDefault="00E761EF" w:rsidP="009E3EA3">
      <w:pPr>
        <w:pStyle w:val="ListParagraph"/>
        <w:numPr>
          <w:ilvl w:val="0"/>
          <w:numId w:val="25"/>
        </w:numPr>
        <w:spacing w:line="276" w:lineRule="auto"/>
        <w:jc w:val="both"/>
        <w:rPr>
          <w:color w:val="000000"/>
          <w:sz w:val="22"/>
          <w:szCs w:val="22"/>
        </w:rPr>
      </w:pPr>
      <w:r w:rsidRPr="00E47609">
        <w:rPr>
          <w:color w:val="000000"/>
          <w:sz w:val="22"/>
          <w:szCs w:val="22"/>
        </w:rPr>
        <w:t>A conflict of interest policy is enforced within the subrecipient’s organization;</w:t>
      </w:r>
    </w:p>
    <w:p w14:paraId="05F1A8D2" w14:textId="77777777" w:rsidR="00E761EF" w:rsidRPr="00E47609" w:rsidRDefault="00E761EF" w:rsidP="009E3EA3">
      <w:pPr>
        <w:pStyle w:val="ListParagraph"/>
        <w:numPr>
          <w:ilvl w:val="0"/>
          <w:numId w:val="25"/>
        </w:numPr>
        <w:spacing w:line="276" w:lineRule="auto"/>
        <w:jc w:val="both"/>
        <w:rPr>
          <w:color w:val="000000"/>
          <w:sz w:val="22"/>
          <w:szCs w:val="22"/>
        </w:rPr>
      </w:pPr>
      <w:r w:rsidRPr="00E47609">
        <w:rPr>
          <w:color w:val="000000"/>
          <w:sz w:val="22"/>
          <w:szCs w:val="22"/>
        </w:rPr>
        <w:t>The Internal Revenue Service Form 990 has been filed, if applicable, in compliance with federal law, and is displayed immediately after filing on the subrecipient’s website;</w:t>
      </w:r>
    </w:p>
    <w:p w14:paraId="22E62994" w14:textId="77777777" w:rsidR="00E761EF" w:rsidRPr="00E47609" w:rsidRDefault="00E761EF" w:rsidP="009E3EA3">
      <w:pPr>
        <w:pStyle w:val="ListParagraph"/>
        <w:numPr>
          <w:ilvl w:val="0"/>
          <w:numId w:val="25"/>
        </w:numPr>
        <w:spacing w:line="276" w:lineRule="auto"/>
        <w:jc w:val="both"/>
        <w:rPr>
          <w:color w:val="000000"/>
          <w:sz w:val="22"/>
          <w:szCs w:val="22"/>
        </w:rPr>
      </w:pPr>
      <w:r w:rsidRPr="00E47609">
        <w:rPr>
          <w:color w:val="000000"/>
          <w:sz w:val="22"/>
          <w:szCs w:val="22"/>
        </w:rPr>
        <w:t>An effective internal control system is employed by the subrecipient’s organization; and</w:t>
      </w:r>
    </w:p>
    <w:p w14:paraId="712E8B1F" w14:textId="0C656564" w:rsidR="0022652F" w:rsidRDefault="00E761EF" w:rsidP="00B324C7">
      <w:pPr>
        <w:pStyle w:val="Default"/>
        <w:numPr>
          <w:ilvl w:val="0"/>
          <w:numId w:val="25"/>
        </w:numPr>
        <w:spacing w:line="276" w:lineRule="auto"/>
        <w:rPr>
          <w:sz w:val="22"/>
          <w:szCs w:val="22"/>
        </w:rPr>
      </w:pPr>
      <w:r w:rsidRPr="00E47609">
        <w:rPr>
          <w:sz w:val="22"/>
          <w:szCs w:val="22"/>
        </w:rPr>
        <w:t>If applicable, the subrecipient is in compliance with the federal Single Audit Act, in compliance with § 4-11-2.1, and audits are displayed on the subrecipient’s website.</w:t>
      </w:r>
    </w:p>
    <w:p w14:paraId="7106B65D" w14:textId="673726F1" w:rsidR="00576BE7" w:rsidRDefault="00576BE7">
      <w:pPr>
        <w:spacing w:after="200" w:line="276" w:lineRule="auto"/>
        <w:rPr>
          <w:b/>
          <w:u w:val="single"/>
        </w:rPr>
      </w:pPr>
      <w:r>
        <w:rPr>
          <w:b/>
          <w:u w:val="single"/>
        </w:rPr>
        <w:br w:type="page"/>
      </w:r>
    </w:p>
    <w:p w14:paraId="12C34300" w14:textId="72CB0188" w:rsidR="00BF33AE" w:rsidRDefault="00BF33AE" w:rsidP="00BF33AE">
      <w:pPr>
        <w:jc w:val="center"/>
        <w:rPr>
          <w:b/>
          <w:u w:val="single"/>
        </w:rPr>
      </w:pPr>
      <w:r w:rsidRPr="009D7DE6">
        <w:rPr>
          <w:b/>
          <w:u w:val="single"/>
        </w:rPr>
        <w:lastRenderedPageBreak/>
        <w:t>SECTION</w:t>
      </w:r>
      <w:r>
        <w:rPr>
          <w:b/>
          <w:u w:val="single"/>
        </w:rPr>
        <w:t xml:space="preserve"> 6</w:t>
      </w:r>
      <w:r w:rsidRPr="009D7DE6">
        <w:rPr>
          <w:b/>
          <w:u w:val="single"/>
        </w:rPr>
        <w:t xml:space="preserve">.  </w:t>
      </w:r>
      <w:r w:rsidRPr="00BF33AE">
        <w:rPr>
          <w:b/>
          <w:caps/>
          <w:u w:val="single"/>
        </w:rPr>
        <w:t>Signatures</w:t>
      </w:r>
    </w:p>
    <w:p w14:paraId="2C7AA101" w14:textId="77777777" w:rsidR="00C537C9" w:rsidRDefault="00C537C9" w:rsidP="00C537C9">
      <w:pPr>
        <w:pStyle w:val="BodyText"/>
        <w:spacing w:before="120" w:after="240"/>
        <w:ind w:right="331"/>
        <w:rPr>
          <w:color w:val="000000"/>
        </w:rPr>
      </w:pPr>
      <w:r>
        <w:rPr>
          <w:color w:val="000000"/>
        </w:rPr>
        <w:t xml:space="preserve">The officials who certify this document agree to adhere to all terms and conditions relating to this application.  Duplication of responsibilities by one individual for any position listed below is NOT acceptable.  </w:t>
      </w:r>
    </w:p>
    <w:p w14:paraId="777F654C" w14:textId="77777777" w:rsidR="00C537C9" w:rsidRPr="00A22581" w:rsidRDefault="00C537C9" w:rsidP="00C537C9">
      <w:pPr>
        <w:shd w:val="solid" w:color="auto" w:fill="auto"/>
        <w:ind w:right="324"/>
        <w:jc w:val="center"/>
        <w:rPr>
          <w:b/>
          <w:color w:val="FFFFFF"/>
        </w:rPr>
      </w:pPr>
      <w:r w:rsidRPr="00A22581">
        <w:rPr>
          <w:b/>
          <w:color w:val="FFFFFF"/>
          <w:sz w:val="28"/>
        </w:rPr>
        <w:t>Original Signatures are Required</w:t>
      </w:r>
    </w:p>
    <w:tbl>
      <w:tblPr>
        <w:tblW w:w="0" w:type="auto"/>
        <w:tblLayout w:type="fixed"/>
        <w:tblLook w:val="0000" w:firstRow="0" w:lastRow="0" w:firstColumn="0" w:lastColumn="0" w:noHBand="0" w:noVBand="0"/>
      </w:tblPr>
      <w:tblGrid>
        <w:gridCol w:w="5004"/>
        <w:gridCol w:w="3024"/>
        <w:gridCol w:w="6"/>
        <w:gridCol w:w="1974"/>
      </w:tblGrid>
      <w:tr w:rsidR="00E761EF" w14:paraId="4C6B4BA8" w14:textId="77777777" w:rsidTr="005A0D41">
        <w:tc>
          <w:tcPr>
            <w:tcW w:w="10008" w:type="dxa"/>
            <w:gridSpan w:val="4"/>
            <w:tcBorders>
              <w:top w:val="single" w:sz="6" w:space="0" w:color="auto"/>
              <w:left w:val="single" w:sz="6" w:space="0" w:color="auto"/>
              <w:bottom w:val="single" w:sz="6" w:space="0" w:color="auto"/>
              <w:right w:val="single" w:sz="6" w:space="0" w:color="auto"/>
            </w:tcBorders>
            <w:shd w:val="pct5" w:color="auto" w:fill="auto"/>
          </w:tcPr>
          <w:p w14:paraId="6D5E0ED1" w14:textId="5ABB534A" w:rsidR="00E761EF" w:rsidRDefault="00E761EF" w:rsidP="005A0D41">
            <w:pPr>
              <w:rPr>
                <w:sz w:val="20"/>
              </w:rPr>
            </w:pPr>
            <w:r>
              <w:rPr>
                <w:b/>
                <w:sz w:val="28"/>
              </w:rPr>
              <w:t>C</w:t>
            </w:r>
            <w:r w:rsidR="0018525B">
              <w:rPr>
                <w:b/>
                <w:sz w:val="28"/>
              </w:rPr>
              <w:t>ounty Commission Chair</w:t>
            </w:r>
            <w:r>
              <w:rPr>
                <w:sz w:val="20"/>
              </w:rPr>
              <w:t xml:space="preserve">    </w:t>
            </w:r>
          </w:p>
        </w:tc>
      </w:tr>
      <w:tr w:rsidR="00E761EF" w14:paraId="25D26916" w14:textId="77777777" w:rsidTr="005A0D41">
        <w:tc>
          <w:tcPr>
            <w:tcW w:w="5004" w:type="dxa"/>
            <w:tcBorders>
              <w:top w:val="single" w:sz="6" w:space="0" w:color="auto"/>
              <w:left w:val="single" w:sz="6" w:space="0" w:color="auto"/>
              <w:bottom w:val="single" w:sz="6" w:space="0" w:color="auto"/>
            </w:tcBorders>
          </w:tcPr>
          <w:p w14:paraId="4B423CE1" w14:textId="77777777" w:rsidR="00E761EF" w:rsidRDefault="00E761EF" w:rsidP="005A0D41">
            <w:pPr>
              <w:spacing w:before="360"/>
              <w:rPr>
                <w:sz w:val="18"/>
              </w:rPr>
            </w:pPr>
            <w:r>
              <w:rPr>
                <w:sz w:val="18"/>
              </w:rPr>
              <w:t>Name</w:t>
            </w:r>
          </w:p>
        </w:tc>
        <w:tc>
          <w:tcPr>
            <w:tcW w:w="5004" w:type="dxa"/>
            <w:gridSpan w:val="3"/>
            <w:tcBorders>
              <w:top w:val="single" w:sz="6" w:space="0" w:color="auto"/>
              <w:bottom w:val="single" w:sz="6" w:space="0" w:color="auto"/>
              <w:right w:val="single" w:sz="6" w:space="0" w:color="auto"/>
            </w:tcBorders>
          </w:tcPr>
          <w:p w14:paraId="47265D34" w14:textId="77777777" w:rsidR="00E761EF" w:rsidRDefault="00E761EF" w:rsidP="005A0D41">
            <w:pPr>
              <w:spacing w:before="360"/>
              <w:rPr>
                <w:sz w:val="18"/>
              </w:rPr>
            </w:pPr>
            <w:r>
              <w:rPr>
                <w:sz w:val="18"/>
              </w:rPr>
              <w:t>Title</w:t>
            </w:r>
          </w:p>
        </w:tc>
      </w:tr>
      <w:tr w:rsidR="00E761EF" w14:paraId="61A90BAE" w14:textId="77777777" w:rsidTr="005A0D41">
        <w:tc>
          <w:tcPr>
            <w:tcW w:w="5004" w:type="dxa"/>
            <w:tcBorders>
              <w:top w:val="single" w:sz="6" w:space="0" w:color="auto"/>
              <w:left w:val="single" w:sz="6" w:space="0" w:color="auto"/>
            </w:tcBorders>
          </w:tcPr>
          <w:p w14:paraId="141638A0" w14:textId="77777777" w:rsidR="00E761EF" w:rsidRDefault="00E761EF" w:rsidP="005A0D41">
            <w:pPr>
              <w:spacing w:before="360"/>
              <w:rPr>
                <w:sz w:val="18"/>
              </w:rPr>
            </w:pPr>
            <w:r>
              <w:rPr>
                <w:sz w:val="18"/>
              </w:rPr>
              <w:t>Address</w:t>
            </w:r>
          </w:p>
        </w:tc>
        <w:tc>
          <w:tcPr>
            <w:tcW w:w="5004" w:type="dxa"/>
            <w:gridSpan w:val="3"/>
            <w:tcBorders>
              <w:top w:val="single" w:sz="6" w:space="0" w:color="auto"/>
              <w:right w:val="single" w:sz="6" w:space="0" w:color="auto"/>
            </w:tcBorders>
          </w:tcPr>
          <w:p w14:paraId="33871E7A" w14:textId="77777777" w:rsidR="00E761EF" w:rsidRDefault="00E761EF" w:rsidP="005A0D41">
            <w:pPr>
              <w:spacing w:before="360"/>
              <w:rPr>
                <w:sz w:val="18"/>
              </w:rPr>
            </w:pPr>
            <w:r>
              <w:rPr>
                <w:sz w:val="18"/>
              </w:rPr>
              <w:t>City/State/Zip</w:t>
            </w:r>
          </w:p>
        </w:tc>
      </w:tr>
      <w:tr w:rsidR="00E761EF" w14:paraId="06C40198" w14:textId="77777777" w:rsidTr="005A0D41">
        <w:tc>
          <w:tcPr>
            <w:tcW w:w="5004" w:type="dxa"/>
            <w:tcBorders>
              <w:top w:val="single" w:sz="6" w:space="0" w:color="auto"/>
              <w:left w:val="single" w:sz="6" w:space="0" w:color="auto"/>
              <w:bottom w:val="single" w:sz="6" w:space="0" w:color="auto"/>
            </w:tcBorders>
          </w:tcPr>
          <w:p w14:paraId="2D31F87D" w14:textId="77777777" w:rsidR="00E761EF" w:rsidRDefault="00E761EF" w:rsidP="005A0D41">
            <w:pPr>
              <w:spacing w:before="360"/>
              <w:rPr>
                <w:sz w:val="18"/>
              </w:rPr>
            </w:pPr>
            <w:r>
              <w:rPr>
                <w:sz w:val="18"/>
              </w:rPr>
              <w:t xml:space="preserve">E-mail </w:t>
            </w:r>
          </w:p>
        </w:tc>
        <w:tc>
          <w:tcPr>
            <w:tcW w:w="3030" w:type="dxa"/>
            <w:gridSpan w:val="2"/>
            <w:tcBorders>
              <w:top w:val="single" w:sz="6" w:space="0" w:color="auto"/>
              <w:bottom w:val="single" w:sz="6" w:space="0" w:color="auto"/>
              <w:right w:val="single" w:sz="4" w:space="0" w:color="auto"/>
            </w:tcBorders>
          </w:tcPr>
          <w:p w14:paraId="7116AAEC" w14:textId="77777777" w:rsidR="00E761EF" w:rsidRDefault="00E761EF" w:rsidP="005A0D41">
            <w:pPr>
              <w:spacing w:before="360"/>
              <w:rPr>
                <w:sz w:val="18"/>
              </w:rPr>
            </w:pPr>
            <w:r>
              <w:rPr>
                <w:sz w:val="18"/>
              </w:rPr>
              <w:t>Phone</w:t>
            </w:r>
          </w:p>
        </w:tc>
        <w:tc>
          <w:tcPr>
            <w:tcW w:w="1974" w:type="dxa"/>
            <w:tcBorders>
              <w:top w:val="single" w:sz="6" w:space="0" w:color="auto"/>
              <w:left w:val="single" w:sz="4" w:space="0" w:color="auto"/>
              <w:bottom w:val="single" w:sz="6" w:space="0" w:color="auto"/>
              <w:right w:val="single" w:sz="6" w:space="0" w:color="auto"/>
            </w:tcBorders>
          </w:tcPr>
          <w:p w14:paraId="0DA825EF" w14:textId="77777777" w:rsidR="00E761EF" w:rsidRDefault="00E761EF" w:rsidP="005A0D41">
            <w:pPr>
              <w:spacing w:before="360"/>
              <w:rPr>
                <w:sz w:val="18"/>
              </w:rPr>
            </w:pPr>
            <w:r>
              <w:rPr>
                <w:sz w:val="18"/>
              </w:rPr>
              <w:t>Fax</w:t>
            </w:r>
          </w:p>
        </w:tc>
      </w:tr>
      <w:tr w:rsidR="00E761EF" w14:paraId="76FF8F5B" w14:textId="77777777" w:rsidTr="005A0D41">
        <w:tc>
          <w:tcPr>
            <w:tcW w:w="5004" w:type="dxa"/>
            <w:tcBorders>
              <w:top w:val="single" w:sz="6" w:space="0" w:color="auto"/>
              <w:left w:val="single" w:sz="6" w:space="0" w:color="auto"/>
              <w:bottom w:val="single" w:sz="36" w:space="0" w:color="auto"/>
            </w:tcBorders>
          </w:tcPr>
          <w:p w14:paraId="287DC770" w14:textId="77777777" w:rsidR="00E761EF" w:rsidRDefault="00E761EF" w:rsidP="005A0D41">
            <w:pPr>
              <w:spacing w:before="360"/>
              <w:rPr>
                <w:sz w:val="18"/>
              </w:rPr>
            </w:pPr>
            <w:r>
              <w:rPr>
                <w:sz w:val="18"/>
              </w:rPr>
              <w:t xml:space="preserve">Signature </w:t>
            </w:r>
          </w:p>
        </w:tc>
        <w:tc>
          <w:tcPr>
            <w:tcW w:w="5004" w:type="dxa"/>
            <w:gridSpan w:val="3"/>
            <w:tcBorders>
              <w:top w:val="single" w:sz="6" w:space="0" w:color="auto"/>
              <w:bottom w:val="single" w:sz="36" w:space="0" w:color="auto"/>
              <w:right w:val="single" w:sz="6" w:space="0" w:color="auto"/>
            </w:tcBorders>
          </w:tcPr>
          <w:p w14:paraId="7C58D565" w14:textId="77777777" w:rsidR="00E761EF" w:rsidRDefault="00E761EF" w:rsidP="005A0D41">
            <w:pPr>
              <w:spacing w:before="360"/>
              <w:rPr>
                <w:sz w:val="18"/>
              </w:rPr>
            </w:pPr>
            <w:r>
              <w:rPr>
                <w:sz w:val="18"/>
              </w:rPr>
              <w:t>Date</w:t>
            </w:r>
          </w:p>
        </w:tc>
      </w:tr>
      <w:tr w:rsidR="00E761EF" w14:paraId="31C37606" w14:textId="77777777" w:rsidTr="005A0D41">
        <w:tc>
          <w:tcPr>
            <w:tcW w:w="10008" w:type="dxa"/>
            <w:gridSpan w:val="4"/>
            <w:tcBorders>
              <w:top w:val="single" w:sz="36" w:space="0" w:color="auto"/>
              <w:left w:val="single" w:sz="6" w:space="0" w:color="auto"/>
              <w:bottom w:val="single" w:sz="6" w:space="0" w:color="auto"/>
              <w:right w:val="single" w:sz="6" w:space="0" w:color="auto"/>
            </w:tcBorders>
            <w:shd w:val="pct5" w:color="auto" w:fill="auto"/>
          </w:tcPr>
          <w:p w14:paraId="452B8614" w14:textId="77777777" w:rsidR="00E761EF" w:rsidRDefault="00E761EF" w:rsidP="005A0D41">
            <w:pPr>
              <w:rPr>
                <w:sz w:val="20"/>
              </w:rPr>
            </w:pPr>
            <w:r>
              <w:rPr>
                <w:b/>
                <w:sz w:val="28"/>
              </w:rPr>
              <w:t>B.  Project Director</w:t>
            </w:r>
          </w:p>
        </w:tc>
      </w:tr>
      <w:tr w:rsidR="00E761EF" w14:paraId="3FD588E6" w14:textId="77777777" w:rsidTr="005A0D41">
        <w:tc>
          <w:tcPr>
            <w:tcW w:w="5004" w:type="dxa"/>
            <w:tcBorders>
              <w:top w:val="single" w:sz="6" w:space="0" w:color="auto"/>
              <w:left w:val="single" w:sz="6" w:space="0" w:color="auto"/>
              <w:bottom w:val="single" w:sz="6" w:space="0" w:color="auto"/>
            </w:tcBorders>
          </w:tcPr>
          <w:p w14:paraId="329385F8" w14:textId="77777777" w:rsidR="00E761EF" w:rsidRDefault="00E761EF" w:rsidP="005A0D41">
            <w:pPr>
              <w:spacing w:before="360"/>
              <w:rPr>
                <w:sz w:val="18"/>
              </w:rPr>
            </w:pPr>
            <w:r>
              <w:rPr>
                <w:sz w:val="18"/>
              </w:rPr>
              <w:t>Name</w:t>
            </w:r>
          </w:p>
        </w:tc>
        <w:tc>
          <w:tcPr>
            <w:tcW w:w="5004" w:type="dxa"/>
            <w:gridSpan w:val="3"/>
            <w:tcBorders>
              <w:top w:val="single" w:sz="6" w:space="0" w:color="auto"/>
              <w:bottom w:val="single" w:sz="6" w:space="0" w:color="auto"/>
              <w:right w:val="single" w:sz="6" w:space="0" w:color="auto"/>
            </w:tcBorders>
          </w:tcPr>
          <w:p w14:paraId="60874100" w14:textId="77777777" w:rsidR="00E761EF" w:rsidRDefault="00E761EF" w:rsidP="005A0D41">
            <w:pPr>
              <w:spacing w:before="360"/>
              <w:rPr>
                <w:sz w:val="18"/>
              </w:rPr>
            </w:pPr>
            <w:r>
              <w:rPr>
                <w:sz w:val="18"/>
              </w:rPr>
              <w:t>Title</w:t>
            </w:r>
          </w:p>
        </w:tc>
      </w:tr>
      <w:tr w:rsidR="00E761EF" w14:paraId="7C3D06D0" w14:textId="77777777" w:rsidTr="005A0D41">
        <w:tc>
          <w:tcPr>
            <w:tcW w:w="5004" w:type="dxa"/>
            <w:tcBorders>
              <w:top w:val="single" w:sz="6" w:space="0" w:color="auto"/>
              <w:left w:val="single" w:sz="6" w:space="0" w:color="auto"/>
              <w:bottom w:val="single" w:sz="6" w:space="0" w:color="auto"/>
            </w:tcBorders>
          </w:tcPr>
          <w:p w14:paraId="7DF1A89B" w14:textId="77777777" w:rsidR="00E761EF" w:rsidRDefault="00E761EF" w:rsidP="005A0D41">
            <w:pPr>
              <w:spacing w:before="360"/>
              <w:rPr>
                <w:sz w:val="18"/>
              </w:rPr>
            </w:pPr>
            <w:r>
              <w:rPr>
                <w:sz w:val="18"/>
              </w:rPr>
              <w:t>Address</w:t>
            </w:r>
          </w:p>
        </w:tc>
        <w:tc>
          <w:tcPr>
            <w:tcW w:w="5004" w:type="dxa"/>
            <w:gridSpan w:val="3"/>
            <w:tcBorders>
              <w:top w:val="single" w:sz="6" w:space="0" w:color="auto"/>
              <w:bottom w:val="single" w:sz="6" w:space="0" w:color="auto"/>
              <w:right w:val="single" w:sz="6" w:space="0" w:color="auto"/>
            </w:tcBorders>
          </w:tcPr>
          <w:p w14:paraId="3ADE4655" w14:textId="77777777" w:rsidR="00E761EF" w:rsidRDefault="00E761EF" w:rsidP="005A0D41">
            <w:pPr>
              <w:spacing w:before="360"/>
              <w:rPr>
                <w:sz w:val="18"/>
              </w:rPr>
            </w:pPr>
            <w:r>
              <w:rPr>
                <w:sz w:val="18"/>
              </w:rPr>
              <w:t>City/State/Zip</w:t>
            </w:r>
          </w:p>
        </w:tc>
      </w:tr>
      <w:tr w:rsidR="00E761EF" w14:paraId="642F9307" w14:textId="77777777" w:rsidTr="005A0D41">
        <w:tc>
          <w:tcPr>
            <w:tcW w:w="5004" w:type="dxa"/>
            <w:tcBorders>
              <w:top w:val="single" w:sz="6" w:space="0" w:color="auto"/>
              <w:left w:val="single" w:sz="6" w:space="0" w:color="auto"/>
            </w:tcBorders>
          </w:tcPr>
          <w:p w14:paraId="4C3B54E5" w14:textId="77777777" w:rsidR="00E761EF" w:rsidRDefault="00E761EF" w:rsidP="005A0D41">
            <w:pPr>
              <w:spacing w:before="360"/>
              <w:rPr>
                <w:sz w:val="18"/>
              </w:rPr>
            </w:pPr>
            <w:r>
              <w:rPr>
                <w:sz w:val="18"/>
              </w:rPr>
              <w:t xml:space="preserve">E-mail </w:t>
            </w:r>
          </w:p>
        </w:tc>
        <w:tc>
          <w:tcPr>
            <w:tcW w:w="3024" w:type="dxa"/>
            <w:tcBorders>
              <w:top w:val="single" w:sz="6" w:space="0" w:color="auto"/>
              <w:right w:val="single" w:sz="4" w:space="0" w:color="auto"/>
            </w:tcBorders>
          </w:tcPr>
          <w:p w14:paraId="1B34AE6F" w14:textId="77777777" w:rsidR="00E761EF" w:rsidRDefault="00E761EF" w:rsidP="005A0D41">
            <w:pPr>
              <w:spacing w:before="360"/>
              <w:rPr>
                <w:sz w:val="18"/>
              </w:rPr>
            </w:pPr>
            <w:r>
              <w:rPr>
                <w:sz w:val="18"/>
              </w:rPr>
              <w:t>Phone</w:t>
            </w:r>
          </w:p>
        </w:tc>
        <w:tc>
          <w:tcPr>
            <w:tcW w:w="1980" w:type="dxa"/>
            <w:gridSpan w:val="2"/>
            <w:tcBorders>
              <w:top w:val="single" w:sz="6" w:space="0" w:color="auto"/>
              <w:left w:val="single" w:sz="4" w:space="0" w:color="auto"/>
              <w:right w:val="single" w:sz="6" w:space="0" w:color="auto"/>
            </w:tcBorders>
          </w:tcPr>
          <w:p w14:paraId="4F14989D" w14:textId="77777777" w:rsidR="00E761EF" w:rsidRDefault="00E761EF" w:rsidP="005A0D41">
            <w:pPr>
              <w:spacing w:before="360"/>
              <w:rPr>
                <w:sz w:val="18"/>
              </w:rPr>
            </w:pPr>
            <w:r>
              <w:rPr>
                <w:sz w:val="18"/>
              </w:rPr>
              <w:t>Fax</w:t>
            </w:r>
          </w:p>
        </w:tc>
      </w:tr>
      <w:tr w:rsidR="00E761EF" w14:paraId="79E9C828" w14:textId="77777777" w:rsidTr="005A0D41">
        <w:tc>
          <w:tcPr>
            <w:tcW w:w="5004" w:type="dxa"/>
            <w:tcBorders>
              <w:top w:val="single" w:sz="6" w:space="0" w:color="auto"/>
              <w:left w:val="single" w:sz="6" w:space="0" w:color="auto"/>
              <w:bottom w:val="single" w:sz="36" w:space="0" w:color="auto"/>
            </w:tcBorders>
          </w:tcPr>
          <w:p w14:paraId="10286523" w14:textId="77777777" w:rsidR="00E761EF" w:rsidRDefault="00E761EF" w:rsidP="005A0D41">
            <w:pPr>
              <w:spacing w:before="360"/>
              <w:rPr>
                <w:sz w:val="18"/>
              </w:rPr>
            </w:pPr>
            <w:r>
              <w:rPr>
                <w:sz w:val="18"/>
              </w:rPr>
              <w:t xml:space="preserve">Signature </w:t>
            </w:r>
          </w:p>
        </w:tc>
        <w:tc>
          <w:tcPr>
            <w:tcW w:w="5004" w:type="dxa"/>
            <w:gridSpan w:val="3"/>
            <w:tcBorders>
              <w:top w:val="single" w:sz="6" w:space="0" w:color="auto"/>
              <w:bottom w:val="single" w:sz="36" w:space="0" w:color="auto"/>
              <w:right w:val="single" w:sz="6" w:space="0" w:color="auto"/>
            </w:tcBorders>
          </w:tcPr>
          <w:p w14:paraId="78BCB146" w14:textId="77777777" w:rsidR="00E761EF" w:rsidRDefault="00E761EF" w:rsidP="005A0D41">
            <w:pPr>
              <w:spacing w:before="360"/>
              <w:rPr>
                <w:sz w:val="18"/>
              </w:rPr>
            </w:pPr>
            <w:r>
              <w:rPr>
                <w:sz w:val="18"/>
              </w:rPr>
              <w:t>Date</w:t>
            </w:r>
          </w:p>
        </w:tc>
      </w:tr>
      <w:tr w:rsidR="00E761EF" w14:paraId="4ACE597E" w14:textId="77777777" w:rsidTr="005A0D41">
        <w:tc>
          <w:tcPr>
            <w:tcW w:w="10008" w:type="dxa"/>
            <w:gridSpan w:val="4"/>
            <w:tcBorders>
              <w:top w:val="single" w:sz="6" w:space="0" w:color="auto"/>
              <w:left w:val="single" w:sz="6" w:space="0" w:color="auto"/>
              <w:bottom w:val="single" w:sz="6" w:space="0" w:color="auto"/>
              <w:right w:val="single" w:sz="6" w:space="0" w:color="auto"/>
            </w:tcBorders>
            <w:shd w:val="pct5" w:color="auto" w:fill="auto"/>
          </w:tcPr>
          <w:p w14:paraId="18B09EF2" w14:textId="77777777" w:rsidR="00E761EF" w:rsidRDefault="00E761EF" w:rsidP="005A0D41">
            <w:pPr>
              <w:rPr>
                <w:sz w:val="20"/>
              </w:rPr>
            </w:pPr>
            <w:r>
              <w:rPr>
                <w:b/>
                <w:sz w:val="28"/>
              </w:rPr>
              <w:t>C.  Financial Officer</w:t>
            </w:r>
          </w:p>
        </w:tc>
      </w:tr>
      <w:tr w:rsidR="00E761EF" w14:paraId="0316E403" w14:textId="77777777" w:rsidTr="005A0D41">
        <w:tc>
          <w:tcPr>
            <w:tcW w:w="5004" w:type="dxa"/>
            <w:tcBorders>
              <w:top w:val="single" w:sz="6" w:space="0" w:color="auto"/>
              <w:left w:val="single" w:sz="6" w:space="0" w:color="auto"/>
              <w:bottom w:val="single" w:sz="6" w:space="0" w:color="auto"/>
            </w:tcBorders>
          </w:tcPr>
          <w:p w14:paraId="694C1DB9" w14:textId="77777777" w:rsidR="00E761EF" w:rsidRDefault="00E761EF" w:rsidP="005A0D41">
            <w:pPr>
              <w:spacing w:before="360"/>
              <w:rPr>
                <w:sz w:val="18"/>
              </w:rPr>
            </w:pPr>
            <w:r>
              <w:rPr>
                <w:sz w:val="18"/>
              </w:rPr>
              <w:t>Name</w:t>
            </w:r>
          </w:p>
        </w:tc>
        <w:tc>
          <w:tcPr>
            <w:tcW w:w="5004" w:type="dxa"/>
            <w:gridSpan w:val="3"/>
            <w:tcBorders>
              <w:top w:val="single" w:sz="6" w:space="0" w:color="auto"/>
              <w:bottom w:val="single" w:sz="6" w:space="0" w:color="auto"/>
              <w:right w:val="single" w:sz="6" w:space="0" w:color="auto"/>
            </w:tcBorders>
          </w:tcPr>
          <w:p w14:paraId="281D3214" w14:textId="77777777" w:rsidR="00E761EF" w:rsidRDefault="00E761EF" w:rsidP="005A0D41">
            <w:pPr>
              <w:spacing w:before="360"/>
              <w:rPr>
                <w:sz w:val="18"/>
              </w:rPr>
            </w:pPr>
            <w:r>
              <w:rPr>
                <w:sz w:val="18"/>
              </w:rPr>
              <w:t>Title</w:t>
            </w:r>
          </w:p>
        </w:tc>
      </w:tr>
      <w:tr w:rsidR="00E761EF" w14:paraId="5A9875FB" w14:textId="77777777" w:rsidTr="005A0D41">
        <w:tc>
          <w:tcPr>
            <w:tcW w:w="5004" w:type="dxa"/>
            <w:tcBorders>
              <w:top w:val="single" w:sz="6" w:space="0" w:color="auto"/>
              <w:left w:val="single" w:sz="6" w:space="0" w:color="auto"/>
              <w:bottom w:val="single" w:sz="6" w:space="0" w:color="auto"/>
            </w:tcBorders>
          </w:tcPr>
          <w:p w14:paraId="20360A27" w14:textId="77777777" w:rsidR="00E761EF" w:rsidRDefault="00E761EF" w:rsidP="005A0D41">
            <w:pPr>
              <w:spacing w:before="360"/>
              <w:rPr>
                <w:sz w:val="18"/>
              </w:rPr>
            </w:pPr>
            <w:r>
              <w:rPr>
                <w:sz w:val="18"/>
              </w:rPr>
              <w:t>Address</w:t>
            </w:r>
          </w:p>
        </w:tc>
        <w:tc>
          <w:tcPr>
            <w:tcW w:w="5004" w:type="dxa"/>
            <w:gridSpan w:val="3"/>
            <w:tcBorders>
              <w:top w:val="single" w:sz="6" w:space="0" w:color="auto"/>
              <w:bottom w:val="single" w:sz="6" w:space="0" w:color="auto"/>
              <w:right w:val="single" w:sz="6" w:space="0" w:color="auto"/>
            </w:tcBorders>
          </w:tcPr>
          <w:p w14:paraId="54304373" w14:textId="77777777" w:rsidR="00E761EF" w:rsidRDefault="00E761EF" w:rsidP="005A0D41">
            <w:pPr>
              <w:spacing w:before="360"/>
              <w:rPr>
                <w:sz w:val="18"/>
              </w:rPr>
            </w:pPr>
            <w:r>
              <w:rPr>
                <w:sz w:val="18"/>
              </w:rPr>
              <w:t>City/State/Zip</w:t>
            </w:r>
          </w:p>
        </w:tc>
      </w:tr>
      <w:tr w:rsidR="00E761EF" w14:paraId="59C1B6E3" w14:textId="77777777" w:rsidTr="005A0D41">
        <w:tc>
          <w:tcPr>
            <w:tcW w:w="5004" w:type="dxa"/>
            <w:tcBorders>
              <w:top w:val="single" w:sz="6" w:space="0" w:color="auto"/>
              <w:left w:val="single" w:sz="6" w:space="0" w:color="auto"/>
            </w:tcBorders>
          </w:tcPr>
          <w:p w14:paraId="25F30AE8" w14:textId="77777777" w:rsidR="00E761EF" w:rsidRDefault="00E761EF" w:rsidP="005A0D41">
            <w:pPr>
              <w:spacing w:before="360"/>
              <w:rPr>
                <w:sz w:val="18"/>
              </w:rPr>
            </w:pPr>
            <w:r>
              <w:rPr>
                <w:sz w:val="18"/>
              </w:rPr>
              <w:t xml:space="preserve">E-mail </w:t>
            </w:r>
          </w:p>
        </w:tc>
        <w:tc>
          <w:tcPr>
            <w:tcW w:w="3024" w:type="dxa"/>
            <w:tcBorders>
              <w:top w:val="single" w:sz="6" w:space="0" w:color="auto"/>
              <w:right w:val="single" w:sz="4" w:space="0" w:color="auto"/>
            </w:tcBorders>
          </w:tcPr>
          <w:p w14:paraId="77F62F42" w14:textId="77777777" w:rsidR="00E761EF" w:rsidRDefault="00E761EF" w:rsidP="005A0D41">
            <w:pPr>
              <w:spacing w:before="360"/>
              <w:rPr>
                <w:sz w:val="18"/>
              </w:rPr>
            </w:pPr>
            <w:r>
              <w:rPr>
                <w:sz w:val="18"/>
              </w:rPr>
              <w:t>Phone</w:t>
            </w:r>
          </w:p>
        </w:tc>
        <w:tc>
          <w:tcPr>
            <w:tcW w:w="1980" w:type="dxa"/>
            <w:gridSpan w:val="2"/>
            <w:tcBorders>
              <w:top w:val="single" w:sz="6" w:space="0" w:color="auto"/>
              <w:left w:val="single" w:sz="4" w:space="0" w:color="auto"/>
              <w:right w:val="single" w:sz="6" w:space="0" w:color="auto"/>
            </w:tcBorders>
          </w:tcPr>
          <w:p w14:paraId="3A7FF408" w14:textId="77777777" w:rsidR="00E761EF" w:rsidRDefault="00E761EF" w:rsidP="005A0D41">
            <w:pPr>
              <w:spacing w:before="360"/>
              <w:rPr>
                <w:sz w:val="18"/>
              </w:rPr>
            </w:pPr>
            <w:r>
              <w:rPr>
                <w:sz w:val="18"/>
              </w:rPr>
              <w:t>Fax</w:t>
            </w:r>
          </w:p>
        </w:tc>
      </w:tr>
      <w:tr w:rsidR="00E761EF" w14:paraId="18E99809" w14:textId="77777777" w:rsidTr="005A0D41">
        <w:tc>
          <w:tcPr>
            <w:tcW w:w="5004" w:type="dxa"/>
            <w:tcBorders>
              <w:top w:val="single" w:sz="6" w:space="0" w:color="auto"/>
              <w:left w:val="single" w:sz="6" w:space="0" w:color="auto"/>
              <w:bottom w:val="single" w:sz="36" w:space="0" w:color="auto"/>
            </w:tcBorders>
          </w:tcPr>
          <w:p w14:paraId="77921673" w14:textId="77777777" w:rsidR="00E761EF" w:rsidRDefault="00E761EF" w:rsidP="005A0D41">
            <w:pPr>
              <w:tabs>
                <w:tab w:val="left" w:pos="780"/>
              </w:tabs>
              <w:spacing w:before="360"/>
              <w:rPr>
                <w:sz w:val="18"/>
              </w:rPr>
            </w:pPr>
            <w:r>
              <w:rPr>
                <w:sz w:val="18"/>
              </w:rPr>
              <w:t>Signature</w:t>
            </w:r>
            <w:r>
              <w:rPr>
                <w:sz w:val="18"/>
              </w:rPr>
              <w:tab/>
            </w:r>
          </w:p>
        </w:tc>
        <w:tc>
          <w:tcPr>
            <w:tcW w:w="5004" w:type="dxa"/>
            <w:gridSpan w:val="3"/>
            <w:tcBorders>
              <w:top w:val="single" w:sz="6" w:space="0" w:color="auto"/>
              <w:bottom w:val="single" w:sz="36" w:space="0" w:color="auto"/>
              <w:right w:val="single" w:sz="6" w:space="0" w:color="auto"/>
            </w:tcBorders>
          </w:tcPr>
          <w:p w14:paraId="3A7440E0" w14:textId="77777777" w:rsidR="00E761EF" w:rsidRDefault="00E761EF" w:rsidP="005A0D41">
            <w:pPr>
              <w:spacing w:before="360"/>
              <w:rPr>
                <w:sz w:val="18"/>
              </w:rPr>
            </w:pPr>
            <w:r>
              <w:rPr>
                <w:sz w:val="18"/>
              </w:rPr>
              <w:t>Date</w:t>
            </w:r>
          </w:p>
        </w:tc>
      </w:tr>
      <w:tr w:rsidR="00E761EF" w14:paraId="7352B20B" w14:textId="77777777" w:rsidTr="005A0D41">
        <w:tc>
          <w:tcPr>
            <w:tcW w:w="10008" w:type="dxa"/>
            <w:gridSpan w:val="4"/>
            <w:tcBorders>
              <w:top w:val="single" w:sz="6" w:space="0" w:color="auto"/>
              <w:left w:val="single" w:sz="6" w:space="0" w:color="auto"/>
              <w:bottom w:val="single" w:sz="6" w:space="0" w:color="auto"/>
              <w:right w:val="single" w:sz="6" w:space="0" w:color="auto"/>
            </w:tcBorders>
            <w:shd w:val="pct5" w:color="auto" w:fill="auto"/>
          </w:tcPr>
          <w:p w14:paraId="547A4FC2" w14:textId="77777777" w:rsidR="00E761EF" w:rsidRDefault="00E761EF" w:rsidP="005A0D41">
            <w:pPr>
              <w:rPr>
                <w:sz w:val="28"/>
              </w:rPr>
            </w:pPr>
            <w:r>
              <w:rPr>
                <w:b/>
                <w:sz w:val="28"/>
              </w:rPr>
              <w:t>D.  Other Official</w:t>
            </w:r>
          </w:p>
        </w:tc>
      </w:tr>
      <w:tr w:rsidR="00E761EF" w14:paraId="778AF2DF" w14:textId="77777777" w:rsidTr="005A0D41">
        <w:tc>
          <w:tcPr>
            <w:tcW w:w="5004" w:type="dxa"/>
            <w:tcBorders>
              <w:top w:val="single" w:sz="6" w:space="0" w:color="auto"/>
              <w:left w:val="single" w:sz="6" w:space="0" w:color="auto"/>
              <w:bottom w:val="single" w:sz="6" w:space="0" w:color="auto"/>
            </w:tcBorders>
          </w:tcPr>
          <w:p w14:paraId="468557C4" w14:textId="77777777" w:rsidR="00E761EF" w:rsidRDefault="00E761EF" w:rsidP="005A0D41">
            <w:pPr>
              <w:spacing w:before="360"/>
              <w:rPr>
                <w:sz w:val="18"/>
              </w:rPr>
            </w:pPr>
            <w:r>
              <w:rPr>
                <w:sz w:val="18"/>
              </w:rPr>
              <w:t>Name</w:t>
            </w:r>
          </w:p>
        </w:tc>
        <w:tc>
          <w:tcPr>
            <w:tcW w:w="5004" w:type="dxa"/>
            <w:gridSpan w:val="3"/>
            <w:tcBorders>
              <w:top w:val="single" w:sz="6" w:space="0" w:color="auto"/>
              <w:bottom w:val="single" w:sz="6" w:space="0" w:color="auto"/>
              <w:right w:val="single" w:sz="6" w:space="0" w:color="auto"/>
            </w:tcBorders>
          </w:tcPr>
          <w:p w14:paraId="0484D924" w14:textId="77777777" w:rsidR="00E761EF" w:rsidRDefault="00E761EF" w:rsidP="005A0D41">
            <w:pPr>
              <w:spacing w:before="360"/>
              <w:rPr>
                <w:sz w:val="18"/>
              </w:rPr>
            </w:pPr>
            <w:r>
              <w:rPr>
                <w:sz w:val="18"/>
              </w:rPr>
              <w:t>Title</w:t>
            </w:r>
          </w:p>
        </w:tc>
      </w:tr>
      <w:tr w:rsidR="00E761EF" w14:paraId="13B1EDA5" w14:textId="77777777" w:rsidTr="005A0D41">
        <w:tc>
          <w:tcPr>
            <w:tcW w:w="5004" w:type="dxa"/>
            <w:tcBorders>
              <w:top w:val="single" w:sz="6" w:space="0" w:color="auto"/>
              <w:left w:val="single" w:sz="6" w:space="0" w:color="auto"/>
              <w:bottom w:val="single" w:sz="6" w:space="0" w:color="auto"/>
            </w:tcBorders>
          </w:tcPr>
          <w:p w14:paraId="28944914" w14:textId="77777777" w:rsidR="00E761EF" w:rsidRDefault="00E761EF" w:rsidP="005A0D41">
            <w:pPr>
              <w:spacing w:before="360"/>
              <w:rPr>
                <w:sz w:val="18"/>
              </w:rPr>
            </w:pPr>
            <w:r>
              <w:rPr>
                <w:sz w:val="18"/>
              </w:rPr>
              <w:t>Address</w:t>
            </w:r>
          </w:p>
        </w:tc>
        <w:tc>
          <w:tcPr>
            <w:tcW w:w="5004" w:type="dxa"/>
            <w:gridSpan w:val="3"/>
            <w:tcBorders>
              <w:top w:val="single" w:sz="6" w:space="0" w:color="auto"/>
              <w:bottom w:val="single" w:sz="6" w:space="0" w:color="auto"/>
              <w:right w:val="single" w:sz="6" w:space="0" w:color="auto"/>
            </w:tcBorders>
          </w:tcPr>
          <w:p w14:paraId="5BC445AD" w14:textId="77777777" w:rsidR="00E761EF" w:rsidRDefault="00E761EF" w:rsidP="005A0D41">
            <w:pPr>
              <w:spacing w:before="360"/>
              <w:rPr>
                <w:sz w:val="18"/>
              </w:rPr>
            </w:pPr>
            <w:r>
              <w:rPr>
                <w:sz w:val="18"/>
              </w:rPr>
              <w:t>City/State/Zip</w:t>
            </w:r>
          </w:p>
        </w:tc>
      </w:tr>
      <w:tr w:rsidR="00E761EF" w14:paraId="2663B481" w14:textId="77777777" w:rsidTr="005A0D41">
        <w:tc>
          <w:tcPr>
            <w:tcW w:w="5004" w:type="dxa"/>
            <w:tcBorders>
              <w:top w:val="single" w:sz="6" w:space="0" w:color="auto"/>
              <w:left w:val="single" w:sz="6" w:space="0" w:color="auto"/>
            </w:tcBorders>
          </w:tcPr>
          <w:p w14:paraId="2BF686B8" w14:textId="77777777" w:rsidR="00E761EF" w:rsidRDefault="00E761EF" w:rsidP="005A0D41">
            <w:pPr>
              <w:spacing w:before="360"/>
              <w:rPr>
                <w:sz w:val="18"/>
              </w:rPr>
            </w:pPr>
            <w:r>
              <w:rPr>
                <w:sz w:val="18"/>
              </w:rPr>
              <w:t xml:space="preserve">E-mail </w:t>
            </w:r>
          </w:p>
        </w:tc>
        <w:tc>
          <w:tcPr>
            <w:tcW w:w="3024" w:type="dxa"/>
            <w:tcBorders>
              <w:top w:val="single" w:sz="6" w:space="0" w:color="auto"/>
              <w:right w:val="single" w:sz="4" w:space="0" w:color="auto"/>
            </w:tcBorders>
          </w:tcPr>
          <w:p w14:paraId="2B9B0807" w14:textId="77777777" w:rsidR="00E761EF" w:rsidRDefault="00E761EF" w:rsidP="005A0D41">
            <w:pPr>
              <w:spacing w:before="360"/>
              <w:rPr>
                <w:sz w:val="18"/>
              </w:rPr>
            </w:pPr>
            <w:r>
              <w:rPr>
                <w:sz w:val="18"/>
              </w:rPr>
              <w:t>Phone</w:t>
            </w:r>
          </w:p>
        </w:tc>
        <w:tc>
          <w:tcPr>
            <w:tcW w:w="1980" w:type="dxa"/>
            <w:gridSpan w:val="2"/>
            <w:tcBorders>
              <w:top w:val="single" w:sz="6" w:space="0" w:color="auto"/>
              <w:left w:val="single" w:sz="4" w:space="0" w:color="auto"/>
              <w:right w:val="single" w:sz="6" w:space="0" w:color="auto"/>
            </w:tcBorders>
          </w:tcPr>
          <w:p w14:paraId="758FBD72" w14:textId="77777777" w:rsidR="00E761EF" w:rsidRDefault="00E761EF" w:rsidP="005A0D41">
            <w:pPr>
              <w:spacing w:before="360"/>
              <w:rPr>
                <w:sz w:val="18"/>
              </w:rPr>
            </w:pPr>
            <w:r>
              <w:rPr>
                <w:sz w:val="18"/>
              </w:rPr>
              <w:t>Fax</w:t>
            </w:r>
          </w:p>
        </w:tc>
      </w:tr>
      <w:tr w:rsidR="00E761EF" w14:paraId="4A071950" w14:textId="77777777" w:rsidTr="005A0D41">
        <w:tc>
          <w:tcPr>
            <w:tcW w:w="5004" w:type="dxa"/>
            <w:tcBorders>
              <w:top w:val="single" w:sz="6" w:space="0" w:color="auto"/>
              <w:left w:val="single" w:sz="6" w:space="0" w:color="auto"/>
              <w:bottom w:val="single" w:sz="36" w:space="0" w:color="auto"/>
            </w:tcBorders>
          </w:tcPr>
          <w:p w14:paraId="5A107687" w14:textId="77777777" w:rsidR="00E761EF" w:rsidRDefault="00E761EF" w:rsidP="005A0D41">
            <w:pPr>
              <w:spacing w:before="360"/>
              <w:rPr>
                <w:sz w:val="18"/>
              </w:rPr>
            </w:pPr>
            <w:r>
              <w:rPr>
                <w:sz w:val="18"/>
              </w:rPr>
              <w:t xml:space="preserve">Signature </w:t>
            </w:r>
          </w:p>
        </w:tc>
        <w:tc>
          <w:tcPr>
            <w:tcW w:w="5004" w:type="dxa"/>
            <w:gridSpan w:val="3"/>
            <w:tcBorders>
              <w:top w:val="single" w:sz="6" w:space="0" w:color="auto"/>
              <w:bottom w:val="single" w:sz="36" w:space="0" w:color="auto"/>
              <w:right w:val="single" w:sz="6" w:space="0" w:color="auto"/>
            </w:tcBorders>
          </w:tcPr>
          <w:p w14:paraId="44A005B0" w14:textId="77777777" w:rsidR="00E761EF" w:rsidRDefault="00E761EF" w:rsidP="005A0D41">
            <w:pPr>
              <w:spacing w:before="360"/>
              <w:rPr>
                <w:sz w:val="18"/>
              </w:rPr>
            </w:pPr>
            <w:r>
              <w:rPr>
                <w:sz w:val="18"/>
              </w:rPr>
              <w:t>Date</w:t>
            </w:r>
          </w:p>
        </w:tc>
      </w:tr>
    </w:tbl>
    <w:p w14:paraId="0D62ECE1" w14:textId="77777777" w:rsidR="00A4181E" w:rsidRDefault="00A4181E" w:rsidP="00A4181E">
      <w:pPr>
        <w:jc w:val="both"/>
        <w:rPr>
          <w:color w:val="000000"/>
          <w:sz w:val="22"/>
        </w:rPr>
      </w:pPr>
    </w:p>
    <w:p w14:paraId="0E66FA58" w14:textId="77777777" w:rsidR="009E3EA3" w:rsidRDefault="009E3EA3" w:rsidP="008A78BB">
      <w:pPr>
        <w:jc w:val="center"/>
        <w:rPr>
          <w:b/>
          <w:u w:val="single"/>
        </w:rPr>
      </w:pPr>
    </w:p>
    <w:p w14:paraId="24FD1B19" w14:textId="54A0BAD6" w:rsidR="00436BF5" w:rsidRDefault="00436BF5">
      <w:pPr>
        <w:spacing w:after="200" w:line="276" w:lineRule="auto"/>
        <w:rPr>
          <w:b/>
          <w:u w:val="single"/>
        </w:rPr>
      </w:pPr>
      <w:r>
        <w:rPr>
          <w:b/>
          <w:u w:val="single"/>
        </w:rPr>
        <w:br w:type="page"/>
      </w:r>
    </w:p>
    <w:p w14:paraId="352C866C" w14:textId="77777777" w:rsidR="009E3EA3" w:rsidRDefault="009E3EA3">
      <w:pPr>
        <w:spacing w:after="200" w:line="276" w:lineRule="auto"/>
        <w:rPr>
          <w:b/>
          <w:u w:val="single"/>
        </w:rPr>
      </w:pPr>
    </w:p>
    <w:p w14:paraId="7E95B0D2" w14:textId="1F9EAA6F" w:rsidR="008A78BB" w:rsidRDefault="008A78BB" w:rsidP="008A78BB">
      <w:pPr>
        <w:jc w:val="center"/>
        <w:rPr>
          <w:b/>
          <w:u w:val="single"/>
        </w:rPr>
      </w:pPr>
      <w:r w:rsidRPr="009D7DE6">
        <w:rPr>
          <w:b/>
          <w:u w:val="single"/>
        </w:rPr>
        <w:t>SECTION</w:t>
      </w:r>
      <w:r>
        <w:rPr>
          <w:b/>
          <w:u w:val="single"/>
        </w:rPr>
        <w:t xml:space="preserve"> </w:t>
      </w:r>
      <w:r w:rsidR="00C537C9">
        <w:rPr>
          <w:b/>
          <w:u w:val="single"/>
        </w:rPr>
        <w:t>7</w:t>
      </w:r>
      <w:r w:rsidRPr="009D7DE6">
        <w:rPr>
          <w:b/>
          <w:u w:val="single"/>
        </w:rPr>
        <w:t xml:space="preserve">.  </w:t>
      </w:r>
      <w:r>
        <w:rPr>
          <w:b/>
          <w:u w:val="single"/>
        </w:rPr>
        <w:t>ATTACHMENTS</w:t>
      </w:r>
    </w:p>
    <w:p w14:paraId="4FAD61BF" w14:textId="77777777" w:rsidR="00353E15" w:rsidRDefault="00353E15" w:rsidP="00353E15">
      <w:pPr>
        <w:spacing w:before="120" w:after="120"/>
        <w:rPr>
          <w:color w:val="000000"/>
        </w:rPr>
      </w:pPr>
      <w:r>
        <w:rPr>
          <w:b/>
          <w:color w:val="000000"/>
        </w:rPr>
        <w:t xml:space="preserve">Description of Attachments – </w:t>
      </w:r>
      <w:r>
        <w:rPr>
          <w:color w:val="000000"/>
        </w:rPr>
        <w:t>Identify and describe the significance of all additional materials you include as attachments. Please</w:t>
      </w:r>
      <w:r>
        <w:rPr>
          <w:b/>
          <w:color w:val="000000"/>
        </w:rPr>
        <w:t xml:space="preserve"> </w:t>
      </w:r>
      <w:r>
        <w:rPr>
          <w:color w:val="000000"/>
        </w:rPr>
        <w:t>limit additional materials to items such as program effectiveness documentation; pertinent letters of support or commitment; research documentation; resource documentation; and any other materials. Attach all additional documents following this page.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24"/>
      </w:tblGrid>
      <w:tr w:rsidR="00353E15" w14:paraId="12644385" w14:textId="77777777" w:rsidTr="44FE2342">
        <w:tc>
          <w:tcPr>
            <w:tcW w:w="10224" w:type="dxa"/>
            <w:shd w:val="clear" w:color="auto" w:fill="FFFFFF" w:themeFill="background1"/>
          </w:tcPr>
          <w:p w14:paraId="498BC729" w14:textId="77777777" w:rsidR="00353E15" w:rsidRDefault="00353E15" w:rsidP="00554B2B">
            <w:pPr>
              <w:rPr>
                <w:b/>
                <w:color w:val="000000"/>
              </w:rPr>
            </w:pPr>
            <w:r>
              <w:rPr>
                <w:b/>
                <w:color w:val="000000"/>
              </w:rPr>
              <w:t>Attachment 1</w:t>
            </w:r>
          </w:p>
        </w:tc>
      </w:tr>
      <w:tr w:rsidR="00353E15" w14:paraId="3F71E88F" w14:textId="77777777" w:rsidTr="44FE2342">
        <w:trPr>
          <w:trHeight w:val="1160"/>
        </w:trPr>
        <w:tc>
          <w:tcPr>
            <w:tcW w:w="10224" w:type="dxa"/>
            <w:tcBorders>
              <w:bottom w:val="single" w:sz="4" w:space="0" w:color="auto"/>
            </w:tcBorders>
          </w:tcPr>
          <w:p w14:paraId="2B7EEDB4" w14:textId="153C102D" w:rsidR="00353E15" w:rsidRDefault="712827B0" w:rsidP="00554B2B">
            <w:pPr>
              <w:rPr>
                <w:color w:val="000000"/>
              </w:rPr>
            </w:pPr>
            <w:r w:rsidRPr="44FE2342">
              <w:rPr>
                <w:color w:val="000000" w:themeColor="text1"/>
              </w:rPr>
              <w:t>Letter of Suppor</w:t>
            </w:r>
            <w:r w:rsidR="00FC380E">
              <w:rPr>
                <w:color w:val="000000" w:themeColor="text1"/>
              </w:rPr>
              <w:t>t- Sioux Falls School District/Community Learning Center</w:t>
            </w:r>
          </w:p>
        </w:tc>
      </w:tr>
      <w:tr w:rsidR="00353E15" w14:paraId="0D39518F" w14:textId="77777777" w:rsidTr="44FE2342">
        <w:tc>
          <w:tcPr>
            <w:tcW w:w="10224" w:type="dxa"/>
            <w:shd w:val="clear" w:color="auto" w:fill="FFFFFF" w:themeFill="background1"/>
          </w:tcPr>
          <w:p w14:paraId="0FF38B72" w14:textId="77777777" w:rsidR="00353E15" w:rsidRDefault="00353E15" w:rsidP="00554B2B">
            <w:pPr>
              <w:rPr>
                <w:b/>
                <w:color w:val="000000"/>
              </w:rPr>
            </w:pPr>
            <w:r>
              <w:rPr>
                <w:b/>
                <w:color w:val="000000"/>
              </w:rPr>
              <w:t>Attachment 2</w:t>
            </w:r>
          </w:p>
        </w:tc>
      </w:tr>
      <w:tr w:rsidR="00353E15" w14:paraId="2A78AEC9" w14:textId="77777777" w:rsidTr="44FE2342">
        <w:trPr>
          <w:trHeight w:val="1160"/>
        </w:trPr>
        <w:tc>
          <w:tcPr>
            <w:tcW w:w="10224" w:type="dxa"/>
            <w:tcBorders>
              <w:bottom w:val="single" w:sz="4" w:space="0" w:color="auto"/>
            </w:tcBorders>
          </w:tcPr>
          <w:p w14:paraId="6AFA96D1" w14:textId="3AA006CD" w:rsidR="00353E15" w:rsidRDefault="00FC380E" w:rsidP="00554B2B">
            <w:pPr>
              <w:rPr>
                <w:color w:val="000000"/>
              </w:rPr>
            </w:pPr>
            <w:r>
              <w:rPr>
                <w:color w:val="000000" w:themeColor="text1"/>
              </w:rPr>
              <w:t>Letter of Support- George McGovern Middle School</w:t>
            </w:r>
          </w:p>
        </w:tc>
      </w:tr>
      <w:tr w:rsidR="00353E15" w14:paraId="1D97022F" w14:textId="77777777" w:rsidTr="44FE2342">
        <w:tc>
          <w:tcPr>
            <w:tcW w:w="10224" w:type="dxa"/>
            <w:shd w:val="clear" w:color="auto" w:fill="FFFFFF" w:themeFill="background1"/>
          </w:tcPr>
          <w:p w14:paraId="72D62D5B" w14:textId="77777777" w:rsidR="00353E15" w:rsidRDefault="00353E15" w:rsidP="00554B2B">
            <w:pPr>
              <w:rPr>
                <w:b/>
                <w:color w:val="000000"/>
              </w:rPr>
            </w:pPr>
            <w:r>
              <w:rPr>
                <w:b/>
                <w:color w:val="000000"/>
              </w:rPr>
              <w:t>Attachment 3</w:t>
            </w:r>
          </w:p>
        </w:tc>
      </w:tr>
      <w:tr w:rsidR="00353E15" w14:paraId="165B8196" w14:textId="77777777" w:rsidTr="44FE2342">
        <w:trPr>
          <w:trHeight w:val="1160"/>
        </w:trPr>
        <w:tc>
          <w:tcPr>
            <w:tcW w:w="10224" w:type="dxa"/>
            <w:tcBorders>
              <w:bottom w:val="single" w:sz="4" w:space="0" w:color="auto"/>
            </w:tcBorders>
          </w:tcPr>
          <w:p w14:paraId="453B7DF2" w14:textId="6BB88840" w:rsidR="00353E15" w:rsidRDefault="55B00871" w:rsidP="00554B2B">
            <w:pPr>
              <w:rPr>
                <w:color w:val="000000"/>
              </w:rPr>
            </w:pPr>
            <w:r w:rsidRPr="44FE2342">
              <w:rPr>
                <w:color w:val="000000" w:themeColor="text1"/>
              </w:rPr>
              <w:t>Letter</w:t>
            </w:r>
            <w:r w:rsidR="00FC380E">
              <w:rPr>
                <w:color w:val="000000" w:themeColor="text1"/>
              </w:rPr>
              <w:t xml:space="preserve"> of Support- Sioux Falls Police Chief</w:t>
            </w:r>
          </w:p>
        </w:tc>
      </w:tr>
      <w:tr w:rsidR="00353E15" w14:paraId="0C324CF5" w14:textId="77777777" w:rsidTr="44FE2342">
        <w:tc>
          <w:tcPr>
            <w:tcW w:w="10224" w:type="dxa"/>
            <w:shd w:val="clear" w:color="auto" w:fill="FFFFFF" w:themeFill="background1"/>
          </w:tcPr>
          <w:p w14:paraId="4F8714B5" w14:textId="77777777" w:rsidR="00353E15" w:rsidRDefault="00353E15" w:rsidP="00554B2B">
            <w:pPr>
              <w:rPr>
                <w:b/>
                <w:color w:val="000000"/>
              </w:rPr>
            </w:pPr>
            <w:r>
              <w:rPr>
                <w:b/>
                <w:color w:val="000000"/>
              </w:rPr>
              <w:t>Attachment 4</w:t>
            </w:r>
          </w:p>
        </w:tc>
      </w:tr>
      <w:tr w:rsidR="00353E15" w14:paraId="3B8AECCE" w14:textId="77777777" w:rsidTr="44FE2342">
        <w:trPr>
          <w:trHeight w:val="1160"/>
        </w:trPr>
        <w:tc>
          <w:tcPr>
            <w:tcW w:w="10224" w:type="dxa"/>
            <w:tcBorders>
              <w:bottom w:val="single" w:sz="4" w:space="0" w:color="auto"/>
            </w:tcBorders>
          </w:tcPr>
          <w:p w14:paraId="00BF0762" w14:textId="437CE8D3" w:rsidR="00353E15" w:rsidRDefault="239E75D1" w:rsidP="00FC380E">
            <w:pPr>
              <w:rPr>
                <w:color w:val="000000"/>
              </w:rPr>
            </w:pPr>
            <w:r w:rsidRPr="44FE2342">
              <w:rPr>
                <w:color w:val="000000" w:themeColor="text1"/>
              </w:rPr>
              <w:t xml:space="preserve">Letter of Support- </w:t>
            </w:r>
            <w:r w:rsidR="00FC380E">
              <w:rPr>
                <w:color w:val="000000" w:themeColor="text1"/>
              </w:rPr>
              <w:t>County Commissioner</w:t>
            </w:r>
          </w:p>
        </w:tc>
      </w:tr>
      <w:tr w:rsidR="00353E15" w14:paraId="59ED41E6" w14:textId="77777777" w:rsidTr="44FE2342">
        <w:trPr>
          <w:trHeight w:val="269"/>
        </w:trPr>
        <w:tc>
          <w:tcPr>
            <w:tcW w:w="10224" w:type="dxa"/>
            <w:tcBorders>
              <w:top w:val="single" w:sz="4" w:space="0" w:color="auto"/>
              <w:left w:val="single" w:sz="4" w:space="0" w:color="auto"/>
              <w:bottom w:val="single" w:sz="4" w:space="0" w:color="auto"/>
              <w:right w:val="single" w:sz="4" w:space="0" w:color="auto"/>
            </w:tcBorders>
          </w:tcPr>
          <w:p w14:paraId="5BAB6923" w14:textId="77777777" w:rsidR="00353E15" w:rsidRPr="00E504BF" w:rsidRDefault="00353E15" w:rsidP="00554B2B">
            <w:pPr>
              <w:rPr>
                <w:b/>
                <w:color w:val="000000"/>
              </w:rPr>
            </w:pPr>
            <w:r w:rsidRPr="00E504BF">
              <w:rPr>
                <w:b/>
                <w:color w:val="000000"/>
              </w:rPr>
              <w:t>Attachment 5</w:t>
            </w:r>
          </w:p>
        </w:tc>
      </w:tr>
      <w:tr w:rsidR="00353E15" w14:paraId="4671B506" w14:textId="77777777" w:rsidTr="44FE2342">
        <w:trPr>
          <w:trHeight w:val="1160"/>
        </w:trPr>
        <w:tc>
          <w:tcPr>
            <w:tcW w:w="10224" w:type="dxa"/>
            <w:tcBorders>
              <w:top w:val="single" w:sz="4" w:space="0" w:color="auto"/>
              <w:left w:val="single" w:sz="4" w:space="0" w:color="auto"/>
              <w:bottom w:val="single" w:sz="4" w:space="0" w:color="auto"/>
              <w:right w:val="single" w:sz="4" w:space="0" w:color="auto"/>
            </w:tcBorders>
          </w:tcPr>
          <w:p w14:paraId="7E05FAC1" w14:textId="0E138DB0" w:rsidR="00353E15" w:rsidRDefault="0022652F" w:rsidP="00554B2B">
            <w:pPr>
              <w:rPr>
                <w:color w:val="000000"/>
              </w:rPr>
            </w:pPr>
            <w:r>
              <w:rPr>
                <w:color w:val="000000"/>
              </w:rPr>
              <w:t>Letter of Support-</w:t>
            </w:r>
            <w:r w:rsidR="00FC380E">
              <w:rPr>
                <w:color w:val="000000"/>
              </w:rPr>
              <w:t xml:space="preserve"> Juvenile Diversion/State of South Dakota</w:t>
            </w:r>
          </w:p>
        </w:tc>
      </w:tr>
      <w:tr w:rsidR="00353E15" w14:paraId="47FB5CE6" w14:textId="77777777" w:rsidTr="44FE2342">
        <w:trPr>
          <w:trHeight w:val="260"/>
        </w:trPr>
        <w:tc>
          <w:tcPr>
            <w:tcW w:w="10224" w:type="dxa"/>
            <w:tcBorders>
              <w:top w:val="single" w:sz="4" w:space="0" w:color="auto"/>
              <w:left w:val="single" w:sz="4" w:space="0" w:color="auto"/>
              <w:bottom w:val="single" w:sz="4" w:space="0" w:color="auto"/>
              <w:right w:val="single" w:sz="4" w:space="0" w:color="auto"/>
            </w:tcBorders>
          </w:tcPr>
          <w:p w14:paraId="133A8B36" w14:textId="77777777" w:rsidR="00353E15" w:rsidRPr="00E504BF" w:rsidRDefault="00353E15" w:rsidP="00554B2B">
            <w:pPr>
              <w:rPr>
                <w:b/>
                <w:color w:val="000000"/>
              </w:rPr>
            </w:pPr>
            <w:r w:rsidRPr="00E504BF">
              <w:rPr>
                <w:b/>
                <w:color w:val="000000"/>
              </w:rPr>
              <w:t>Attachment 6</w:t>
            </w:r>
          </w:p>
        </w:tc>
      </w:tr>
      <w:tr w:rsidR="00353E15" w14:paraId="3EC74446" w14:textId="77777777" w:rsidTr="44FE2342">
        <w:trPr>
          <w:trHeight w:val="1160"/>
        </w:trPr>
        <w:tc>
          <w:tcPr>
            <w:tcW w:w="10224" w:type="dxa"/>
            <w:tcBorders>
              <w:top w:val="single" w:sz="4" w:space="0" w:color="auto"/>
              <w:left w:val="single" w:sz="4" w:space="0" w:color="auto"/>
              <w:bottom w:val="single" w:sz="4" w:space="0" w:color="auto"/>
              <w:right w:val="single" w:sz="4" w:space="0" w:color="auto"/>
            </w:tcBorders>
          </w:tcPr>
          <w:p w14:paraId="1127CBEF" w14:textId="52CDA4D2" w:rsidR="00353E15" w:rsidRDefault="008F66B8" w:rsidP="00E56FD6">
            <w:pPr>
              <w:rPr>
                <w:color w:val="000000"/>
              </w:rPr>
            </w:pPr>
            <w:r>
              <w:rPr>
                <w:color w:val="000000" w:themeColor="text1"/>
              </w:rPr>
              <w:t>Diversion Case Manager</w:t>
            </w:r>
            <w:r w:rsidR="00E56FD6">
              <w:rPr>
                <w:color w:val="000000" w:themeColor="text1"/>
              </w:rPr>
              <w:t xml:space="preserve"> Job Description</w:t>
            </w:r>
          </w:p>
        </w:tc>
      </w:tr>
    </w:tbl>
    <w:p w14:paraId="7D9310F6" w14:textId="77777777" w:rsidR="00353E15" w:rsidRDefault="00353E15" w:rsidP="00353E15">
      <w:pPr>
        <w:spacing w:line="360" w:lineRule="auto"/>
        <w:jc w:val="both"/>
      </w:pPr>
    </w:p>
    <w:p w14:paraId="0DFE9DEA" w14:textId="77777777" w:rsidR="00353E15" w:rsidRDefault="00353E15" w:rsidP="00353E15">
      <w:pPr>
        <w:pStyle w:val="IndexHeading"/>
        <w:rPr>
          <w:color w:val="000000"/>
        </w:rPr>
      </w:pPr>
    </w:p>
    <w:p w14:paraId="7BFCC6E3" w14:textId="77777777" w:rsidR="00780489" w:rsidRDefault="00353E15" w:rsidP="00353E15">
      <w:pPr>
        <w:pStyle w:val="IndexHeading"/>
        <w:rPr>
          <w:rFonts w:ascii="Times New Roman" w:hAnsi="Times New Roman"/>
          <w:color w:val="000000"/>
        </w:rPr>
      </w:pPr>
      <w:r>
        <w:rPr>
          <w:rFonts w:ascii="Times New Roman" w:hAnsi="Times New Roman"/>
          <w:color w:val="000000"/>
        </w:rPr>
        <w:t>ENCLOSE RELEVANT ATTACHMENTS AFTER THIS PAGE</w:t>
      </w:r>
      <w:r>
        <w:rPr>
          <w:rFonts w:ascii="Times New Roman" w:hAnsi="Times New Roman"/>
          <w:color w:val="000000"/>
        </w:rPr>
        <w:tab/>
      </w:r>
    </w:p>
    <w:p w14:paraId="6D617F8C" w14:textId="77777777" w:rsidR="00B65631" w:rsidRDefault="00B65631" w:rsidP="00831DA8">
      <w:pPr>
        <w:jc w:val="center"/>
        <w:rPr>
          <w:rFonts w:cs="Arial"/>
        </w:rPr>
      </w:pPr>
    </w:p>
    <w:p w14:paraId="27B6CEF8" w14:textId="77777777" w:rsidR="00B65631" w:rsidRDefault="00B65631" w:rsidP="00831DA8">
      <w:pPr>
        <w:jc w:val="center"/>
        <w:rPr>
          <w:rFonts w:cs="Arial"/>
        </w:rPr>
      </w:pPr>
    </w:p>
    <w:p w14:paraId="656360D8" w14:textId="77777777" w:rsidR="00B65631" w:rsidRDefault="00B65631" w:rsidP="00831DA8">
      <w:pPr>
        <w:jc w:val="center"/>
        <w:rPr>
          <w:rFonts w:cs="Arial"/>
        </w:rPr>
      </w:pPr>
    </w:p>
    <w:p w14:paraId="1F034406" w14:textId="77777777" w:rsidR="00B65631" w:rsidRDefault="00B65631" w:rsidP="00831DA8">
      <w:pPr>
        <w:jc w:val="center"/>
        <w:rPr>
          <w:rFonts w:cs="Arial"/>
        </w:rPr>
      </w:pPr>
    </w:p>
    <w:p w14:paraId="3C08F469" w14:textId="77777777" w:rsidR="00B65631" w:rsidRDefault="00B65631" w:rsidP="00831DA8">
      <w:pPr>
        <w:jc w:val="center"/>
        <w:rPr>
          <w:rFonts w:cs="Arial"/>
        </w:rPr>
      </w:pPr>
    </w:p>
    <w:p w14:paraId="29076ABF" w14:textId="77777777" w:rsidR="00B65631" w:rsidRDefault="00B65631" w:rsidP="00831DA8">
      <w:pPr>
        <w:jc w:val="center"/>
        <w:rPr>
          <w:rFonts w:cs="Arial"/>
        </w:rPr>
      </w:pPr>
    </w:p>
    <w:p w14:paraId="5298CF77" w14:textId="77777777" w:rsidR="00B65631" w:rsidRDefault="00B65631" w:rsidP="00831DA8">
      <w:pPr>
        <w:jc w:val="center"/>
        <w:rPr>
          <w:rFonts w:cs="Arial"/>
        </w:rPr>
      </w:pPr>
    </w:p>
    <w:p w14:paraId="6EC5F404" w14:textId="77777777" w:rsidR="00B65631" w:rsidRDefault="00B65631" w:rsidP="00B65631">
      <w:pPr>
        <w:spacing w:before="100" w:beforeAutospacing="1" w:after="100" w:afterAutospacing="1"/>
        <w:outlineLvl w:val="2"/>
        <w:rPr>
          <w:b/>
          <w:bCs/>
          <w:sz w:val="27"/>
          <w:szCs w:val="27"/>
        </w:rPr>
      </w:pPr>
      <w:r>
        <w:rPr>
          <w:b/>
          <w:bCs/>
          <w:sz w:val="27"/>
          <w:szCs w:val="27"/>
        </w:rPr>
        <w:t>Diversion Case Manager- Boys &amp; Girls Clubs of the Sioux Empire</w:t>
      </w:r>
    </w:p>
    <w:p w14:paraId="3B2F3A96" w14:textId="77777777" w:rsidR="00B65631" w:rsidRPr="007F6F48" w:rsidRDefault="00B65631" w:rsidP="00B65631">
      <w:pPr>
        <w:spacing w:before="100" w:beforeAutospacing="1" w:after="100" w:afterAutospacing="1"/>
        <w:outlineLvl w:val="2"/>
        <w:rPr>
          <w:b/>
          <w:bCs/>
          <w:sz w:val="27"/>
          <w:szCs w:val="27"/>
        </w:rPr>
      </w:pPr>
      <w:r w:rsidRPr="007F6F48">
        <w:rPr>
          <w:b/>
          <w:bCs/>
          <w:sz w:val="27"/>
          <w:szCs w:val="27"/>
        </w:rPr>
        <w:t>Position Summary:</w:t>
      </w:r>
    </w:p>
    <w:p w14:paraId="1DE74D28" w14:textId="77777777" w:rsidR="00B65631" w:rsidRPr="007F6F48" w:rsidRDefault="00B65631" w:rsidP="00B65631">
      <w:pPr>
        <w:spacing w:before="100" w:beforeAutospacing="1" w:after="100" w:afterAutospacing="1"/>
        <w:rPr>
          <w:szCs w:val="24"/>
        </w:rPr>
      </w:pPr>
      <w:r w:rsidRPr="007F6F48">
        <w:rPr>
          <w:szCs w:val="24"/>
        </w:rPr>
        <w:t xml:space="preserve">Boys &amp; Girls Clubs of the Sioux Empire is seeking a full-time </w:t>
      </w:r>
      <w:r w:rsidRPr="007F6F48">
        <w:rPr>
          <w:bCs/>
          <w:szCs w:val="24"/>
        </w:rPr>
        <w:t>Diversion Case Manager</w:t>
      </w:r>
      <w:r w:rsidRPr="007F6F48">
        <w:rPr>
          <w:szCs w:val="24"/>
        </w:rPr>
        <w:t xml:space="preserve"> to support and enhance juvenile diversion programming </w:t>
      </w:r>
      <w:r>
        <w:rPr>
          <w:szCs w:val="24"/>
        </w:rPr>
        <w:t xml:space="preserve">efforts in collaboration </w:t>
      </w:r>
      <w:r w:rsidRPr="007F6F48">
        <w:rPr>
          <w:szCs w:val="24"/>
        </w:rPr>
        <w:t>with the Minnehaha County State’s Attorney’s Office (MCSAO). This position will play a vital role in providing alternatives to detention through</w:t>
      </w:r>
      <w:r>
        <w:rPr>
          <w:szCs w:val="24"/>
        </w:rPr>
        <w:t xml:space="preserve"> programming opportunities,</w:t>
      </w:r>
      <w:r w:rsidRPr="007F6F48">
        <w:rPr>
          <w:szCs w:val="24"/>
        </w:rPr>
        <w:t xml:space="preserve"> case manag</w:t>
      </w:r>
      <w:r>
        <w:rPr>
          <w:szCs w:val="24"/>
        </w:rPr>
        <w:t>ement, data tracking, and partnerships</w:t>
      </w:r>
      <w:r w:rsidRPr="007F6F48">
        <w:rPr>
          <w:szCs w:val="24"/>
        </w:rPr>
        <w:t xml:space="preserve"> with schools and community partners to ensure effective intervention for system-involved youth.</w:t>
      </w:r>
    </w:p>
    <w:p w14:paraId="4D87C801" w14:textId="77777777" w:rsidR="00B65631" w:rsidRPr="007F6F48" w:rsidRDefault="00B65631" w:rsidP="00B65631">
      <w:pPr>
        <w:rPr>
          <w:szCs w:val="24"/>
        </w:rPr>
      </w:pPr>
      <w:r>
        <w:rPr>
          <w:szCs w:val="24"/>
        </w:rPr>
        <w:pict w14:anchorId="434E8588">
          <v:rect id="_x0000_i1049" style="width:0;height:1.5pt" o:hralign="center" o:hrstd="t" o:hr="t" fillcolor="#a0a0a0" stroked="f"/>
        </w:pict>
      </w:r>
    </w:p>
    <w:p w14:paraId="6D10AB59" w14:textId="77777777" w:rsidR="00B65631" w:rsidRPr="007F6F48" w:rsidRDefault="00B65631" w:rsidP="00B65631">
      <w:pPr>
        <w:spacing w:before="100" w:beforeAutospacing="1" w:after="100" w:afterAutospacing="1"/>
        <w:outlineLvl w:val="2"/>
        <w:rPr>
          <w:b/>
          <w:bCs/>
          <w:sz w:val="27"/>
          <w:szCs w:val="27"/>
        </w:rPr>
      </w:pPr>
      <w:r w:rsidRPr="007F6F48">
        <w:rPr>
          <w:b/>
          <w:bCs/>
          <w:sz w:val="27"/>
          <w:szCs w:val="27"/>
        </w:rPr>
        <w:t>Key Responsibilities:</w:t>
      </w:r>
    </w:p>
    <w:p w14:paraId="338A5F22" w14:textId="77777777" w:rsidR="00B65631" w:rsidRPr="007F6F48" w:rsidRDefault="00B65631" w:rsidP="00B65631">
      <w:pPr>
        <w:spacing w:before="100" w:beforeAutospacing="1" w:after="100" w:afterAutospacing="1"/>
        <w:outlineLvl w:val="3"/>
        <w:rPr>
          <w:b/>
          <w:bCs/>
          <w:szCs w:val="24"/>
        </w:rPr>
      </w:pPr>
      <w:r w:rsidRPr="007F6F48">
        <w:rPr>
          <w:b/>
          <w:bCs/>
          <w:szCs w:val="24"/>
        </w:rPr>
        <w:t>Case Management &amp; Youth Support</w:t>
      </w:r>
    </w:p>
    <w:p w14:paraId="5E70611C" w14:textId="77777777" w:rsidR="00B65631" w:rsidRPr="007F6F48" w:rsidRDefault="00B65631" w:rsidP="00B65631">
      <w:pPr>
        <w:numPr>
          <w:ilvl w:val="0"/>
          <w:numId w:val="36"/>
        </w:numPr>
        <w:spacing w:before="100" w:beforeAutospacing="1" w:after="100" w:afterAutospacing="1"/>
        <w:rPr>
          <w:szCs w:val="24"/>
        </w:rPr>
      </w:pPr>
      <w:r w:rsidRPr="007F6F48">
        <w:rPr>
          <w:szCs w:val="24"/>
        </w:rPr>
        <w:t xml:space="preserve">Provide case management for youth referred </w:t>
      </w:r>
      <w:r>
        <w:rPr>
          <w:szCs w:val="24"/>
        </w:rPr>
        <w:t xml:space="preserve">to the Boys &amp; Girls Clubs of the Sioux Empire </w:t>
      </w:r>
      <w:r w:rsidRPr="007F6F48">
        <w:rPr>
          <w:szCs w:val="24"/>
        </w:rPr>
        <w:t>by the Minnehaha County State’s Attorney’s Office (MCSAO).</w:t>
      </w:r>
    </w:p>
    <w:p w14:paraId="184A4D22" w14:textId="77777777" w:rsidR="00B65631" w:rsidRPr="007F6F48" w:rsidRDefault="00B65631" w:rsidP="00B65631">
      <w:pPr>
        <w:numPr>
          <w:ilvl w:val="0"/>
          <w:numId w:val="36"/>
        </w:numPr>
        <w:spacing w:before="100" w:beforeAutospacing="1" w:after="100" w:afterAutospacing="1"/>
        <w:rPr>
          <w:szCs w:val="24"/>
        </w:rPr>
      </w:pPr>
      <w:r w:rsidRPr="007F6F48">
        <w:rPr>
          <w:szCs w:val="24"/>
        </w:rPr>
        <w:t>Conduct comprehensive assessments of youth and families at the time of referral.</w:t>
      </w:r>
    </w:p>
    <w:p w14:paraId="757DE2A5" w14:textId="77777777" w:rsidR="00B65631" w:rsidRPr="007F6F48" w:rsidRDefault="00B65631" w:rsidP="00B65631">
      <w:pPr>
        <w:numPr>
          <w:ilvl w:val="0"/>
          <w:numId w:val="36"/>
        </w:numPr>
        <w:spacing w:before="100" w:beforeAutospacing="1" w:after="100" w:afterAutospacing="1"/>
        <w:rPr>
          <w:szCs w:val="24"/>
        </w:rPr>
      </w:pPr>
      <w:r w:rsidRPr="007F6F48">
        <w:rPr>
          <w:szCs w:val="24"/>
        </w:rPr>
        <w:t>Monitor and support youth through the duration of their diversion term.</w:t>
      </w:r>
    </w:p>
    <w:p w14:paraId="796CD736" w14:textId="77777777" w:rsidR="00B65631" w:rsidRPr="007F6F48" w:rsidRDefault="00B65631" w:rsidP="00B65631">
      <w:pPr>
        <w:numPr>
          <w:ilvl w:val="0"/>
          <w:numId w:val="36"/>
        </w:numPr>
        <w:spacing w:before="100" w:beforeAutospacing="1" w:after="100" w:afterAutospacing="1"/>
        <w:rPr>
          <w:szCs w:val="24"/>
        </w:rPr>
      </w:pPr>
      <w:r w:rsidRPr="007F6F48">
        <w:rPr>
          <w:szCs w:val="24"/>
        </w:rPr>
        <w:t>Ensure youth are actively engaged in Boys &amp; Girls Club programming, including evidence-based curriculum, superv</w:t>
      </w:r>
      <w:r>
        <w:rPr>
          <w:szCs w:val="24"/>
        </w:rPr>
        <w:t>ision, meals, and additional services</w:t>
      </w:r>
      <w:r w:rsidRPr="007F6F48">
        <w:rPr>
          <w:szCs w:val="24"/>
        </w:rPr>
        <w:t>.</w:t>
      </w:r>
    </w:p>
    <w:p w14:paraId="5F893BCF" w14:textId="77777777" w:rsidR="00B65631" w:rsidRPr="007F6F48" w:rsidRDefault="00B65631" w:rsidP="00B65631">
      <w:pPr>
        <w:numPr>
          <w:ilvl w:val="0"/>
          <w:numId w:val="36"/>
        </w:numPr>
        <w:spacing w:before="100" w:beforeAutospacing="1" w:after="100" w:afterAutospacing="1"/>
        <w:rPr>
          <w:szCs w:val="24"/>
        </w:rPr>
      </w:pPr>
      <w:r w:rsidRPr="007F6F48">
        <w:rPr>
          <w:szCs w:val="24"/>
        </w:rPr>
        <w:t xml:space="preserve">Collaborate with youth, families, and service providers to </w:t>
      </w:r>
      <w:r>
        <w:rPr>
          <w:szCs w:val="24"/>
        </w:rPr>
        <w:t>develop individualized impact</w:t>
      </w:r>
      <w:r w:rsidRPr="007F6F48">
        <w:rPr>
          <w:szCs w:val="24"/>
        </w:rPr>
        <w:t xml:space="preserve"> plans</w:t>
      </w:r>
      <w:r>
        <w:rPr>
          <w:szCs w:val="24"/>
        </w:rPr>
        <w:t xml:space="preserve"> for youth</w:t>
      </w:r>
      <w:r w:rsidRPr="007F6F48">
        <w:rPr>
          <w:szCs w:val="24"/>
        </w:rPr>
        <w:t>.</w:t>
      </w:r>
    </w:p>
    <w:p w14:paraId="2EC86485" w14:textId="77777777" w:rsidR="00B65631" w:rsidRPr="007F6F48" w:rsidRDefault="00B65631" w:rsidP="00B65631">
      <w:pPr>
        <w:spacing w:before="100" w:beforeAutospacing="1" w:after="100" w:afterAutospacing="1"/>
        <w:outlineLvl w:val="3"/>
        <w:rPr>
          <w:b/>
          <w:bCs/>
          <w:szCs w:val="24"/>
        </w:rPr>
      </w:pPr>
      <w:r w:rsidRPr="007F6F48">
        <w:rPr>
          <w:b/>
          <w:bCs/>
          <w:szCs w:val="24"/>
        </w:rPr>
        <w:t>Data Tracking &amp; Program Evaluation</w:t>
      </w:r>
    </w:p>
    <w:p w14:paraId="58C50081" w14:textId="77777777" w:rsidR="00B65631" w:rsidRDefault="00B65631" w:rsidP="00B65631">
      <w:pPr>
        <w:numPr>
          <w:ilvl w:val="0"/>
          <w:numId w:val="37"/>
        </w:numPr>
        <w:spacing w:before="100" w:beforeAutospacing="1" w:after="100" w:afterAutospacing="1"/>
        <w:rPr>
          <w:szCs w:val="24"/>
        </w:rPr>
      </w:pPr>
      <w:r w:rsidRPr="007F6F48">
        <w:rPr>
          <w:szCs w:val="24"/>
        </w:rPr>
        <w:t>Maintain accurate records of referrals, service delivery, and youth outcomes.</w:t>
      </w:r>
    </w:p>
    <w:p w14:paraId="18B14BED" w14:textId="77777777" w:rsidR="00B65631" w:rsidRPr="007F6F48" w:rsidRDefault="00B65631" w:rsidP="00B65631">
      <w:pPr>
        <w:numPr>
          <w:ilvl w:val="0"/>
          <w:numId w:val="37"/>
        </w:numPr>
        <w:spacing w:before="100" w:beforeAutospacing="1" w:after="100" w:afterAutospacing="1"/>
        <w:rPr>
          <w:szCs w:val="24"/>
        </w:rPr>
      </w:pPr>
      <w:r>
        <w:rPr>
          <w:szCs w:val="24"/>
        </w:rPr>
        <w:t>Collaborate with MCSAO on data initiatives and requirements.</w:t>
      </w:r>
    </w:p>
    <w:p w14:paraId="64BA8EA0" w14:textId="77777777" w:rsidR="00B65631" w:rsidRPr="007F6F48" w:rsidRDefault="00B65631" w:rsidP="00B65631">
      <w:pPr>
        <w:numPr>
          <w:ilvl w:val="0"/>
          <w:numId w:val="37"/>
        </w:numPr>
        <w:spacing w:before="100" w:beforeAutospacing="1" w:after="100" w:afterAutospacing="1"/>
        <w:rPr>
          <w:szCs w:val="24"/>
        </w:rPr>
      </w:pPr>
      <w:r w:rsidRPr="007F6F48">
        <w:rPr>
          <w:szCs w:val="24"/>
        </w:rPr>
        <w:t>Track and analyze internal program data to evaluate service effectiveness and identify trends.</w:t>
      </w:r>
    </w:p>
    <w:p w14:paraId="63FE6D8F" w14:textId="77777777" w:rsidR="00B65631" w:rsidRPr="007F6F48" w:rsidRDefault="00B65631" w:rsidP="00B65631">
      <w:pPr>
        <w:numPr>
          <w:ilvl w:val="0"/>
          <w:numId w:val="37"/>
        </w:numPr>
        <w:spacing w:before="100" w:beforeAutospacing="1" w:after="100" w:afterAutospacing="1"/>
        <w:rPr>
          <w:szCs w:val="24"/>
        </w:rPr>
      </w:pPr>
      <w:r w:rsidRPr="007F6F48">
        <w:rPr>
          <w:szCs w:val="24"/>
        </w:rPr>
        <w:t>Use data to inform continuous improvement of diversion services.</w:t>
      </w:r>
    </w:p>
    <w:p w14:paraId="32BDF432" w14:textId="77777777" w:rsidR="00B65631" w:rsidRPr="007F6F48" w:rsidRDefault="00B65631" w:rsidP="00B65631">
      <w:pPr>
        <w:numPr>
          <w:ilvl w:val="0"/>
          <w:numId w:val="37"/>
        </w:numPr>
        <w:spacing w:before="100" w:beforeAutospacing="1" w:after="100" w:afterAutospacing="1"/>
        <w:rPr>
          <w:szCs w:val="24"/>
        </w:rPr>
      </w:pPr>
      <w:r w:rsidRPr="007F6F48">
        <w:rPr>
          <w:szCs w:val="24"/>
        </w:rPr>
        <w:t>Provide reports and updates to internal leadership and the MCSAO as needed.</w:t>
      </w:r>
    </w:p>
    <w:p w14:paraId="3C4DF58F" w14:textId="77777777" w:rsidR="00B65631" w:rsidRPr="007F6F48" w:rsidRDefault="00B65631" w:rsidP="00B65631">
      <w:pPr>
        <w:spacing w:before="100" w:beforeAutospacing="1" w:after="100" w:afterAutospacing="1"/>
        <w:outlineLvl w:val="3"/>
        <w:rPr>
          <w:b/>
          <w:bCs/>
          <w:szCs w:val="24"/>
        </w:rPr>
      </w:pPr>
      <w:r w:rsidRPr="007F6F48">
        <w:rPr>
          <w:b/>
          <w:bCs/>
          <w:szCs w:val="24"/>
        </w:rPr>
        <w:t>Professional Development &amp; Best Practices</w:t>
      </w:r>
    </w:p>
    <w:p w14:paraId="15D24F29" w14:textId="77777777" w:rsidR="00B65631" w:rsidRPr="007F6F48" w:rsidRDefault="00B65631" w:rsidP="00B65631">
      <w:pPr>
        <w:numPr>
          <w:ilvl w:val="0"/>
          <w:numId w:val="38"/>
        </w:numPr>
        <w:spacing w:before="100" w:beforeAutospacing="1" w:after="100" w:afterAutospacing="1"/>
        <w:rPr>
          <w:szCs w:val="24"/>
        </w:rPr>
      </w:pPr>
      <w:r w:rsidRPr="007F6F48">
        <w:rPr>
          <w:szCs w:val="24"/>
        </w:rPr>
        <w:t>Participate in ongoing professional development, including Juvenile Detention Alternatives Initiative (JDAI) training</w:t>
      </w:r>
      <w:r>
        <w:rPr>
          <w:szCs w:val="24"/>
        </w:rPr>
        <w:t xml:space="preserve"> and Boys &amp; Girls Clubs of America conference opportunities</w:t>
      </w:r>
      <w:r w:rsidRPr="007F6F48">
        <w:rPr>
          <w:szCs w:val="24"/>
        </w:rPr>
        <w:t>.</w:t>
      </w:r>
    </w:p>
    <w:p w14:paraId="40339410" w14:textId="77777777" w:rsidR="00B65631" w:rsidRPr="007F6F48" w:rsidRDefault="00B65631" w:rsidP="00B65631">
      <w:pPr>
        <w:numPr>
          <w:ilvl w:val="0"/>
          <w:numId w:val="38"/>
        </w:numPr>
        <w:spacing w:before="100" w:beforeAutospacing="1" w:after="100" w:afterAutospacing="1"/>
        <w:rPr>
          <w:szCs w:val="24"/>
        </w:rPr>
      </w:pPr>
      <w:r w:rsidRPr="007F6F48">
        <w:rPr>
          <w:szCs w:val="24"/>
        </w:rPr>
        <w:t>Stay current on youth justice</w:t>
      </w:r>
      <w:r>
        <w:rPr>
          <w:szCs w:val="24"/>
        </w:rPr>
        <w:t xml:space="preserve"> and trauma-informed</w:t>
      </w:r>
      <w:r w:rsidRPr="007F6F48">
        <w:rPr>
          <w:szCs w:val="24"/>
        </w:rPr>
        <w:t xml:space="preserve"> best practices and incorporate them into daily case management efforts.</w:t>
      </w:r>
    </w:p>
    <w:p w14:paraId="15C3FE2F" w14:textId="77777777" w:rsidR="00B65631" w:rsidRDefault="00B65631" w:rsidP="00B65631">
      <w:pPr>
        <w:numPr>
          <w:ilvl w:val="0"/>
          <w:numId w:val="38"/>
        </w:numPr>
        <w:spacing w:before="100" w:beforeAutospacing="1" w:after="100" w:afterAutospacing="1"/>
        <w:rPr>
          <w:szCs w:val="24"/>
        </w:rPr>
      </w:pPr>
      <w:r w:rsidRPr="007F6F48">
        <w:rPr>
          <w:szCs w:val="24"/>
        </w:rPr>
        <w:t>Share knowledge with Boys &amp; Girls Club staff to support program-wide improvements.</w:t>
      </w:r>
    </w:p>
    <w:p w14:paraId="1AFB18C8" w14:textId="77777777" w:rsidR="00B65631" w:rsidRDefault="00B65631" w:rsidP="00B65631">
      <w:pPr>
        <w:spacing w:before="100" w:beforeAutospacing="1" w:after="100" w:afterAutospacing="1"/>
        <w:rPr>
          <w:szCs w:val="24"/>
        </w:rPr>
      </w:pPr>
    </w:p>
    <w:p w14:paraId="2DF283FA" w14:textId="77777777" w:rsidR="00B65631" w:rsidRPr="007F6F48" w:rsidRDefault="00B65631" w:rsidP="00B65631">
      <w:pPr>
        <w:spacing w:before="100" w:beforeAutospacing="1" w:after="100" w:afterAutospacing="1"/>
        <w:rPr>
          <w:szCs w:val="24"/>
        </w:rPr>
      </w:pPr>
    </w:p>
    <w:p w14:paraId="4BBDE70F" w14:textId="77777777" w:rsidR="00B65631" w:rsidRPr="007F6F48" w:rsidRDefault="00B65631" w:rsidP="00B65631">
      <w:pPr>
        <w:spacing w:before="100" w:beforeAutospacing="1" w:after="100" w:afterAutospacing="1"/>
        <w:outlineLvl w:val="3"/>
        <w:rPr>
          <w:b/>
          <w:bCs/>
          <w:szCs w:val="24"/>
        </w:rPr>
      </w:pPr>
      <w:r w:rsidRPr="007F6F48">
        <w:rPr>
          <w:b/>
          <w:bCs/>
          <w:szCs w:val="24"/>
        </w:rPr>
        <w:t>Community &amp; School Partnerships</w:t>
      </w:r>
    </w:p>
    <w:p w14:paraId="4F56111A" w14:textId="77777777" w:rsidR="00B65631" w:rsidRPr="007F6F48" w:rsidRDefault="00B65631" w:rsidP="00B65631">
      <w:pPr>
        <w:numPr>
          <w:ilvl w:val="0"/>
          <w:numId w:val="39"/>
        </w:numPr>
        <w:spacing w:before="100" w:beforeAutospacing="1" w:after="100" w:afterAutospacing="1"/>
        <w:rPr>
          <w:szCs w:val="24"/>
        </w:rPr>
      </w:pPr>
      <w:r w:rsidRPr="007F6F48">
        <w:rPr>
          <w:szCs w:val="24"/>
        </w:rPr>
        <w:lastRenderedPageBreak/>
        <w:t>Build and maintain partnerships with schools, community organizations, and other stakeholders.</w:t>
      </w:r>
    </w:p>
    <w:p w14:paraId="33DAE671" w14:textId="77777777" w:rsidR="00B65631" w:rsidRPr="007F6F48" w:rsidRDefault="00B65631" w:rsidP="00B65631">
      <w:pPr>
        <w:numPr>
          <w:ilvl w:val="0"/>
          <w:numId w:val="39"/>
        </w:numPr>
        <w:spacing w:before="100" w:beforeAutospacing="1" w:after="100" w:afterAutospacing="1"/>
        <w:rPr>
          <w:szCs w:val="24"/>
        </w:rPr>
      </w:pPr>
      <w:r w:rsidRPr="007F6F48">
        <w:rPr>
          <w:szCs w:val="24"/>
        </w:rPr>
        <w:t>Serve as a liaison be</w:t>
      </w:r>
      <w:r>
        <w:rPr>
          <w:szCs w:val="24"/>
        </w:rPr>
        <w:t xml:space="preserve">tween Boys &amp; Girls Clubs of the Sioux Empire, school districts, MCSAO </w:t>
      </w:r>
      <w:r w:rsidRPr="007F6F48">
        <w:rPr>
          <w:szCs w:val="24"/>
        </w:rPr>
        <w:t xml:space="preserve">and </w:t>
      </w:r>
      <w:r>
        <w:rPr>
          <w:szCs w:val="24"/>
        </w:rPr>
        <w:t xml:space="preserve">other </w:t>
      </w:r>
      <w:r w:rsidRPr="007F6F48">
        <w:rPr>
          <w:szCs w:val="24"/>
        </w:rPr>
        <w:t xml:space="preserve">juvenile justice </w:t>
      </w:r>
      <w:r>
        <w:rPr>
          <w:szCs w:val="24"/>
        </w:rPr>
        <w:t xml:space="preserve">and community </w:t>
      </w:r>
      <w:r w:rsidRPr="007F6F48">
        <w:rPr>
          <w:szCs w:val="24"/>
        </w:rPr>
        <w:t>entities.</w:t>
      </w:r>
    </w:p>
    <w:p w14:paraId="6FC74847" w14:textId="77777777" w:rsidR="00B65631" w:rsidRPr="007F6F48" w:rsidRDefault="00B65631" w:rsidP="00B65631">
      <w:pPr>
        <w:numPr>
          <w:ilvl w:val="0"/>
          <w:numId w:val="39"/>
        </w:numPr>
        <w:spacing w:before="100" w:beforeAutospacing="1" w:after="100" w:afterAutospacing="1"/>
        <w:rPr>
          <w:szCs w:val="24"/>
        </w:rPr>
      </w:pPr>
      <w:r w:rsidRPr="007F6F48">
        <w:rPr>
          <w:szCs w:val="24"/>
        </w:rPr>
        <w:t>Represent the organization at juvenile diversi</w:t>
      </w:r>
      <w:r>
        <w:rPr>
          <w:szCs w:val="24"/>
        </w:rPr>
        <w:t>on meetings and community events</w:t>
      </w:r>
      <w:r w:rsidRPr="007F6F48">
        <w:rPr>
          <w:szCs w:val="24"/>
        </w:rPr>
        <w:t>.</w:t>
      </w:r>
    </w:p>
    <w:p w14:paraId="4B2CB3B8" w14:textId="77777777" w:rsidR="00B65631" w:rsidRPr="007F6F48" w:rsidRDefault="00B65631" w:rsidP="00B65631">
      <w:pPr>
        <w:rPr>
          <w:szCs w:val="24"/>
        </w:rPr>
      </w:pPr>
      <w:r>
        <w:rPr>
          <w:szCs w:val="24"/>
        </w:rPr>
        <w:pict w14:anchorId="36657BB0">
          <v:rect id="_x0000_i1050" style="width:0;height:1.5pt" o:hralign="center" o:hrstd="t" o:hr="t" fillcolor="#a0a0a0" stroked="f"/>
        </w:pict>
      </w:r>
    </w:p>
    <w:p w14:paraId="0CF7714A" w14:textId="77777777" w:rsidR="00B65631" w:rsidRPr="007F6F48" w:rsidRDefault="00B65631" w:rsidP="00B65631">
      <w:pPr>
        <w:spacing w:before="100" w:beforeAutospacing="1" w:after="100" w:afterAutospacing="1"/>
        <w:outlineLvl w:val="2"/>
        <w:rPr>
          <w:b/>
          <w:bCs/>
          <w:sz w:val="27"/>
          <w:szCs w:val="27"/>
        </w:rPr>
      </w:pPr>
      <w:r w:rsidRPr="007F6F48">
        <w:rPr>
          <w:b/>
          <w:bCs/>
          <w:sz w:val="27"/>
          <w:szCs w:val="27"/>
        </w:rPr>
        <w:t>Qualifications:</w:t>
      </w:r>
    </w:p>
    <w:p w14:paraId="0BC1D663" w14:textId="77777777" w:rsidR="00B65631" w:rsidRPr="007F6F48" w:rsidRDefault="00B65631" w:rsidP="00B65631">
      <w:pPr>
        <w:numPr>
          <w:ilvl w:val="0"/>
          <w:numId w:val="40"/>
        </w:numPr>
        <w:spacing w:before="100" w:beforeAutospacing="1" w:after="100" w:afterAutospacing="1"/>
        <w:rPr>
          <w:szCs w:val="24"/>
        </w:rPr>
      </w:pPr>
      <w:r>
        <w:rPr>
          <w:szCs w:val="24"/>
        </w:rPr>
        <w:t xml:space="preserve">Associate or </w:t>
      </w:r>
      <w:proofErr w:type="gramStart"/>
      <w:r>
        <w:rPr>
          <w:szCs w:val="24"/>
        </w:rPr>
        <w:t>B</w:t>
      </w:r>
      <w:r w:rsidRPr="007F6F48">
        <w:rPr>
          <w:szCs w:val="24"/>
        </w:rPr>
        <w:t>achelor’s degree in Social Work</w:t>
      </w:r>
      <w:proofErr w:type="gramEnd"/>
      <w:r w:rsidRPr="007F6F48">
        <w:rPr>
          <w:szCs w:val="24"/>
        </w:rPr>
        <w:t>, Criminal Justice, Human Services, or a rel</w:t>
      </w:r>
      <w:r>
        <w:rPr>
          <w:szCs w:val="24"/>
        </w:rPr>
        <w:t>ated field is preferred.</w:t>
      </w:r>
    </w:p>
    <w:p w14:paraId="264A57C7" w14:textId="77777777" w:rsidR="00B65631" w:rsidRPr="007F6F48" w:rsidRDefault="00B65631" w:rsidP="00B65631">
      <w:pPr>
        <w:numPr>
          <w:ilvl w:val="0"/>
          <w:numId w:val="40"/>
        </w:numPr>
        <w:spacing w:before="100" w:beforeAutospacing="1" w:after="100" w:afterAutospacing="1"/>
        <w:rPr>
          <w:szCs w:val="24"/>
        </w:rPr>
      </w:pPr>
      <w:r w:rsidRPr="007F6F48">
        <w:rPr>
          <w:szCs w:val="24"/>
        </w:rPr>
        <w:t>Experience working with at-risk o</w:t>
      </w:r>
      <w:r>
        <w:rPr>
          <w:szCs w:val="24"/>
        </w:rPr>
        <w:t>r system-involved youth is</w:t>
      </w:r>
      <w:r w:rsidRPr="007F6F48">
        <w:rPr>
          <w:szCs w:val="24"/>
        </w:rPr>
        <w:t xml:space="preserve"> preferred.</w:t>
      </w:r>
    </w:p>
    <w:p w14:paraId="0D162F88" w14:textId="77777777" w:rsidR="00B65631" w:rsidRPr="007F6F48" w:rsidRDefault="00B65631" w:rsidP="00B65631">
      <w:pPr>
        <w:numPr>
          <w:ilvl w:val="0"/>
          <w:numId w:val="40"/>
        </w:numPr>
        <w:spacing w:before="100" w:beforeAutospacing="1" w:after="100" w:afterAutospacing="1"/>
        <w:rPr>
          <w:szCs w:val="24"/>
        </w:rPr>
      </w:pPr>
      <w:r w:rsidRPr="007F6F48">
        <w:rPr>
          <w:szCs w:val="24"/>
        </w:rPr>
        <w:t>Understanding of juvenile justice systems and diversion programming.</w:t>
      </w:r>
    </w:p>
    <w:p w14:paraId="272A3DC3" w14:textId="77777777" w:rsidR="00B65631" w:rsidRPr="007F6F48" w:rsidRDefault="00B65631" w:rsidP="00B65631">
      <w:pPr>
        <w:numPr>
          <w:ilvl w:val="0"/>
          <w:numId w:val="40"/>
        </w:numPr>
        <w:spacing w:before="100" w:beforeAutospacing="1" w:after="100" w:afterAutospacing="1"/>
        <w:rPr>
          <w:szCs w:val="24"/>
        </w:rPr>
      </w:pPr>
      <w:r w:rsidRPr="007F6F48">
        <w:rPr>
          <w:szCs w:val="24"/>
        </w:rPr>
        <w:t>Strong case management, organizational, and interpersonal skills.</w:t>
      </w:r>
    </w:p>
    <w:p w14:paraId="1A903503" w14:textId="77777777" w:rsidR="00B65631" w:rsidRPr="007F6F48" w:rsidRDefault="00B65631" w:rsidP="00B65631">
      <w:pPr>
        <w:numPr>
          <w:ilvl w:val="0"/>
          <w:numId w:val="40"/>
        </w:numPr>
        <w:spacing w:before="100" w:beforeAutospacing="1" w:after="100" w:afterAutospacing="1"/>
        <w:rPr>
          <w:szCs w:val="24"/>
        </w:rPr>
      </w:pPr>
      <w:r w:rsidRPr="007F6F48">
        <w:rPr>
          <w:szCs w:val="24"/>
        </w:rPr>
        <w:t>Ability to work collaboratively with diverse populations and stakeholders.</w:t>
      </w:r>
    </w:p>
    <w:p w14:paraId="294E7F65" w14:textId="77777777" w:rsidR="00B65631" w:rsidRPr="007F6F48" w:rsidRDefault="00B65631" w:rsidP="00B65631">
      <w:pPr>
        <w:numPr>
          <w:ilvl w:val="0"/>
          <w:numId w:val="40"/>
        </w:numPr>
        <w:spacing w:before="100" w:beforeAutospacing="1" w:after="100" w:afterAutospacing="1"/>
        <w:rPr>
          <w:szCs w:val="24"/>
        </w:rPr>
      </w:pPr>
      <w:r w:rsidRPr="007F6F48">
        <w:rPr>
          <w:szCs w:val="24"/>
        </w:rPr>
        <w:t>Proficient in data collection and analysis for program evaluation.</w:t>
      </w:r>
    </w:p>
    <w:p w14:paraId="437A0E39" w14:textId="77777777" w:rsidR="00B65631" w:rsidRPr="007F6F48" w:rsidRDefault="00B65631" w:rsidP="00B65631">
      <w:pPr>
        <w:numPr>
          <w:ilvl w:val="0"/>
          <w:numId w:val="40"/>
        </w:numPr>
        <w:spacing w:before="100" w:beforeAutospacing="1" w:after="100" w:afterAutospacing="1"/>
        <w:rPr>
          <w:szCs w:val="24"/>
        </w:rPr>
      </w:pPr>
      <w:r w:rsidRPr="007F6F48">
        <w:rPr>
          <w:szCs w:val="24"/>
        </w:rPr>
        <w:t>Must pass backg</w:t>
      </w:r>
      <w:r>
        <w:rPr>
          <w:szCs w:val="24"/>
        </w:rPr>
        <w:t>round check, drug test and complete required trainings, including CPR/First Aid</w:t>
      </w:r>
      <w:r w:rsidRPr="007F6F48">
        <w:rPr>
          <w:szCs w:val="24"/>
        </w:rPr>
        <w:t>.</w:t>
      </w:r>
    </w:p>
    <w:p w14:paraId="3C8073F4" w14:textId="77777777" w:rsidR="00B65631" w:rsidRPr="007F6F48" w:rsidRDefault="00B65631" w:rsidP="00B65631">
      <w:pPr>
        <w:rPr>
          <w:szCs w:val="24"/>
        </w:rPr>
      </w:pPr>
      <w:r>
        <w:rPr>
          <w:szCs w:val="24"/>
        </w:rPr>
        <w:pict w14:anchorId="6E46DB23">
          <v:rect id="_x0000_i1051" style="width:0;height:1.5pt" o:hralign="center" o:hrstd="t" o:hr="t" fillcolor="#a0a0a0" stroked="f"/>
        </w:pict>
      </w:r>
    </w:p>
    <w:p w14:paraId="26ED29EA" w14:textId="77777777" w:rsidR="00B65631" w:rsidRPr="007F6F48" w:rsidRDefault="00B65631" w:rsidP="00B65631">
      <w:pPr>
        <w:spacing w:before="100" w:beforeAutospacing="1" w:after="100" w:afterAutospacing="1"/>
        <w:outlineLvl w:val="2"/>
        <w:rPr>
          <w:b/>
          <w:bCs/>
          <w:sz w:val="27"/>
          <w:szCs w:val="27"/>
        </w:rPr>
      </w:pPr>
      <w:r w:rsidRPr="007F6F48">
        <w:rPr>
          <w:b/>
          <w:bCs/>
          <w:sz w:val="27"/>
          <w:szCs w:val="27"/>
        </w:rPr>
        <w:t>Benefits:</w:t>
      </w:r>
    </w:p>
    <w:p w14:paraId="736DBA6A" w14:textId="77777777" w:rsidR="00B65631" w:rsidRPr="007F6F48" w:rsidRDefault="00B65631" w:rsidP="00B65631">
      <w:pPr>
        <w:numPr>
          <w:ilvl w:val="0"/>
          <w:numId w:val="41"/>
        </w:numPr>
        <w:spacing w:before="100" w:beforeAutospacing="1" w:after="100" w:afterAutospacing="1"/>
        <w:rPr>
          <w:szCs w:val="24"/>
        </w:rPr>
      </w:pPr>
      <w:r w:rsidRPr="007F6F48">
        <w:rPr>
          <w:szCs w:val="24"/>
        </w:rPr>
        <w:t>Full-time salaried position with benefits package.</w:t>
      </w:r>
    </w:p>
    <w:p w14:paraId="53956E7D" w14:textId="77777777" w:rsidR="00B65631" w:rsidRPr="007F6F48" w:rsidRDefault="00B65631" w:rsidP="00B65631">
      <w:pPr>
        <w:numPr>
          <w:ilvl w:val="0"/>
          <w:numId w:val="41"/>
        </w:numPr>
        <w:spacing w:before="100" w:beforeAutospacing="1" w:after="100" w:afterAutospacing="1"/>
        <w:rPr>
          <w:szCs w:val="24"/>
        </w:rPr>
      </w:pPr>
      <w:r w:rsidRPr="007F6F48">
        <w:rPr>
          <w:szCs w:val="24"/>
        </w:rPr>
        <w:t>Professional development opportunities.</w:t>
      </w:r>
    </w:p>
    <w:p w14:paraId="26BCA686" w14:textId="77777777" w:rsidR="00B65631" w:rsidRPr="007F6F48" w:rsidRDefault="00B65631" w:rsidP="00B65631">
      <w:pPr>
        <w:numPr>
          <w:ilvl w:val="0"/>
          <w:numId w:val="41"/>
        </w:numPr>
        <w:spacing w:before="100" w:beforeAutospacing="1" w:after="100" w:afterAutospacing="1"/>
        <w:rPr>
          <w:szCs w:val="24"/>
        </w:rPr>
      </w:pPr>
      <w:r w:rsidRPr="007F6F48">
        <w:rPr>
          <w:szCs w:val="24"/>
        </w:rPr>
        <w:t>Opportunity to make a lasting impact in the lives of youth in our community.</w:t>
      </w:r>
    </w:p>
    <w:p w14:paraId="2E4D38D9" w14:textId="77777777" w:rsidR="00B65631" w:rsidRPr="007F6F48" w:rsidRDefault="00B65631" w:rsidP="00B65631">
      <w:pPr>
        <w:rPr>
          <w:szCs w:val="24"/>
        </w:rPr>
      </w:pPr>
      <w:r>
        <w:rPr>
          <w:szCs w:val="24"/>
        </w:rPr>
        <w:pict w14:anchorId="2F51C381">
          <v:rect id="_x0000_i1052" style="width:0;height:1.5pt" o:hralign="center" o:hrstd="t" o:hr="t" fillcolor="#a0a0a0" stroked="f"/>
        </w:pict>
      </w:r>
    </w:p>
    <w:p w14:paraId="638AB253" w14:textId="77777777" w:rsidR="00B65631" w:rsidRPr="007F6F48" w:rsidRDefault="00B65631" w:rsidP="00B65631">
      <w:pPr>
        <w:spacing w:before="100" w:beforeAutospacing="1" w:after="100" w:afterAutospacing="1"/>
        <w:outlineLvl w:val="2"/>
        <w:rPr>
          <w:b/>
          <w:bCs/>
          <w:sz w:val="27"/>
          <w:szCs w:val="27"/>
        </w:rPr>
      </w:pPr>
      <w:r w:rsidRPr="007F6F48">
        <w:rPr>
          <w:b/>
          <w:bCs/>
          <w:sz w:val="27"/>
          <w:szCs w:val="27"/>
        </w:rPr>
        <w:t>Funding Information:</w:t>
      </w:r>
    </w:p>
    <w:p w14:paraId="5AE7FDA8" w14:textId="77777777" w:rsidR="00B65631" w:rsidRPr="007F6F48" w:rsidRDefault="00B65631" w:rsidP="00B65631">
      <w:pPr>
        <w:spacing w:before="100" w:beforeAutospacing="1" w:after="100" w:afterAutospacing="1"/>
        <w:rPr>
          <w:szCs w:val="24"/>
        </w:rPr>
      </w:pPr>
      <w:r w:rsidRPr="007F6F48">
        <w:rPr>
          <w:szCs w:val="24"/>
        </w:rPr>
        <w:t>This position is suppor</w:t>
      </w:r>
      <w:r>
        <w:rPr>
          <w:szCs w:val="24"/>
        </w:rPr>
        <w:t>ted through a grant with</w:t>
      </w:r>
      <w:r w:rsidRPr="007F6F48">
        <w:rPr>
          <w:szCs w:val="24"/>
        </w:rPr>
        <w:t xml:space="preserve"> South D</w:t>
      </w:r>
      <w:r>
        <w:rPr>
          <w:szCs w:val="24"/>
        </w:rPr>
        <w:t>akota Department of Corrections.</w:t>
      </w:r>
    </w:p>
    <w:p w14:paraId="10FAF844" w14:textId="77777777" w:rsidR="00B65631" w:rsidRDefault="00B65631" w:rsidP="00B65631"/>
    <w:p w14:paraId="2B66EB1A" w14:textId="297397F1" w:rsidR="00B1301D" w:rsidRPr="00780489" w:rsidRDefault="00831DA8" w:rsidP="00831DA8">
      <w:pPr>
        <w:jc w:val="center"/>
        <w:rPr>
          <w:rFonts w:cs="Arial"/>
        </w:rPr>
      </w:pPr>
      <w:r w:rsidRPr="00780489">
        <w:rPr>
          <w:rFonts w:cs="Arial"/>
        </w:rPr>
        <w:t xml:space="preserve"> </w:t>
      </w:r>
    </w:p>
    <w:sectPr w:rsidR="00B1301D" w:rsidRPr="00780489" w:rsidSect="00D72734">
      <w:footerReference w:type="default" r:id="rId11"/>
      <w:pgSz w:w="12240" w:h="15840"/>
      <w:pgMar w:top="540" w:right="1440" w:bottom="117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B55FF2" w14:textId="77777777" w:rsidR="00CC1F85" w:rsidRDefault="00CC1F85" w:rsidP="00B1301D">
      <w:r>
        <w:separator/>
      </w:r>
    </w:p>
  </w:endnote>
  <w:endnote w:type="continuationSeparator" w:id="0">
    <w:p w14:paraId="710552DD" w14:textId="77777777" w:rsidR="00CC1F85" w:rsidRDefault="00CC1F85" w:rsidP="00B130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altName w:val="Segoe UI Symbol"/>
    <w:charset w:val="02"/>
    <w:family w:val="auto"/>
    <w:pitch w:val="variable"/>
    <w:sig w:usb0="00000003" w:usb1="1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6833239"/>
      <w:docPartObj>
        <w:docPartGallery w:val="Page Numbers (Bottom of Page)"/>
        <w:docPartUnique/>
      </w:docPartObj>
    </w:sdtPr>
    <w:sdtEndPr/>
    <w:sdtContent>
      <w:sdt>
        <w:sdtPr>
          <w:id w:val="565050523"/>
          <w:docPartObj>
            <w:docPartGallery w:val="Page Numbers (Top of Page)"/>
            <w:docPartUnique/>
          </w:docPartObj>
        </w:sdtPr>
        <w:sdtEndPr/>
        <w:sdtContent>
          <w:p w14:paraId="199940D0" w14:textId="4A80F107" w:rsidR="00CD4B17" w:rsidRDefault="00CD4B17">
            <w:pPr>
              <w:pStyle w:val="Footer"/>
              <w:jc w:val="right"/>
            </w:pPr>
            <w:r>
              <w:t xml:space="preserve">Page </w:t>
            </w:r>
            <w:r>
              <w:rPr>
                <w:b/>
                <w:szCs w:val="24"/>
              </w:rPr>
              <w:fldChar w:fldCharType="begin"/>
            </w:r>
            <w:r>
              <w:rPr>
                <w:b/>
              </w:rPr>
              <w:instrText xml:space="preserve"> PAGE </w:instrText>
            </w:r>
            <w:r>
              <w:rPr>
                <w:b/>
                <w:szCs w:val="24"/>
              </w:rPr>
              <w:fldChar w:fldCharType="separate"/>
            </w:r>
            <w:r w:rsidR="00336604">
              <w:rPr>
                <w:b/>
                <w:noProof/>
              </w:rPr>
              <w:t>13</w:t>
            </w:r>
            <w:r>
              <w:rPr>
                <w:b/>
                <w:szCs w:val="24"/>
              </w:rPr>
              <w:fldChar w:fldCharType="end"/>
            </w:r>
            <w:r>
              <w:t xml:space="preserve"> of </w:t>
            </w:r>
            <w:r>
              <w:rPr>
                <w:b/>
                <w:szCs w:val="24"/>
              </w:rPr>
              <w:fldChar w:fldCharType="begin"/>
            </w:r>
            <w:r>
              <w:rPr>
                <w:b/>
              </w:rPr>
              <w:instrText xml:space="preserve"> NUMPAGES  </w:instrText>
            </w:r>
            <w:r>
              <w:rPr>
                <w:b/>
                <w:szCs w:val="24"/>
              </w:rPr>
              <w:fldChar w:fldCharType="separate"/>
            </w:r>
            <w:r w:rsidR="00336604">
              <w:rPr>
                <w:b/>
                <w:noProof/>
              </w:rPr>
              <w:t>20</w:t>
            </w:r>
            <w:r>
              <w:rPr>
                <w:b/>
                <w:szCs w:val="24"/>
              </w:rPr>
              <w:fldChar w:fldCharType="end"/>
            </w:r>
          </w:p>
        </w:sdtContent>
      </w:sdt>
    </w:sdtContent>
  </w:sdt>
  <w:p w14:paraId="27581F1D" w14:textId="77777777" w:rsidR="00CD4B17" w:rsidRDefault="00CD4B17">
    <w:pPr>
      <w:pStyle w:val="Footer"/>
    </w:pPr>
  </w:p>
  <w:p w14:paraId="7AAE742C" w14:textId="77777777" w:rsidR="00CD4B17" w:rsidRDefault="00CD4B1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7D7EAD" w14:textId="77777777" w:rsidR="00CC1F85" w:rsidRDefault="00CC1F85" w:rsidP="00B1301D">
      <w:r>
        <w:separator/>
      </w:r>
    </w:p>
  </w:footnote>
  <w:footnote w:type="continuationSeparator" w:id="0">
    <w:p w14:paraId="278FEFD0" w14:textId="77777777" w:rsidR="00CC1F85" w:rsidRDefault="00CC1F85" w:rsidP="00B1301D">
      <w:r>
        <w:continuationSeparator/>
      </w:r>
    </w:p>
  </w:footnote>
</w:footnotes>
</file>

<file path=word/intelligence2.xml><?xml version="1.0" encoding="utf-8"?>
<int2:intelligence xmlns:int2="http://schemas.microsoft.com/office/intelligence/2020/intelligence" xmlns:oel="http://schemas.microsoft.com/office/2019/extlst">
  <int2:observations>
    <int2:bookmark int2:bookmarkName="_Int_YrSEmXbB" int2:invalidationBookmarkName="" int2:hashCode="jcpGQo0AWi9MLg" int2:id="2Ae1CiWp">
      <int2:state int2:value="Rejected" int2:type="gram"/>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C35F9"/>
    <w:multiLevelType w:val="hybridMultilevel"/>
    <w:tmpl w:val="B036BCFA"/>
    <w:lvl w:ilvl="0" w:tplc="14BA7D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272926"/>
    <w:multiLevelType w:val="hybridMultilevel"/>
    <w:tmpl w:val="7876BDA6"/>
    <w:lvl w:ilvl="0" w:tplc="EE04BFE8">
      <w:start w:val="1"/>
      <w:numFmt w:val="upperLetter"/>
      <w:lvlText w:val="%1."/>
      <w:lvlJc w:val="left"/>
      <w:pPr>
        <w:tabs>
          <w:tab w:val="num" w:pos="702"/>
        </w:tabs>
        <w:ind w:left="702" w:hanging="360"/>
      </w:pPr>
      <w:rPr>
        <w:rFonts w:hint="default"/>
        <w:b/>
        <w:color w:val="auto"/>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70C7E8D"/>
    <w:multiLevelType w:val="hybridMultilevel"/>
    <w:tmpl w:val="742C1540"/>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09C27F2D"/>
    <w:multiLevelType w:val="singleLevel"/>
    <w:tmpl w:val="542451D2"/>
    <w:lvl w:ilvl="0">
      <w:start w:val="1"/>
      <w:numFmt w:val="lowerLetter"/>
      <w:lvlText w:val="%1)"/>
      <w:lvlJc w:val="left"/>
      <w:pPr>
        <w:tabs>
          <w:tab w:val="num" w:pos="720"/>
        </w:tabs>
        <w:ind w:left="720" w:hanging="360"/>
      </w:pPr>
      <w:rPr>
        <w:rFonts w:hint="default"/>
      </w:rPr>
    </w:lvl>
  </w:abstractNum>
  <w:abstractNum w:abstractNumId="4" w15:restartNumberingAfterBreak="0">
    <w:nsid w:val="09F8219B"/>
    <w:multiLevelType w:val="multilevel"/>
    <w:tmpl w:val="E2CE7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F852758"/>
    <w:multiLevelType w:val="hybridMultilevel"/>
    <w:tmpl w:val="D7EC3214"/>
    <w:lvl w:ilvl="0" w:tplc="104451F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083BDE"/>
    <w:multiLevelType w:val="hybridMultilevel"/>
    <w:tmpl w:val="55D2CE7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09D19B2"/>
    <w:multiLevelType w:val="multilevel"/>
    <w:tmpl w:val="01A6B1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0DD2375"/>
    <w:multiLevelType w:val="hybridMultilevel"/>
    <w:tmpl w:val="0218945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3A66A51"/>
    <w:multiLevelType w:val="hybridMultilevel"/>
    <w:tmpl w:val="D4EAA2FE"/>
    <w:lvl w:ilvl="0" w:tplc="6868EDB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87D2BE2"/>
    <w:multiLevelType w:val="hybridMultilevel"/>
    <w:tmpl w:val="55D2CE7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ADD3CED"/>
    <w:multiLevelType w:val="hybridMultilevel"/>
    <w:tmpl w:val="2EF2617C"/>
    <w:lvl w:ilvl="0" w:tplc="04090015">
      <w:start w:val="8"/>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0343151"/>
    <w:multiLevelType w:val="hybridMultilevel"/>
    <w:tmpl w:val="50EE23E4"/>
    <w:lvl w:ilvl="0" w:tplc="B8C4E8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A385085"/>
    <w:multiLevelType w:val="hybridMultilevel"/>
    <w:tmpl w:val="B2A26DEA"/>
    <w:lvl w:ilvl="0" w:tplc="2D64E454">
      <w:start w:val="8"/>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CFC05CD"/>
    <w:multiLevelType w:val="multilevel"/>
    <w:tmpl w:val="840E7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EBF0DB9"/>
    <w:multiLevelType w:val="hybridMultilevel"/>
    <w:tmpl w:val="25103A12"/>
    <w:lvl w:ilvl="0" w:tplc="B8C4E8F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25C35D7"/>
    <w:multiLevelType w:val="singleLevel"/>
    <w:tmpl w:val="59BC0894"/>
    <w:lvl w:ilvl="0">
      <w:start w:val="1"/>
      <w:numFmt w:val="bullet"/>
      <w:pStyle w:val="BulletIndent1"/>
      <w:lvlText w:val=""/>
      <w:lvlJc w:val="left"/>
      <w:pPr>
        <w:tabs>
          <w:tab w:val="num" w:pos="360"/>
        </w:tabs>
        <w:ind w:left="360" w:hanging="360"/>
      </w:pPr>
      <w:rPr>
        <w:rFonts w:ascii="Monotype Sorts" w:hAnsi="Monotype Sorts" w:hint="default"/>
        <w:sz w:val="16"/>
      </w:rPr>
    </w:lvl>
  </w:abstractNum>
  <w:abstractNum w:abstractNumId="17" w15:restartNumberingAfterBreak="0">
    <w:nsid w:val="33074DCC"/>
    <w:multiLevelType w:val="singleLevel"/>
    <w:tmpl w:val="874033D0"/>
    <w:lvl w:ilvl="0">
      <w:start w:val="1"/>
      <w:numFmt w:val="decimal"/>
      <w:lvlText w:val="%1."/>
      <w:lvlJc w:val="left"/>
      <w:pPr>
        <w:tabs>
          <w:tab w:val="num" w:pos="360"/>
        </w:tabs>
        <w:ind w:left="360" w:hanging="360"/>
      </w:pPr>
      <w:rPr>
        <w:b w:val="0"/>
        <w:i w:val="0"/>
      </w:rPr>
    </w:lvl>
  </w:abstractNum>
  <w:abstractNum w:abstractNumId="18" w15:restartNumberingAfterBreak="0">
    <w:nsid w:val="33BA307E"/>
    <w:multiLevelType w:val="hybridMultilevel"/>
    <w:tmpl w:val="55D2CE7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59C65FC"/>
    <w:multiLevelType w:val="hybridMultilevel"/>
    <w:tmpl w:val="7EB43102"/>
    <w:lvl w:ilvl="0" w:tplc="14BA7D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5CB7454"/>
    <w:multiLevelType w:val="multilevel"/>
    <w:tmpl w:val="FF760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8042146"/>
    <w:multiLevelType w:val="hybridMultilevel"/>
    <w:tmpl w:val="FDD450D0"/>
    <w:lvl w:ilvl="0" w:tplc="9AA40BC0">
      <w:start w:val="1"/>
      <w:numFmt w:val="upperRoman"/>
      <w:lvlText w:val="%1."/>
      <w:lvlJc w:val="left"/>
      <w:pPr>
        <w:ind w:left="720" w:hanging="360"/>
      </w:pPr>
    </w:lvl>
    <w:lvl w:ilvl="1" w:tplc="44F854FC">
      <w:start w:val="1"/>
      <w:numFmt w:val="lowerLetter"/>
      <w:lvlText w:val="%2."/>
      <w:lvlJc w:val="left"/>
      <w:pPr>
        <w:ind w:left="1440" w:hanging="360"/>
      </w:pPr>
    </w:lvl>
    <w:lvl w:ilvl="2" w:tplc="9B66FF34">
      <w:start w:val="1"/>
      <w:numFmt w:val="lowerRoman"/>
      <w:lvlText w:val="%3."/>
      <w:lvlJc w:val="right"/>
      <w:pPr>
        <w:ind w:left="2160" w:hanging="180"/>
      </w:pPr>
    </w:lvl>
    <w:lvl w:ilvl="3" w:tplc="10E0BD0E">
      <w:start w:val="1"/>
      <w:numFmt w:val="decimal"/>
      <w:lvlText w:val="%4."/>
      <w:lvlJc w:val="left"/>
      <w:pPr>
        <w:ind w:left="2880" w:hanging="360"/>
      </w:pPr>
    </w:lvl>
    <w:lvl w:ilvl="4" w:tplc="372C0EC8">
      <w:start w:val="1"/>
      <w:numFmt w:val="lowerLetter"/>
      <w:lvlText w:val="%5."/>
      <w:lvlJc w:val="left"/>
      <w:pPr>
        <w:ind w:left="3600" w:hanging="360"/>
      </w:pPr>
    </w:lvl>
    <w:lvl w:ilvl="5" w:tplc="66F40D76">
      <w:start w:val="1"/>
      <w:numFmt w:val="lowerRoman"/>
      <w:lvlText w:val="%6."/>
      <w:lvlJc w:val="right"/>
      <w:pPr>
        <w:ind w:left="4320" w:hanging="180"/>
      </w:pPr>
    </w:lvl>
    <w:lvl w:ilvl="6" w:tplc="D9D45974">
      <w:start w:val="1"/>
      <w:numFmt w:val="decimal"/>
      <w:lvlText w:val="%7."/>
      <w:lvlJc w:val="left"/>
      <w:pPr>
        <w:ind w:left="5040" w:hanging="360"/>
      </w:pPr>
    </w:lvl>
    <w:lvl w:ilvl="7" w:tplc="2C52C2A8">
      <w:start w:val="1"/>
      <w:numFmt w:val="lowerLetter"/>
      <w:lvlText w:val="%8."/>
      <w:lvlJc w:val="left"/>
      <w:pPr>
        <w:ind w:left="5760" w:hanging="360"/>
      </w:pPr>
    </w:lvl>
    <w:lvl w:ilvl="8" w:tplc="1D2C68DC">
      <w:start w:val="1"/>
      <w:numFmt w:val="lowerRoman"/>
      <w:lvlText w:val="%9."/>
      <w:lvlJc w:val="right"/>
      <w:pPr>
        <w:ind w:left="6480" w:hanging="180"/>
      </w:pPr>
    </w:lvl>
  </w:abstractNum>
  <w:abstractNum w:abstractNumId="22" w15:restartNumberingAfterBreak="0">
    <w:nsid w:val="3A40395F"/>
    <w:multiLevelType w:val="hybridMultilevel"/>
    <w:tmpl w:val="33E8CE96"/>
    <w:lvl w:ilvl="0" w:tplc="DE98011A">
      <w:start w:val="1"/>
      <w:numFmt w:val="decimal"/>
      <w:lvlText w:val="%1."/>
      <w:lvlJc w:val="left"/>
      <w:pPr>
        <w:ind w:left="1080" w:hanging="360"/>
      </w:pPr>
    </w:lvl>
    <w:lvl w:ilvl="1" w:tplc="BCF8ED82">
      <w:start w:val="1"/>
      <w:numFmt w:val="lowerLetter"/>
      <w:lvlText w:val="%2."/>
      <w:lvlJc w:val="left"/>
      <w:pPr>
        <w:ind w:left="1800" w:hanging="360"/>
      </w:pPr>
    </w:lvl>
    <w:lvl w:ilvl="2" w:tplc="33EEBAE2">
      <w:start w:val="1"/>
      <w:numFmt w:val="lowerRoman"/>
      <w:lvlText w:val="%3."/>
      <w:lvlJc w:val="right"/>
      <w:pPr>
        <w:ind w:left="2520" w:hanging="180"/>
      </w:pPr>
    </w:lvl>
    <w:lvl w:ilvl="3" w:tplc="1FD4489C">
      <w:start w:val="1"/>
      <w:numFmt w:val="decimal"/>
      <w:lvlText w:val="%4."/>
      <w:lvlJc w:val="left"/>
      <w:pPr>
        <w:ind w:left="3240" w:hanging="360"/>
      </w:pPr>
    </w:lvl>
    <w:lvl w:ilvl="4" w:tplc="F4FCF474">
      <w:start w:val="1"/>
      <w:numFmt w:val="lowerLetter"/>
      <w:lvlText w:val="%5."/>
      <w:lvlJc w:val="left"/>
      <w:pPr>
        <w:ind w:left="3960" w:hanging="360"/>
      </w:pPr>
    </w:lvl>
    <w:lvl w:ilvl="5" w:tplc="A41428C0">
      <w:start w:val="1"/>
      <w:numFmt w:val="lowerRoman"/>
      <w:lvlText w:val="%6."/>
      <w:lvlJc w:val="right"/>
      <w:pPr>
        <w:ind w:left="4680" w:hanging="180"/>
      </w:pPr>
    </w:lvl>
    <w:lvl w:ilvl="6" w:tplc="9814B89E">
      <w:start w:val="1"/>
      <w:numFmt w:val="decimal"/>
      <w:lvlText w:val="%7."/>
      <w:lvlJc w:val="left"/>
      <w:pPr>
        <w:ind w:left="5400" w:hanging="360"/>
      </w:pPr>
    </w:lvl>
    <w:lvl w:ilvl="7" w:tplc="2A36BCA0">
      <w:start w:val="1"/>
      <w:numFmt w:val="lowerLetter"/>
      <w:lvlText w:val="%8."/>
      <w:lvlJc w:val="left"/>
      <w:pPr>
        <w:ind w:left="6120" w:hanging="360"/>
      </w:pPr>
    </w:lvl>
    <w:lvl w:ilvl="8" w:tplc="E7787728">
      <w:start w:val="1"/>
      <w:numFmt w:val="lowerRoman"/>
      <w:lvlText w:val="%9."/>
      <w:lvlJc w:val="right"/>
      <w:pPr>
        <w:ind w:left="6840" w:hanging="180"/>
      </w:pPr>
    </w:lvl>
  </w:abstractNum>
  <w:abstractNum w:abstractNumId="23" w15:restartNumberingAfterBreak="0">
    <w:nsid w:val="41FC186E"/>
    <w:multiLevelType w:val="hybridMultilevel"/>
    <w:tmpl w:val="0584F04A"/>
    <w:lvl w:ilvl="0" w:tplc="1E9A4986">
      <w:start w:val="3"/>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328705C"/>
    <w:multiLevelType w:val="hybridMultilevel"/>
    <w:tmpl w:val="C2860540"/>
    <w:lvl w:ilvl="0" w:tplc="FFFFFFFF">
      <w:start w:val="1"/>
      <w:numFmt w:val="lowerLetter"/>
      <w:lvlText w:val="%1."/>
      <w:lvlJc w:val="left"/>
      <w:pPr>
        <w:ind w:left="1080" w:hanging="360"/>
      </w:pPr>
    </w:lvl>
    <w:lvl w:ilvl="1" w:tplc="B6D0E6AA">
      <w:start w:val="1"/>
      <w:numFmt w:val="lowerLetter"/>
      <w:lvlText w:val="%2."/>
      <w:lvlJc w:val="left"/>
      <w:pPr>
        <w:ind w:left="1800" w:hanging="360"/>
      </w:pPr>
    </w:lvl>
    <w:lvl w:ilvl="2" w:tplc="B7E09688">
      <w:start w:val="1"/>
      <w:numFmt w:val="lowerRoman"/>
      <w:lvlText w:val="%3."/>
      <w:lvlJc w:val="right"/>
      <w:pPr>
        <w:ind w:left="2520" w:hanging="180"/>
      </w:pPr>
    </w:lvl>
    <w:lvl w:ilvl="3" w:tplc="88BE4052">
      <w:start w:val="1"/>
      <w:numFmt w:val="decimal"/>
      <w:lvlText w:val="%4."/>
      <w:lvlJc w:val="left"/>
      <w:pPr>
        <w:ind w:left="3240" w:hanging="360"/>
      </w:pPr>
    </w:lvl>
    <w:lvl w:ilvl="4" w:tplc="DD0EE776">
      <w:start w:val="1"/>
      <w:numFmt w:val="lowerLetter"/>
      <w:lvlText w:val="%5."/>
      <w:lvlJc w:val="left"/>
      <w:pPr>
        <w:ind w:left="3960" w:hanging="360"/>
      </w:pPr>
    </w:lvl>
    <w:lvl w:ilvl="5" w:tplc="47F2A41E">
      <w:start w:val="1"/>
      <w:numFmt w:val="lowerRoman"/>
      <w:lvlText w:val="%6."/>
      <w:lvlJc w:val="right"/>
      <w:pPr>
        <w:ind w:left="4680" w:hanging="180"/>
      </w:pPr>
    </w:lvl>
    <w:lvl w:ilvl="6" w:tplc="8B42C5AC">
      <w:start w:val="1"/>
      <w:numFmt w:val="decimal"/>
      <w:lvlText w:val="%7."/>
      <w:lvlJc w:val="left"/>
      <w:pPr>
        <w:ind w:left="5400" w:hanging="360"/>
      </w:pPr>
    </w:lvl>
    <w:lvl w:ilvl="7" w:tplc="DF8A5D38">
      <w:start w:val="1"/>
      <w:numFmt w:val="lowerLetter"/>
      <w:lvlText w:val="%8."/>
      <w:lvlJc w:val="left"/>
      <w:pPr>
        <w:ind w:left="6120" w:hanging="360"/>
      </w:pPr>
    </w:lvl>
    <w:lvl w:ilvl="8" w:tplc="94C25B06">
      <w:start w:val="1"/>
      <w:numFmt w:val="lowerRoman"/>
      <w:lvlText w:val="%9."/>
      <w:lvlJc w:val="right"/>
      <w:pPr>
        <w:ind w:left="6840" w:hanging="180"/>
      </w:pPr>
    </w:lvl>
  </w:abstractNum>
  <w:abstractNum w:abstractNumId="25" w15:restartNumberingAfterBreak="0">
    <w:nsid w:val="4588444A"/>
    <w:multiLevelType w:val="singleLevel"/>
    <w:tmpl w:val="0409000F"/>
    <w:lvl w:ilvl="0">
      <w:start w:val="1"/>
      <w:numFmt w:val="decimal"/>
      <w:lvlText w:val="%1."/>
      <w:lvlJc w:val="left"/>
      <w:pPr>
        <w:tabs>
          <w:tab w:val="num" w:pos="360"/>
        </w:tabs>
        <w:ind w:left="360" w:hanging="360"/>
      </w:pPr>
    </w:lvl>
  </w:abstractNum>
  <w:abstractNum w:abstractNumId="26" w15:restartNumberingAfterBreak="0">
    <w:nsid w:val="47E01A3D"/>
    <w:multiLevelType w:val="singleLevel"/>
    <w:tmpl w:val="0409000F"/>
    <w:lvl w:ilvl="0">
      <w:start w:val="1"/>
      <w:numFmt w:val="decimal"/>
      <w:lvlText w:val="%1."/>
      <w:lvlJc w:val="left"/>
      <w:pPr>
        <w:tabs>
          <w:tab w:val="num" w:pos="360"/>
        </w:tabs>
        <w:ind w:left="360" w:hanging="360"/>
      </w:pPr>
    </w:lvl>
  </w:abstractNum>
  <w:abstractNum w:abstractNumId="27" w15:restartNumberingAfterBreak="0">
    <w:nsid w:val="4BF11A99"/>
    <w:multiLevelType w:val="singleLevel"/>
    <w:tmpl w:val="48A08214"/>
    <w:lvl w:ilvl="0">
      <w:start w:val="1"/>
      <w:numFmt w:val="decimal"/>
      <w:lvlText w:val="%1."/>
      <w:lvlJc w:val="left"/>
      <w:pPr>
        <w:tabs>
          <w:tab w:val="num" w:pos="360"/>
        </w:tabs>
        <w:ind w:left="360" w:hanging="360"/>
      </w:pPr>
      <w:rPr>
        <w:b w:val="0"/>
        <w:i w:val="0"/>
        <w:sz w:val="22"/>
      </w:rPr>
    </w:lvl>
  </w:abstractNum>
  <w:abstractNum w:abstractNumId="28" w15:restartNumberingAfterBreak="0">
    <w:nsid w:val="54463E60"/>
    <w:multiLevelType w:val="multilevel"/>
    <w:tmpl w:val="5E5688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5794F4F"/>
    <w:multiLevelType w:val="hybridMultilevel"/>
    <w:tmpl w:val="AC9EC72E"/>
    <w:lvl w:ilvl="0" w:tplc="F410B532">
      <w:start w:val="1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D683625"/>
    <w:multiLevelType w:val="hybridMultilevel"/>
    <w:tmpl w:val="26BEB1F4"/>
    <w:lvl w:ilvl="0" w:tplc="4C8CF41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2CB5DF1"/>
    <w:multiLevelType w:val="hybridMultilevel"/>
    <w:tmpl w:val="CF6845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5316693"/>
    <w:multiLevelType w:val="multilevel"/>
    <w:tmpl w:val="DC240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8BC3FEF"/>
    <w:multiLevelType w:val="multilevel"/>
    <w:tmpl w:val="F926E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DB51708"/>
    <w:multiLevelType w:val="hybridMultilevel"/>
    <w:tmpl w:val="47562872"/>
    <w:lvl w:ilvl="0" w:tplc="0F7C48B4">
      <w:start w:val="1"/>
      <w:numFmt w:val="decimal"/>
      <w:lvlText w:val="%1."/>
      <w:lvlJc w:val="left"/>
      <w:pPr>
        <w:ind w:left="1080" w:hanging="360"/>
      </w:pPr>
    </w:lvl>
    <w:lvl w:ilvl="1" w:tplc="AE963028">
      <w:start w:val="1"/>
      <w:numFmt w:val="lowerLetter"/>
      <w:lvlText w:val="%2."/>
      <w:lvlJc w:val="left"/>
      <w:pPr>
        <w:ind w:left="1800" w:hanging="360"/>
      </w:pPr>
    </w:lvl>
    <w:lvl w:ilvl="2" w:tplc="E2F09CC6">
      <w:start w:val="1"/>
      <w:numFmt w:val="lowerRoman"/>
      <w:lvlText w:val="%3."/>
      <w:lvlJc w:val="right"/>
      <w:pPr>
        <w:ind w:left="2520" w:hanging="180"/>
      </w:pPr>
    </w:lvl>
    <w:lvl w:ilvl="3" w:tplc="D152B0B2">
      <w:start w:val="1"/>
      <w:numFmt w:val="decimal"/>
      <w:lvlText w:val="%4."/>
      <w:lvlJc w:val="left"/>
      <w:pPr>
        <w:ind w:left="3240" w:hanging="360"/>
      </w:pPr>
    </w:lvl>
    <w:lvl w:ilvl="4" w:tplc="4CBA0498">
      <w:start w:val="1"/>
      <w:numFmt w:val="lowerLetter"/>
      <w:lvlText w:val="%5."/>
      <w:lvlJc w:val="left"/>
      <w:pPr>
        <w:ind w:left="3960" w:hanging="360"/>
      </w:pPr>
    </w:lvl>
    <w:lvl w:ilvl="5" w:tplc="967EDDC6">
      <w:start w:val="1"/>
      <w:numFmt w:val="lowerRoman"/>
      <w:lvlText w:val="%6."/>
      <w:lvlJc w:val="right"/>
      <w:pPr>
        <w:ind w:left="4680" w:hanging="180"/>
      </w:pPr>
    </w:lvl>
    <w:lvl w:ilvl="6" w:tplc="AE30ED80">
      <w:start w:val="1"/>
      <w:numFmt w:val="decimal"/>
      <w:lvlText w:val="%7."/>
      <w:lvlJc w:val="left"/>
      <w:pPr>
        <w:ind w:left="5400" w:hanging="360"/>
      </w:pPr>
    </w:lvl>
    <w:lvl w:ilvl="7" w:tplc="D818BB0C">
      <w:start w:val="1"/>
      <w:numFmt w:val="lowerLetter"/>
      <w:lvlText w:val="%8."/>
      <w:lvlJc w:val="left"/>
      <w:pPr>
        <w:ind w:left="6120" w:hanging="360"/>
      </w:pPr>
    </w:lvl>
    <w:lvl w:ilvl="8" w:tplc="380C789A">
      <w:start w:val="1"/>
      <w:numFmt w:val="lowerRoman"/>
      <w:lvlText w:val="%9."/>
      <w:lvlJc w:val="right"/>
      <w:pPr>
        <w:ind w:left="6840" w:hanging="180"/>
      </w:pPr>
    </w:lvl>
  </w:abstractNum>
  <w:abstractNum w:abstractNumId="35" w15:restartNumberingAfterBreak="0">
    <w:nsid w:val="6E840777"/>
    <w:multiLevelType w:val="multilevel"/>
    <w:tmpl w:val="4190C28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02EE864"/>
    <w:multiLevelType w:val="hybridMultilevel"/>
    <w:tmpl w:val="1ACC888E"/>
    <w:lvl w:ilvl="0" w:tplc="12FCCB96">
      <w:start w:val="1"/>
      <w:numFmt w:val="decimal"/>
      <w:lvlText w:val="%1."/>
      <w:lvlJc w:val="left"/>
      <w:pPr>
        <w:ind w:left="1080" w:hanging="360"/>
      </w:pPr>
    </w:lvl>
    <w:lvl w:ilvl="1" w:tplc="DCCE7916">
      <w:start w:val="1"/>
      <w:numFmt w:val="lowerLetter"/>
      <w:lvlText w:val="%2."/>
      <w:lvlJc w:val="left"/>
      <w:pPr>
        <w:ind w:left="1800" w:hanging="360"/>
      </w:pPr>
    </w:lvl>
    <w:lvl w:ilvl="2" w:tplc="AE70A110">
      <w:start w:val="1"/>
      <w:numFmt w:val="lowerRoman"/>
      <w:lvlText w:val="%3."/>
      <w:lvlJc w:val="right"/>
      <w:pPr>
        <w:ind w:left="2520" w:hanging="180"/>
      </w:pPr>
    </w:lvl>
    <w:lvl w:ilvl="3" w:tplc="76FE4EC0">
      <w:start w:val="1"/>
      <w:numFmt w:val="decimal"/>
      <w:lvlText w:val="%4."/>
      <w:lvlJc w:val="left"/>
      <w:pPr>
        <w:ind w:left="3240" w:hanging="360"/>
      </w:pPr>
    </w:lvl>
    <w:lvl w:ilvl="4" w:tplc="9C90EA22">
      <w:start w:val="1"/>
      <w:numFmt w:val="lowerLetter"/>
      <w:lvlText w:val="%5."/>
      <w:lvlJc w:val="left"/>
      <w:pPr>
        <w:ind w:left="3960" w:hanging="360"/>
      </w:pPr>
    </w:lvl>
    <w:lvl w:ilvl="5" w:tplc="DBCCB03E">
      <w:start w:val="1"/>
      <w:numFmt w:val="lowerRoman"/>
      <w:lvlText w:val="%6."/>
      <w:lvlJc w:val="right"/>
      <w:pPr>
        <w:ind w:left="4680" w:hanging="180"/>
      </w:pPr>
    </w:lvl>
    <w:lvl w:ilvl="6" w:tplc="BDF030EA">
      <w:start w:val="1"/>
      <w:numFmt w:val="decimal"/>
      <w:lvlText w:val="%7."/>
      <w:lvlJc w:val="left"/>
      <w:pPr>
        <w:ind w:left="5400" w:hanging="360"/>
      </w:pPr>
    </w:lvl>
    <w:lvl w:ilvl="7" w:tplc="D3D65242">
      <w:start w:val="1"/>
      <w:numFmt w:val="lowerLetter"/>
      <w:lvlText w:val="%8."/>
      <w:lvlJc w:val="left"/>
      <w:pPr>
        <w:ind w:left="6120" w:hanging="360"/>
      </w:pPr>
    </w:lvl>
    <w:lvl w:ilvl="8" w:tplc="287C727E">
      <w:start w:val="1"/>
      <w:numFmt w:val="lowerRoman"/>
      <w:lvlText w:val="%9."/>
      <w:lvlJc w:val="right"/>
      <w:pPr>
        <w:ind w:left="6840" w:hanging="180"/>
      </w:pPr>
    </w:lvl>
  </w:abstractNum>
  <w:abstractNum w:abstractNumId="37" w15:restartNumberingAfterBreak="0">
    <w:nsid w:val="76EA472A"/>
    <w:multiLevelType w:val="hybridMultilevel"/>
    <w:tmpl w:val="0CEADA2E"/>
    <w:lvl w:ilvl="0" w:tplc="D0480C1A">
      <w:start w:val="1"/>
      <w:numFmt w:val="lowerLetter"/>
      <w:lvlText w:val="%1."/>
      <w:lvlJc w:val="left"/>
      <w:pPr>
        <w:ind w:left="1080" w:hanging="360"/>
      </w:pPr>
    </w:lvl>
    <w:lvl w:ilvl="1" w:tplc="BCD60CC6">
      <w:start w:val="1"/>
      <w:numFmt w:val="lowerLetter"/>
      <w:lvlText w:val="%2."/>
      <w:lvlJc w:val="left"/>
      <w:pPr>
        <w:ind w:left="1800" w:hanging="360"/>
      </w:pPr>
    </w:lvl>
    <w:lvl w:ilvl="2" w:tplc="710C3868">
      <w:start w:val="1"/>
      <w:numFmt w:val="lowerRoman"/>
      <w:lvlText w:val="%3."/>
      <w:lvlJc w:val="right"/>
      <w:pPr>
        <w:ind w:left="2520" w:hanging="180"/>
      </w:pPr>
    </w:lvl>
    <w:lvl w:ilvl="3" w:tplc="3C3AE304">
      <w:start w:val="1"/>
      <w:numFmt w:val="decimal"/>
      <w:lvlText w:val="%4."/>
      <w:lvlJc w:val="left"/>
      <w:pPr>
        <w:ind w:left="3240" w:hanging="360"/>
      </w:pPr>
    </w:lvl>
    <w:lvl w:ilvl="4" w:tplc="B6904FD0">
      <w:start w:val="1"/>
      <w:numFmt w:val="lowerLetter"/>
      <w:lvlText w:val="%5."/>
      <w:lvlJc w:val="left"/>
      <w:pPr>
        <w:ind w:left="3960" w:hanging="360"/>
      </w:pPr>
    </w:lvl>
    <w:lvl w:ilvl="5" w:tplc="4028C7F8">
      <w:start w:val="1"/>
      <w:numFmt w:val="lowerRoman"/>
      <w:lvlText w:val="%6."/>
      <w:lvlJc w:val="right"/>
      <w:pPr>
        <w:ind w:left="4680" w:hanging="180"/>
      </w:pPr>
    </w:lvl>
    <w:lvl w:ilvl="6" w:tplc="313A0CD4">
      <w:start w:val="1"/>
      <w:numFmt w:val="decimal"/>
      <w:lvlText w:val="%7."/>
      <w:lvlJc w:val="left"/>
      <w:pPr>
        <w:ind w:left="5400" w:hanging="360"/>
      </w:pPr>
    </w:lvl>
    <w:lvl w:ilvl="7" w:tplc="95DA5732">
      <w:start w:val="1"/>
      <w:numFmt w:val="lowerLetter"/>
      <w:lvlText w:val="%8."/>
      <w:lvlJc w:val="left"/>
      <w:pPr>
        <w:ind w:left="6120" w:hanging="360"/>
      </w:pPr>
    </w:lvl>
    <w:lvl w:ilvl="8" w:tplc="A28A38DC">
      <w:start w:val="1"/>
      <w:numFmt w:val="lowerRoman"/>
      <w:lvlText w:val="%9."/>
      <w:lvlJc w:val="right"/>
      <w:pPr>
        <w:ind w:left="6840" w:hanging="180"/>
      </w:pPr>
    </w:lvl>
  </w:abstractNum>
  <w:abstractNum w:abstractNumId="38" w15:restartNumberingAfterBreak="0">
    <w:nsid w:val="77A669DD"/>
    <w:multiLevelType w:val="hybridMultilevel"/>
    <w:tmpl w:val="DE120822"/>
    <w:lvl w:ilvl="0" w:tplc="DFA423A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AB5504F"/>
    <w:multiLevelType w:val="hybridMultilevel"/>
    <w:tmpl w:val="C3AAF3E0"/>
    <w:lvl w:ilvl="0" w:tplc="256E3D02">
      <w:start w:val="1"/>
      <w:numFmt w:val="upperRoman"/>
      <w:lvlText w:val="%1."/>
      <w:lvlJc w:val="left"/>
      <w:pPr>
        <w:ind w:left="720" w:hanging="720"/>
      </w:pPr>
      <w:rPr>
        <w:rFonts w:hint="default"/>
        <w:color w:val="00000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0" w15:restartNumberingAfterBreak="0">
    <w:nsid w:val="7E1F3B9B"/>
    <w:multiLevelType w:val="hybridMultilevel"/>
    <w:tmpl w:val="7AD49C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24237993">
    <w:abstractNumId w:val="37"/>
  </w:num>
  <w:num w:numId="2" w16cid:durableId="1977224104">
    <w:abstractNumId w:val="21"/>
  </w:num>
  <w:num w:numId="3" w16cid:durableId="1696077721">
    <w:abstractNumId w:val="36"/>
  </w:num>
  <w:num w:numId="4" w16cid:durableId="831145153">
    <w:abstractNumId w:val="24"/>
  </w:num>
  <w:num w:numId="5" w16cid:durableId="173344405">
    <w:abstractNumId w:val="34"/>
  </w:num>
  <w:num w:numId="6" w16cid:durableId="1210268110">
    <w:abstractNumId w:val="22"/>
  </w:num>
  <w:num w:numId="7" w16cid:durableId="554895153">
    <w:abstractNumId w:val="10"/>
  </w:num>
  <w:num w:numId="8" w16cid:durableId="528877830">
    <w:abstractNumId w:val="18"/>
  </w:num>
  <w:num w:numId="9" w16cid:durableId="1097753425">
    <w:abstractNumId w:val="6"/>
  </w:num>
  <w:num w:numId="10" w16cid:durableId="881525614">
    <w:abstractNumId w:val="0"/>
  </w:num>
  <w:num w:numId="11" w16cid:durableId="806437530">
    <w:abstractNumId w:val="15"/>
  </w:num>
  <w:num w:numId="12" w16cid:durableId="55589552">
    <w:abstractNumId w:val="39"/>
  </w:num>
  <w:num w:numId="13" w16cid:durableId="1835996152">
    <w:abstractNumId w:val="29"/>
  </w:num>
  <w:num w:numId="14" w16cid:durableId="785193335">
    <w:abstractNumId w:val="11"/>
  </w:num>
  <w:num w:numId="15" w16cid:durableId="1075709110">
    <w:abstractNumId w:val="13"/>
  </w:num>
  <w:num w:numId="16" w16cid:durableId="224683930">
    <w:abstractNumId w:val="16"/>
  </w:num>
  <w:num w:numId="17" w16cid:durableId="1069426117">
    <w:abstractNumId w:val="26"/>
  </w:num>
  <w:num w:numId="18" w16cid:durableId="1573806158">
    <w:abstractNumId w:val="2"/>
  </w:num>
  <w:num w:numId="19" w16cid:durableId="1579243975">
    <w:abstractNumId w:val="25"/>
  </w:num>
  <w:num w:numId="20" w16cid:durableId="1297418864">
    <w:abstractNumId w:val="3"/>
  </w:num>
  <w:num w:numId="21" w16cid:durableId="1111364064">
    <w:abstractNumId w:val="17"/>
  </w:num>
  <w:num w:numId="22" w16cid:durableId="106437503">
    <w:abstractNumId w:val="27"/>
  </w:num>
  <w:num w:numId="23" w16cid:durableId="2031292888">
    <w:abstractNumId w:val="1"/>
  </w:num>
  <w:num w:numId="24" w16cid:durableId="1731071286">
    <w:abstractNumId w:val="9"/>
  </w:num>
  <w:num w:numId="25" w16cid:durableId="1362364121">
    <w:abstractNumId w:val="40"/>
  </w:num>
  <w:num w:numId="26" w16cid:durableId="270940629">
    <w:abstractNumId w:val="8"/>
  </w:num>
  <w:num w:numId="27" w16cid:durableId="1576285116">
    <w:abstractNumId w:val="31"/>
  </w:num>
  <w:num w:numId="28" w16cid:durableId="1477332192">
    <w:abstractNumId w:val="12"/>
  </w:num>
  <w:num w:numId="29" w16cid:durableId="414673623">
    <w:abstractNumId w:val="19"/>
  </w:num>
  <w:num w:numId="30" w16cid:durableId="11806340">
    <w:abstractNumId w:val="23"/>
  </w:num>
  <w:num w:numId="31" w16cid:durableId="1446996761">
    <w:abstractNumId w:val="28"/>
  </w:num>
  <w:num w:numId="32" w16cid:durableId="1519274110">
    <w:abstractNumId w:val="35"/>
  </w:num>
  <w:num w:numId="33" w16cid:durableId="487863616">
    <w:abstractNumId w:val="38"/>
  </w:num>
  <w:num w:numId="34" w16cid:durableId="1027029187">
    <w:abstractNumId w:val="5"/>
  </w:num>
  <w:num w:numId="35" w16cid:durableId="119079812">
    <w:abstractNumId w:val="30"/>
  </w:num>
  <w:num w:numId="36" w16cid:durableId="1240140039">
    <w:abstractNumId w:val="4"/>
  </w:num>
  <w:num w:numId="37" w16cid:durableId="580411893">
    <w:abstractNumId w:val="14"/>
  </w:num>
  <w:num w:numId="38" w16cid:durableId="3211953">
    <w:abstractNumId w:val="20"/>
  </w:num>
  <w:num w:numId="39" w16cid:durableId="354354829">
    <w:abstractNumId w:val="33"/>
  </w:num>
  <w:num w:numId="40" w16cid:durableId="2017997177">
    <w:abstractNumId w:val="32"/>
  </w:num>
  <w:num w:numId="41" w16cid:durableId="86819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6FE7"/>
    <w:rsid w:val="00007B9A"/>
    <w:rsid w:val="00025372"/>
    <w:rsid w:val="00025FB6"/>
    <w:rsid w:val="00027E48"/>
    <w:rsid w:val="00080DE7"/>
    <w:rsid w:val="0008686E"/>
    <w:rsid w:val="00087505"/>
    <w:rsid w:val="000D1FC3"/>
    <w:rsid w:val="000F3B41"/>
    <w:rsid w:val="00123E05"/>
    <w:rsid w:val="00132FEA"/>
    <w:rsid w:val="0013310D"/>
    <w:rsid w:val="00137EB2"/>
    <w:rsid w:val="00151C04"/>
    <w:rsid w:val="00155A09"/>
    <w:rsid w:val="00174E9A"/>
    <w:rsid w:val="00175977"/>
    <w:rsid w:val="0018525B"/>
    <w:rsid w:val="0018686A"/>
    <w:rsid w:val="001D0D5C"/>
    <w:rsid w:val="001E4ECD"/>
    <w:rsid w:val="002002B0"/>
    <w:rsid w:val="0020502F"/>
    <w:rsid w:val="0022652F"/>
    <w:rsid w:val="002415BE"/>
    <w:rsid w:val="00244EBD"/>
    <w:rsid w:val="00270F59"/>
    <w:rsid w:val="00277FD4"/>
    <w:rsid w:val="00285875"/>
    <w:rsid w:val="002B7E90"/>
    <w:rsid w:val="00304206"/>
    <w:rsid w:val="00336604"/>
    <w:rsid w:val="00340314"/>
    <w:rsid w:val="00352C3B"/>
    <w:rsid w:val="00353E15"/>
    <w:rsid w:val="00357AD6"/>
    <w:rsid w:val="00372897"/>
    <w:rsid w:val="003C1D0C"/>
    <w:rsid w:val="003C2D84"/>
    <w:rsid w:val="003C66FD"/>
    <w:rsid w:val="00420463"/>
    <w:rsid w:val="00425B95"/>
    <w:rsid w:val="00436BF5"/>
    <w:rsid w:val="00441CB5"/>
    <w:rsid w:val="00453C66"/>
    <w:rsid w:val="00460F49"/>
    <w:rsid w:val="00473E46"/>
    <w:rsid w:val="0047505B"/>
    <w:rsid w:val="004859CB"/>
    <w:rsid w:val="00494225"/>
    <w:rsid w:val="00496117"/>
    <w:rsid w:val="004A26E7"/>
    <w:rsid w:val="004A5A5E"/>
    <w:rsid w:val="004D5EB6"/>
    <w:rsid w:val="004E2F29"/>
    <w:rsid w:val="004E3E50"/>
    <w:rsid w:val="004E7E93"/>
    <w:rsid w:val="004F3152"/>
    <w:rsid w:val="004F73EB"/>
    <w:rsid w:val="005004B8"/>
    <w:rsid w:val="00530C40"/>
    <w:rsid w:val="00533DA1"/>
    <w:rsid w:val="0054596B"/>
    <w:rsid w:val="00554B2B"/>
    <w:rsid w:val="00554E93"/>
    <w:rsid w:val="00566B6A"/>
    <w:rsid w:val="00570126"/>
    <w:rsid w:val="00571CC3"/>
    <w:rsid w:val="0057530B"/>
    <w:rsid w:val="0057568F"/>
    <w:rsid w:val="00576BE7"/>
    <w:rsid w:val="00577E9C"/>
    <w:rsid w:val="005857EE"/>
    <w:rsid w:val="005910E5"/>
    <w:rsid w:val="005A0D41"/>
    <w:rsid w:val="005B4DC5"/>
    <w:rsid w:val="005E11AC"/>
    <w:rsid w:val="005E2ED1"/>
    <w:rsid w:val="00600236"/>
    <w:rsid w:val="00602FF6"/>
    <w:rsid w:val="0060572C"/>
    <w:rsid w:val="006212EA"/>
    <w:rsid w:val="00623DEC"/>
    <w:rsid w:val="00625D51"/>
    <w:rsid w:val="0062701B"/>
    <w:rsid w:val="00636A6B"/>
    <w:rsid w:val="00651D18"/>
    <w:rsid w:val="00662AEB"/>
    <w:rsid w:val="00684DC0"/>
    <w:rsid w:val="006D705F"/>
    <w:rsid w:val="006F7027"/>
    <w:rsid w:val="0071201C"/>
    <w:rsid w:val="00715B2D"/>
    <w:rsid w:val="00724AE5"/>
    <w:rsid w:val="00725EEA"/>
    <w:rsid w:val="00741EA2"/>
    <w:rsid w:val="00747D23"/>
    <w:rsid w:val="007633BE"/>
    <w:rsid w:val="00764BE0"/>
    <w:rsid w:val="00766DBD"/>
    <w:rsid w:val="00776835"/>
    <w:rsid w:val="00780489"/>
    <w:rsid w:val="00780858"/>
    <w:rsid w:val="00781251"/>
    <w:rsid w:val="00793BAA"/>
    <w:rsid w:val="007B6406"/>
    <w:rsid w:val="007C4781"/>
    <w:rsid w:val="007D1DA1"/>
    <w:rsid w:val="007D296F"/>
    <w:rsid w:val="007E4150"/>
    <w:rsid w:val="007E6683"/>
    <w:rsid w:val="007F428D"/>
    <w:rsid w:val="0080210F"/>
    <w:rsid w:val="0081214B"/>
    <w:rsid w:val="00831DA8"/>
    <w:rsid w:val="00833D9B"/>
    <w:rsid w:val="008416DF"/>
    <w:rsid w:val="00844780"/>
    <w:rsid w:val="008467A0"/>
    <w:rsid w:val="0085482B"/>
    <w:rsid w:val="00876EEB"/>
    <w:rsid w:val="008775C8"/>
    <w:rsid w:val="0088087C"/>
    <w:rsid w:val="00893F73"/>
    <w:rsid w:val="008A78BB"/>
    <w:rsid w:val="008D0863"/>
    <w:rsid w:val="008F66B8"/>
    <w:rsid w:val="00920C3E"/>
    <w:rsid w:val="00942DCE"/>
    <w:rsid w:val="009639DC"/>
    <w:rsid w:val="0097121F"/>
    <w:rsid w:val="0097207D"/>
    <w:rsid w:val="0098794C"/>
    <w:rsid w:val="00991A38"/>
    <w:rsid w:val="00992D60"/>
    <w:rsid w:val="00993F12"/>
    <w:rsid w:val="00994CB3"/>
    <w:rsid w:val="009A0901"/>
    <w:rsid w:val="009C44F0"/>
    <w:rsid w:val="009C4BB3"/>
    <w:rsid w:val="009D2370"/>
    <w:rsid w:val="009D5277"/>
    <w:rsid w:val="009E3EA3"/>
    <w:rsid w:val="009F7E03"/>
    <w:rsid w:val="00A036AB"/>
    <w:rsid w:val="00A17708"/>
    <w:rsid w:val="00A3195C"/>
    <w:rsid w:val="00A321DF"/>
    <w:rsid w:val="00A367FE"/>
    <w:rsid w:val="00A37EE5"/>
    <w:rsid w:val="00A4181E"/>
    <w:rsid w:val="00A565AF"/>
    <w:rsid w:val="00A975C9"/>
    <w:rsid w:val="00A97A85"/>
    <w:rsid w:val="00AA1E8A"/>
    <w:rsid w:val="00AB524E"/>
    <w:rsid w:val="00AC68EC"/>
    <w:rsid w:val="00AD0110"/>
    <w:rsid w:val="00AD1536"/>
    <w:rsid w:val="00AE66D0"/>
    <w:rsid w:val="00B11716"/>
    <w:rsid w:val="00B1301D"/>
    <w:rsid w:val="00B15F55"/>
    <w:rsid w:val="00B16659"/>
    <w:rsid w:val="00B324C7"/>
    <w:rsid w:val="00B4444D"/>
    <w:rsid w:val="00B65631"/>
    <w:rsid w:val="00B66A5C"/>
    <w:rsid w:val="00B73F1A"/>
    <w:rsid w:val="00B80B35"/>
    <w:rsid w:val="00BB11B3"/>
    <w:rsid w:val="00BF12C4"/>
    <w:rsid w:val="00BF2B62"/>
    <w:rsid w:val="00BF33AE"/>
    <w:rsid w:val="00C02600"/>
    <w:rsid w:val="00C26484"/>
    <w:rsid w:val="00C3107C"/>
    <w:rsid w:val="00C4797A"/>
    <w:rsid w:val="00C52AF8"/>
    <w:rsid w:val="00C537C9"/>
    <w:rsid w:val="00C76448"/>
    <w:rsid w:val="00C91CA5"/>
    <w:rsid w:val="00CA27CA"/>
    <w:rsid w:val="00CA55AF"/>
    <w:rsid w:val="00CA6A21"/>
    <w:rsid w:val="00CC1F85"/>
    <w:rsid w:val="00CC56C7"/>
    <w:rsid w:val="00CC6F6A"/>
    <w:rsid w:val="00CD2066"/>
    <w:rsid w:val="00CD4B17"/>
    <w:rsid w:val="00CE39A7"/>
    <w:rsid w:val="00CF5D4F"/>
    <w:rsid w:val="00D44FA7"/>
    <w:rsid w:val="00D667B3"/>
    <w:rsid w:val="00D72734"/>
    <w:rsid w:val="00D744DB"/>
    <w:rsid w:val="00D809AB"/>
    <w:rsid w:val="00D878E1"/>
    <w:rsid w:val="00D87ACC"/>
    <w:rsid w:val="00D9788D"/>
    <w:rsid w:val="00DA7D50"/>
    <w:rsid w:val="00DD68D6"/>
    <w:rsid w:val="00DE5582"/>
    <w:rsid w:val="00DF3DA2"/>
    <w:rsid w:val="00DF67D5"/>
    <w:rsid w:val="00DF68B0"/>
    <w:rsid w:val="00DF6FE7"/>
    <w:rsid w:val="00E021E2"/>
    <w:rsid w:val="00E07F86"/>
    <w:rsid w:val="00E211B8"/>
    <w:rsid w:val="00E213C0"/>
    <w:rsid w:val="00E27E0D"/>
    <w:rsid w:val="00E51605"/>
    <w:rsid w:val="00E56FD6"/>
    <w:rsid w:val="00E617BC"/>
    <w:rsid w:val="00E757E7"/>
    <w:rsid w:val="00E761EF"/>
    <w:rsid w:val="00E816B2"/>
    <w:rsid w:val="00E92918"/>
    <w:rsid w:val="00E946D7"/>
    <w:rsid w:val="00E955F5"/>
    <w:rsid w:val="00E9639E"/>
    <w:rsid w:val="00EA1BA2"/>
    <w:rsid w:val="00EB0DE9"/>
    <w:rsid w:val="00EB5C9D"/>
    <w:rsid w:val="00F0291A"/>
    <w:rsid w:val="00F13B6D"/>
    <w:rsid w:val="00F2750F"/>
    <w:rsid w:val="00F30434"/>
    <w:rsid w:val="00F40DC5"/>
    <w:rsid w:val="00F721B0"/>
    <w:rsid w:val="00F75CEB"/>
    <w:rsid w:val="00F91F95"/>
    <w:rsid w:val="00FA7C1C"/>
    <w:rsid w:val="00FC325C"/>
    <w:rsid w:val="00FC380E"/>
    <w:rsid w:val="00FD01E9"/>
    <w:rsid w:val="00FD6B3A"/>
    <w:rsid w:val="00FD6B7E"/>
    <w:rsid w:val="00FE55BF"/>
    <w:rsid w:val="00FE6F6E"/>
    <w:rsid w:val="018FFE55"/>
    <w:rsid w:val="01BBE4A2"/>
    <w:rsid w:val="01D45B9F"/>
    <w:rsid w:val="01DA0F6F"/>
    <w:rsid w:val="01EEE6A4"/>
    <w:rsid w:val="01FAAA95"/>
    <w:rsid w:val="03679E39"/>
    <w:rsid w:val="03C31B68"/>
    <w:rsid w:val="03FB3970"/>
    <w:rsid w:val="0410B44A"/>
    <w:rsid w:val="045923D6"/>
    <w:rsid w:val="046CF649"/>
    <w:rsid w:val="055EEDC1"/>
    <w:rsid w:val="05E73D47"/>
    <w:rsid w:val="0638FD31"/>
    <w:rsid w:val="0736323A"/>
    <w:rsid w:val="07641585"/>
    <w:rsid w:val="076A1E07"/>
    <w:rsid w:val="07A5916A"/>
    <w:rsid w:val="07BA795D"/>
    <w:rsid w:val="0824D2EE"/>
    <w:rsid w:val="08725584"/>
    <w:rsid w:val="08CAC134"/>
    <w:rsid w:val="08CACB37"/>
    <w:rsid w:val="08E9B5B7"/>
    <w:rsid w:val="097CFC85"/>
    <w:rsid w:val="09ABEE00"/>
    <w:rsid w:val="09ECDE0A"/>
    <w:rsid w:val="0A481EC7"/>
    <w:rsid w:val="0A53E9E2"/>
    <w:rsid w:val="0AFF3656"/>
    <w:rsid w:val="0B04ECAE"/>
    <w:rsid w:val="0B598D1F"/>
    <w:rsid w:val="0BD30617"/>
    <w:rsid w:val="0BED11B4"/>
    <w:rsid w:val="0BED2D2B"/>
    <w:rsid w:val="0C0BDBE5"/>
    <w:rsid w:val="0C296D4C"/>
    <w:rsid w:val="0C537FC1"/>
    <w:rsid w:val="0C54E56A"/>
    <w:rsid w:val="0C58D2F5"/>
    <w:rsid w:val="0C84C72D"/>
    <w:rsid w:val="0D08D9A7"/>
    <w:rsid w:val="0DDBE0D6"/>
    <w:rsid w:val="0E86F92D"/>
    <w:rsid w:val="0F1420A2"/>
    <w:rsid w:val="0F48D0C7"/>
    <w:rsid w:val="0F953298"/>
    <w:rsid w:val="101AF9D9"/>
    <w:rsid w:val="1030255A"/>
    <w:rsid w:val="109A0E8E"/>
    <w:rsid w:val="10BA1F7C"/>
    <w:rsid w:val="11124F0B"/>
    <w:rsid w:val="1158627C"/>
    <w:rsid w:val="11969CDE"/>
    <w:rsid w:val="1251FAA3"/>
    <w:rsid w:val="127834D4"/>
    <w:rsid w:val="1294BBAD"/>
    <w:rsid w:val="12A95A1C"/>
    <w:rsid w:val="13155C80"/>
    <w:rsid w:val="13937126"/>
    <w:rsid w:val="13D012B2"/>
    <w:rsid w:val="13EBD208"/>
    <w:rsid w:val="1473D15B"/>
    <w:rsid w:val="1478BD04"/>
    <w:rsid w:val="147E4C19"/>
    <w:rsid w:val="155B2373"/>
    <w:rsid w:val="157D89E5"/>
    <w:rsid w:val="15B7BB30"/>
    <w:rsid w:val="161A4329"/>
    <w:rsid w:val="16D24E25"/>
    <w:rsid w:val="171B1F4A"/>
    <w:rsid w:val="172FA671"/>
    <w:rsid w:val="175E052A"/>
    <w:rsid w:val="186202A2"/>
    <w:rsid w:val="186B6BB7"/>
    <w:rsid w:val="18A6321C"/>
    <w:rsid w:val="19577298"/>
    <w:rsid w:val="197E0F60"/>
    <w:rsid w:val="19AAE58D"/>
    <w:rsid w:val="1A0E3A2F"/>
    <w:rsid w:val="1A2EA75D"/>
    <w:rsid w:val="1A889A81"/>
    <w:rsid w:val="1AAB6A14"/>
    <w:rsid w:val="1ADAA962"/>
    <w:rsid w:val="1AE53CC8"/>
    <w:rsid w:val="1B2AB792"/>
    <w:rsid w:val="1B4DE4C4"/>
    <w:rsid w:val="1BA9DD76"/>
    <w:rsid w:val="1C50A356"/>
    <w:rsid w:val="1C720561"/>
    <w:rsid w:val="1C9226A9"/>
    <w:rsid w:val="1CA1F758"/>
    <w:rsid w:val="1CF40529"/>
    <w:rsid w:val="1EC7BF27"/>
    <w:rsid w:val="1F03ECBC"/>
    <w:rsid w:val="1F5B9799"/>
    <w:rsid w:val="1FB2A4E6"/>
    <w:rsid w:val="20DEFBBD"/>
    <w:rsid w:val="20E1A068"/>
    <w:rsid w:val="21789C6F"/>
    <w:rsid w:val="218BEA59"/>
    <w:rsid w:val="218CC5AB"/>
    <w:rsid w:val="21E498B1"/>
    <w:rsid w:val="234BAD76"/>
    <w:rsid w:val="235CA69E"/>
    <w:rsid w:val="239E75D1"/>
    <w:rsid w:val="23EC399B"/>
    <w:rsid w:val="2419C750"/>
    <w:rsid w:val="241FDBC7"/>
    <w:rsid w:val="242DB56C"/>
    <w:rsid w:val="24E4744F"/>
    <w:rsid w:val="25E5D37A"/>
    <w:rsid w:val="25E60ED4"/>
    <w:rsid w:val="25F91A36"/>
    <w:rsid w:val="2694FF6C"/>
    <w:rsid w:val="269915BE"/>
    <w:rsid w:val="278D7F10"/>
    <w:rsid w:val="28226267"/>
    <w:rsid w:val="284ED2FE"/>
    <w:rsid w:val="285FA27F"/>
    <w:rsid w:val="28B94A77"/>
    <w:rsid w:val="2918D16C"/>
    <w:rsid w:val="294C1427"/>
    <w:rsid w:val="2954FBE6"/>
    <w:rsid w:val="29558F32"/>
    <w:rsid w:val="2A05D8A2"/>
    <w:rsid w:val="2A390650"/>
    <w:rsid w:val="2ABD1682"/>
    <w:rsid w:val="2AE6B01C"/>
    <w:rsid w:val="2AE81BEA"/>
    <w:rsid w:val="2B75717A"/>
    <w:rsid w:val="2B7ADB13"/>
    <w:rsid w:val="2B9D6422"/>
    <w:rsid w:val="2BD0A491"/>
    <w:rsid w:val="2C52AD3A"/>
    <w:rsid w:val="2D0DC2FD"/>
    <w:rsid w:val="2D6B608A"/>
    <w:rsid w:val="2D833B66"/>
    <w:rsid w:val="2E5512CE"/>
    <w:rsid w:val="2E87CA93"/>
    <w:rsid w:val="2E8CD43F"/>
    <w:rsid w:val="2EF0AC20"/>
    <w:rsid w:val="2F4E7F05"/>
    <w:rsid w:val="2F6D5F45"/>
    <w:rsid w:val="3087C887"/>
    <w:rsid w:val="30B34F94"/>
    <w:rsid w:val="30B73171"/>
    <w:rsid w:val="30C15827"/>
    <w:rsid w:val="312DA751"/>
    <w:rsid w:val="31362E42"/>
    <w:rsid w:val="3142ECFD"/>
    <w:rsid w:val="31A568EE"/>
    <w:rsid w:val="31A90BE9"/>
    <w:rsid w:val="32389856"/>
    <w:rsid w:val="3258716D"/>
    <w:rsid w:val="32E962E4"/>
    <w:rsid w:val="330763C7"/>
    <w:rsid w:val="337A0D53"/>
    <w:rsid w:val="33A469F5"/>
    <w:rsid w:val="33D956F4"/>
    <w:rsid w:val="33F5A0D1"/>
    <w:rsid w:val="33F92B11"/>
    <w:rsid w:val="3435281E"/>
    <w:rsid w:val="3461684E"/>
    <w:rsid w:val="346854BB"/>
    <w:rsid w:val="3476D226"/>
    <w:rsid w:val="357319E9"/>
    <w:rsid w:val="36530B29"/>
    <w:rsid w:val="36614C77"/>
    <w:rsid w:val="37034CAB"/>
    <w:rsid w:val="378139A4"/>
    <w:rsid w:val="37BDB981"/>
    <w:rsid w:val="38576AC2"/>
    <w:rsid w:val="38B3B39F"/>
    <w:rsid w:val="38FF7D6E"/>
    <w:rsid w:val="393BE32F"/>
    <w:rsid w:val="396DA461"/>
    <w:rsid w:val="39C5823B"/>
    <w:rsid w:val="39DB571F"/>
    <w:rsid w:val="39F74762"/>
    <w:rsid w:val="3A7517CB"/>
    <w:rsid w:val="3A81A5E5"/>
    <w:rsid w:val="3AD97CB9"/>
    <w:rsid w:val="3B3DFF78"/>
    <w:rsid w:val="3BBCBF5E"/>
    <w:rsid w:val="3BEDE63E"/>
    <w:rsid w:val="3C4EF95A"/>
    <w:rsid w:val="3C56C5EB"/>
    <w:rsid w:val="3CA9FBDA"/>
    <w:rsid w:val="3CD18400"/>
    <w:rsid w:val="3D76671B"/>
    <w:rsid w:val="3DB8BB49"/>
    <w:rsid w:val="3E0F40EB"/>
    <w:rsid w:val="3EE7A714"/>
    <w:rsid w:val="3F176AEC"/>
    <w:rsid w:val="3F4691A1"/>
    <w:rsid w:val="3F724E4E"/>
    <w:rsid w:val="3FFD2CD6"/>
    <w:rsid w:val="408F1BD5"/>
    <w:rsid w:val="40908705"/>
    <w:rsid w:val="40AE16E7"/>
    <w:rsid w:val="410D25F9"/>
    <w:rsid w:val="4249FBAA"/>
    <w:rsid w:val="4282494F"/>
    <w:rsid w:val="42A1A3C5"/>
    <w:rsid w:val="42DF27FF"/>
    <w:rsid w:val="42DF9751"/>
    <w:rsid w:val="435F0C38"/>
    <w:rsid w:val="438A1B03"/>
    <w:rsid w:val="439AB8EA"/>
    <w:rsid w:val="43E99BA9"/>
    <w:rsid w:val="44920D9F"/>
    <w:rsid w:val="44A274D0"/>
    <w:rsid w:val="44FE2342"/>
    <w:rsid w:val="44FFF4C9"/>
    <w:rsid w:val="4543B76C"/>
    <w:rsid w:val="454CB500"/>
    <w:rsid w:val="459456F8"/>
    <w:rsid w:val="45984F84"/>
    <w:rsid w:val="45EA20E2"/>
    <w:rsid w:val="460B455A"/>
    <w:rsid w:val="4645B58D"/>
    <w:rsid w:val="46A5C524"/>
    <w:rsid w:val="4721A8A4"/>
    <w:rsid w:val="47DC10E3"/>
    <w:rsid w:val="48022C8E"/>
    <w:rsid w:val="484F25F4"/>
    <w:rsid w:val="48658DEB"/>
    <w:rsid w:val="48EFF483"/>
    <w:rsid w:val="4907B02E"/>
    <w:rsid w:val="4908D03E"/>
    <w:rsid w:val="4978100C"/>
    <w:rsid w:val="4A78F0D9"/>
    <w:rsid w:val="4AD76B1D"/>
    <w:rsid w:val="4B024CC5"/>
    <w:rsid w:val="4B7D31A7"/>
    <w:rsid w:val="4C00F8E0"/>
    <w:rsid w:val="4C00FCF2"/>
    <w:rsid w:val="4C17D541"/>
    <w:rsid w:val="4C2852DC"/>
    <w:rsid w:val="4C987C17"/>
    <w:rsid w:val="4D4AED71"/>
    <w:rsid w:val="4E6B71EF"/>
    <w:rsid w:val="4E8AE0A3"/>
    <w:rsid w:val="4E91580B"/>
    <w:rsid w:val="4F0D15B9"/>
    <w:rsid w:val="4F313F34"/>
    <w:rsid w:val="4F514192"/>
    <w:rsid w:val="4F600CE3"/>
    <w:rsid w:val="4F950764"/>
    <w:rsid w:val="4FB22887"/>
    <w:rsid w:val="507E85F7"/>
    <w:rsid w:val="5109CF28"/>
    <w:rsid w:val="5146E22C"/>
    <w:rsid w:val="515131CA"/>
    <w:rsid w:val="51F2ED0D"/>
    <w:rsid w:val="527EF689"/>
    <w:rsid w:val="5289BFAD"/>
    <w:rsid w:val="52AD4DF9"/>
    <w:rsid w:val="52C04E67"/>
    <w:rsid w:val="53BDED0C"/>
    <w:rsid w:val="54A3D46E"/>
    <w:rsid w:val="54B54C34"/>
    <w:rsid w:val="54CC82E5"/>
    <w:rsid w:val="553415E6"/>
    <w:rsid w:val="55B00871"/>
    <w:rsid w:val="55BAA4B3"/>
    <w:rsid w:val="55E2BAAC"/>
    <w:rsid w:val="560434A0"/>
    <w:rsid w:val="56087AC8"/>
    <w:rsid w:val="564CE28E"/>
    <w:rsid w:val="571533C6"/>
    <w:rsid w:val="579A58A5"/>
    <w:rsid w:val="57D12328"/>
    <w:rsid w:val="58475FBA"/>
    <w:rsid w:val="589D9063"/>
    <w:rsid w:val="58DEC665"/>
    <w:rsid w:val="591511D2"/>
    <w:rsid w:val="59CC853F"/>
    <w:rsid w:val="59DDD09A"/>
    <w:rsid w:val="5A2E2263"/>
    <w:rsid w:val="5A515962"/>
    <w:rsid w:val="5A56E0FB"/>
    <w:rsid w:val="5AF4E0A9"/>
    <w:rsid w:val="5BECEB73"/>
    <w:rsid w:val="5C15CDBC"/>
    <w:rsid w:val="5C42DC05"/>
    <w:rsid w:val="5CA324D3"/>
    <w:rsid w:val="5CB53473"/>
    <w:rsid w:val="5CB60DCE"/>
    <w:rsid w:val="5CC55716"/>
    <w:rsid w:val="5D155BC5"/>
    <w:rsid w:val="5D5CC9F4"/>
    <w:rsid w:val="5D69B9EA"/>
    <w:rsid w:val="5E77491A"/>
    <w:rsid w:val="5FB534BE"/>
    <w:rsid w:val="5FD1716E"/>
    <w:rsid w:val="603F1620"/>
    <w:rsid w:val="60451B98"/>
    <w:rsid w:val="60C44B67"/>
    <w:rsid w:val="60CADEBF"/>
    <w:rsid w:val="6175887D"/>
    <w:rsid w:val="617D238D"/>
    <w:rsid w:val="618BB82F"/>
    <w:rsid w:val="61B4F00F"/>
    <w:rsid w:val="630CFA67"/>
    <w:rsid w:val="636400DD"/>
    <w:rsid w:val="6365AA33"/>
    <w:rsid w:val="6390ECC4"/>
    <w:rsid w:val="63D3DB8E"/>
    <w:rsid w:val="64B58018"/>
    <w:rsid w:val="657E9BF4"/>
    <w:rsid w:val="658013D9"/>
    <w:rsid w:val="65AA02AA"/>
    <w:rsid w:val="65DDDC13"/>
    <w:rsid w:val="66060AE3"/>
    <w:rsid w:val="6670EF0D"/>
    <w:rsid w:val="67E18CE9"/>
    <w:rsid w:val="67F2712A"/>
    <w:rsid w:val="67F72C1E"/>
    <w:rsid w:val="68571175"/>
    <w:rsid w:val="686616C4"/>
    <w:rsid w:val="68A3FD16"/>
    <w:rsid w:val="694C26BD"/>
    <w:rsid w:val="6968F3DC"/>
    <w:rsid w:val="69B5FE3B"/>
    <w:rsid w:val="69F566C4"/>
    <w:rsid w:val="6A233EE8"/>
    <w:rsid w:val="6A84F2F2"/>
    <w:rsid w:val="6A8D54ED"/>
    <w:rsid w:val="6A8D9F7D"/>
    <w:rsid w:val="6AC66550"/>
    <w:rsid w:val="6B00848D"/>
    <w:rsid w:val="6B20C36D"/>
    <w:rsid w:val="6B25954B"/>
    <w:rsid w:val="6B33A5A8"/>
    <w:rsid w:val="6BAD4E2A"/>
    <w:rsid w:val="6CA8978F"/>
    <w:rsid w:val="6CDDAD41"/>
    <w:rsid w:val="6CEFDE3F"/>
    <w:rsid w:val="6D1047A0"/>
    <w:rsid w:val="6D518FB8"/>
    <w:rsid w:val="6E333086"/>
    <w:rsid w:val="6E368040"/>
    <w:rsid w:val="6F4F8609"/>
    <w:rsid w:val="6F7A8A9C"/>
    <w:rsid w:val="6FC97D28"/>
    <w:rsid w:val="70A8820B"/>
    <w:rsid w:val="710915E8"/>
    <w:rsid w:val="712827B0"/>
    <w:rsid w:val="7151113D"/>
    <w:rsid w:val="7180D4C2"/>
    <w:rsid w:val="71991882"/>
    <w:rsid w:val="71B6EA89"/>
    <w:rsid w:val="72091AF9"/>
    <w:rsid w:val="7230D7CA"/>
    <w:rsid w:val="725181EF"/>
    <w:rsid w:val="72A796B8"/>
    <w:rsid w:val="72A90B73"/>
    <w:rsid w:val="732D4B65"/>
    <w:rsid w:val="73BEEA84"/>
    <w:rsid w:val="7444051D"/>
    <w:rsid w:val="74609747"/>
    <w:rsid w:val="7469BE7A"/>
    <w:rsid w:val="7477F310"/>
    <w:rsid w:val="748F5835"/>
    <w:rsid w:val="74C4A69E"/>
    <w:rsid w:val="74DC0753"/>
    <w:rsid w:val="7519AD4E"/>
    <w:rsid w:val="752BBB34"/>
    <w:rsid w:val="7531F855"/>
    <w:rsid w:val="75438467"/>
    <w:rsid w:val="755275D1"/>
    <w:rsid w:val="75537602"/>
    <w:rsid w:val="760CF9D1"/>
    <w:rsid w:val="76475A95"/>
    <w:rsid w:val="766B0D6A"/>
    <w:rsid w:val="771D748B"/>
    <w:rsid w:val="77947046"/>
    <w:rsid w:val="77AD155C"/>
    <w:rsid w:val="787CD0BC"/>
    <w:rsid w:val="790B904E"/>
    <w:rsid w:val="7965C137"/>
    <w:rsid w:val="7992C7D0"/>
    <w:rsid w:val="79EFF2A4"/>
    <w:rsid w:val="79F3C9D3"/>
    <w:rsid w:val="79FC8EE6"/>
    <w:rsid w:val="7A3DF6E4"/>
    <w:rsid w:val="7A417E64"/>
    <w:rsid w:val="7A48DB09"/>
    <w:rsid w:val="7A658956"/>
    <w:rsid w:val="7AECDEB7"/>
    <w:rsid w:val="7AECDFC7"/>
    <w:rsid w:val="7B49417D"/>
    <w:rsid w:val="7C2E90A2"/>
    <w:rsid w:val="7C3CA310"/>
    <w:rsid w:val="7C5F132F"/>
    <w:rsid w:val="7C825594"/>
    <w:rsid w:val="7CDBEFC2"/>
    <w:rsid w:val="7D180B56"/>
    <w:rsid w:val="7D3F73C3"/>
    <w:rsid w:val="7D4C05E7"/>
    <w:rsid w:val="7D4F95B5"/>
    <w:rsid w:val="7DA96D28"/>
    <w:rsid w:val="7E0EAD0E"/>
    <w:rsid w:val="7E76A758"/>
    <w:rsid w:val="7ECA35C3"/>
    <w:rsid w:val="7F06850D"/>
    <w:rsid w:val="7F0AB9B3"/>
    <w:rsid w:val="7F14CEA5"/>
    <w:rsid w:val="7F643E48"/>
    <w:rsid w:val="7F835B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51DB02CC"/>
  <w15:docId w15:val="{E3EE8B2C-D2E0-4F14-8F20-01B1B8EE3D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napToGrid w:val="0"/>
        <w:kern w:val="2"/>
        <w:sz w:val="24"/>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6FE7"/>
    <w:pPr>
      <w:spacing w:after="0" w:line="240" w:lineRule="auto"/>
    </w:pPr>
    <w:rPr>
      <w:rFonts w:eastAsia="Times New Roman"/>
      <w:snapToGrid/>
      <w:kern w:val="0"/>
      <w:szCs w:val="20"/>
    </w:rPr>
  </w:style>
  <w:style w:type="paragraph" w:styleId="Heading1">
    <w:name w:val="heading 1"/>
    <w:basedOn w:val="Normal"/>
    <w:next w:val="Normal"/>
    <w:link w:val="Heading1Char"/>
    <w:uiPriority w:val="9"/>
    <w:qFormat/>
    <w:rsid w:val="005E11A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6FE7"/>
    <w:pPr>
      <w:keepNext/>
      <w:ind w:right="324"/>
      <w:jc w:val="center"/>
      <w:outlineLvl w:val="1"/>
    </w:pPr>
    <w:rPr>
      <w:b/>
      <w:sz w:val="18"/>
    </w:rPr>
  </w:style>
  <w:style w:type="paragraph" w:styleId="Heading5">
    <w:name w:val="heading 5"/>
    <w:basedOn w:val="Normal"/>
    <w:next w:val="Normal"/>
    <w:link w:val="Heading5Char"/>
    <w:uiPriority w:val="9"/>
    <w:semiHidden/>
    <w:unhideWhenUsed/>
    <w:qFormat/>
    <w:rsid w:val="008467A0"/>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8467A0"/>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DF6FE7"/>
    <w:rPr>
      <w:rFonts w:eastAsia="Times New Roman"/>
      <w:b/>
      <w:snapToGrid/>
      <w:kern w:val="0"/>
      <w:sz w:val="18"/>
      <w:szCs w:val="20"/>
    </w:rPr>
  </w:style>
  <w:style w:type="paragraph" w:styleId="BodyText">
    <w:name w:val="Body Text"/>
    <w:basedOn w:val="Normal"/>
    <w:link w:val="BodyTextChar"/>
    <w:rsid w:val="00DF6FE7"/>
    <w:pPr>
      <w:ind w:right="324"/>
      <w:jc w:val="both"/>
    </w:pPr>
    <w:rPr>
      <w:b/>
      <w:i/>
      <w:sz w:val="22"/>
    </w:rPr>
  </w:style>
  <w:style w:type="character" w:customStyle="1" w:styleId="BodyTextChar">
    <w:name w:val="Body Text Char"/>
    <w:basedOn w:val="DefaultParagraphFont"/>
    <w:link w:val="BodyText"/>
    <w:rsid w:val="00DF6FE7"/>
    <w:rPr>
      <w:rFonts w:eastAsia="Times New Roman"/>
      <w:b/>
      <w:i/>
      <w:snapToGrid/>
      <w:kern w:val="0"/>
      <w:sz w:val="22"/>
      <w:szCs w:val="20"/>
    </w:rPr>
  </w:style>
  <w:style w:type="paragraph" w:styleId="Title">
    <w:name w:val="Title"/>
    <w:basedOn w:val="Normal"/>
    <w:link w:val="TitleChar"/>
    <w:qFormat/>
    <w:rsid w:val="00DF6FE7"/>
    <w:pPr>
      <w:ind w:right="234"/>
      <w:jc w:val="center"/>
    </w:pPr>
    <w:rPr>
      <w:b/>
      <w:spacing w:val="40"/>
      <w:sz w:val="44"/>
    </w:rPr>
  </w:style>
  <w:style w:type="character" w:customStyle="1" w:styleId="TitleChar">
    <w:name w:val="Title Char"/>
    <w:basedOn w:val="DefaultParagraphFont"/>
    <w:link w:val="Title"/>
    <w:rsid w:val="00DF6FE7"/>
    <w:rPr>
      <w:rFonts w:eastAsia="Times New Roman"/>
      <w:b/>
      <w:snapToGrid/>
      <w:spacing w:val="40"/>
      <w:kern w:val="0"/>
      <w:sz w:val="44"/>
      <w:szCs w:val="20"/>
    </w:rPr>
  </w:style>
  <w:style w:type="paragraph" w:styleId="CommentText">
    <w:name w:val="annotation text"/>
    <w:basedOn w:val="Normal"/>
    <w:link w:val="CommentTextChar"/>
    <w:semiHidden/>
    <w:rsid w:val="00D44FA7"/>
    <w:rPr>
      <w:sz w:val="20"/>
    </w:rPr>
  </w:style>
  <w:style w:type="character" w:customStyle="1" w:styleId="CommentTextChar">
    <w:name w:val="Comment Text Char"/>
    <w:basedOn w:val="DefaultParagraphFont"/>
    <w:link w:val="CommentText"/>
    <w:semiHidden/>
    <w:rsid w:val="00D44FA7"/>
    <w:rPr>
      <w:rFonts w:eastAsia="Times New Roman"/>
      <w:snapToGrid/>
      <w:kern w:val="0"/>
      <w:sz w:val="20"/>
      <w:szCs w:val="20"/>
    </w:rPr>
  </w:style>
  <w:style w:type="paragraph" w:styleId="ListParagraph">
    <w:name w:val="List Paragraph"/>
    <w:basedOn w:val="Normal"/>
    <w:uiPriority w:val="34"/>
    <w:qFormat/>
    <w:rsid w:val="00B1301D"/>
    <w:pPr>
      <w:ind w:left="720"/>
      <w:contextualSpacing/>
    </w:pPr>
  </w:style>
  <w:style w:type="paragraph" w:styleId="Header">
    <w:name w:val="header"/>
    <w:basedOn w:val="Normal"/>
    <w:link w:val="HeaderChar"/>
    <w:unhideWhenUsed/>
    <w:rsid w:val="00B1301D"/>
    <w:pPr>
      <w:tabs>
        <w:tab w:val="center" w:pos="4680"/>
        <w:tab w:val="right" w:pos="9360"/>
      </w:tabs>
    </w:pPr>
  </w:style>
  <w:style w:type="character" w:customStyle="1" w:styleId="HeaderChar">
    <w:name w:val="Header Char"/>
    <w:basedOn w:val="DefaultParagraphFont"/>
    <w:link w:val="Header"/>
    <w:uiPriority w:val="99"/>
    <w:semiHidden/>
    <w:rsid w:val="00B1301D"/>
    <w:rPr>
      <w:rFonts w:eastAsia="Times New Roman"/>
      <w:snapToGrid/>
      <w:kern w:val="0"/>
      <w:szCs w:val="20"/>
    </w:rPr>
  </w:style>
  <w:style w:type="paragraph" w:styleId="Footer">
    <w:name w:val="footer"/>
    <w:basedOn w:val="Normal"/>
    <w:link w:val="FooterChar"/>
    <w:uiPriority w:val="99"/>
    <w:unhideWhenUsed/>
    <w:rsid w:val="00B1301D"/>
    <w:pPr>
      <w:tabs>
        <w:tab w:val="center" w:pos="4680"/>
        <w:tab w:val="right" w:pos="9360"/>
      </w:tabs>
    </w:pPr>
  </w:style>
  <w:style w:type="character" w:customStyle="1" w:styleId="FooterChar">
    <w:name w:val="Footer Char"/>
    <w:basedOn w:val="DefaultParagraphFont"/>
    <w:link w:val="Footer"/>
    <w:uiPriority w:val="99"/>
    <w:rsid w:val="00B1301D"/>
    <w:rPr>
      <w:rFonts w:eastAsia="Times New Roman"/>
      <w:snapToGrid/>
      <w:kern w:val="0"/>
      <w:szCs w:val="20"/>
    </w:rPr>
  </w:style>
  <w:style w:type="character" w:customStyle="1" w:styleId="style221">
    <w:name w:val="style221"/>
    <w:basedOn w:val="DefaultParagraphFont"/>
    <w:rsid w:val="00A17708"/>
    <w:rPr>
      <w:rFonts w:ascii="Verdana" w:hAnsi="Verdana" w:hint="default"/>
      <w:sz w:val="15"/>
      <w:szCs w:val="15"/>
    </w:rPr>
  </w:style>
  <w:style w:type="paragraph" w:styleId="Subtitle">
    <w:name w:val="Subtitle"/>
    <w:basedOn w:val="Normal"/>
    <w:link w:val="SubtitleChar"/>
    <w:qFormat/>
    <w:rsid w:val="00A4181E"/>
    <w:pPr>
      <w:spacing w:after="60"/>
      <w:jc w:val="center"/>
      <w:outlineLvl w:val="1"/>
    </w:pPr>
    <w:rPr>
      <w:rFonts w:ascii="Arial" w:hAnsi="Arial" w:cs="Arial"/>
      <w:szCs w:val="24"/>
    </w:rPr>
  </w:style>
  <w:style w:type="character" w:customStyle="1" w:styleId="SubtitleChar">
    <w:name w:val="Subtitle Char"/>
    <w:basedOn w:val="DefaultParagraphFont"/>
    <w:link w:val="Subtitle"/>
    <w:rsid w:val="00A4181E"/>
    <w:rPr>
      <w:rFonts w:ascii="Arial" w:eastAsia="Times New Roman" w:hAnsi="Arial" w:cs="Arial"/>
      <w:snapToGrid/>
      <w:kern w:val="0"/>
    </w:rPr>
  </w:style>
  <w:style w:type="character" w:styleId="Hyperlink">
    <w:name w:val="Hyperlink"/>
    <w:rsid w:val="00A4181E"/>
    <w:rPr>
      <w:color w:val="0000FF"/>
      <w:u w:val="single"/>
    </w:rPr>
  </w:style>
  <w:style w:type="paragraph" w:customStyle="1" w:styleId="BulletIndent1">
    <w:name w:val="Bullet Indent 1"/>
    <w:basedOn w:val="Normal"/>
    <w:rsid w:val="00A4181E"/>
    <w:pPr>
      <w:numPr>
        <w:numId w:val="16"/>
      </w:numPr>
    </w:pPr>
  </w:style>
  <w:style w:type="paragraph" w:styleId="BodyTextIndent2">
    <w:name w:val="Body Text Indent 2"/>
    <w:basedOn w:val="Normal"/>
    <w:link w:val="BodyTextIndent2Char"/>
    <w:uiPriority w:val="99"/>
    <w:rsid w:val="00A4181E"/>
    <w:pPr>
      <w:spacing w:after="120" w:line="480" w:lineRule="auto"/>
      <w:ind w:left="360"/>
    </w:pPr>
  </w:style>
  <w:style w:type="character" w:customStyle="1" w:styleId="BodyTextIndent2Char">
    <w:name w:val="Body Text Indent 2 Char"/>
    <w:basedOn w:val="DefaultParagraphFont"/>
    <w:link w:val="BodyTextIndent2"/>
    <w:uiPriority w:val="99"/>
    <w:rsid w:val="00A4181E"/>
    <w:rPr>
      <w:rFonts w:eastAsia="Times New Roman"/>
      <w:snapToGrid/>
      <w:kern w:val="0"/>
      <w:szCs w:val="20"/>
    </w:rPr>
  </w:style>
  <w:style w:type="paragraph" w:styleId="Index1">
    <w:name w:val="index 1"/>
    <w:basedOn w:val="Normal"/>
    <w:next w:val="Normal"/>
    <w:autoRedefine/>
    <w:uiPriority w:val="99"/>
    <w:unhideWhenUsed/>
    <w:rsid w:val="00353E15"/>
    <w:pPr>
      <w:ind w:left="240" w:hanging="240"/>
    </w:pPr>
  </w:style>
  <w:style w:type="paragraph" w:styleId="IndexHeading">
    <w:name w:val="index heading"/>
    <w:basedOn w:val="Normal"/>
    <w:next w:val="Index1"/>
    <w:semiHidden/>
    <w:rsid w:val="00353E15"/>
    <w:rPr>
      <w:rFonts w:ascii="Arial" w:hAnsi="Arial" w:cs="Arial"/>
      <w:b/>
      <w:bCs/>
    </w:rPr>
  </w:style>
  <w:style w:type="character" w:styleId="FollowedHyperlink">
    <w:name w:val="FollowedHyperlink"/>
    <w:basedOn w:val="DefaultParagraphFont"/>
    <w:uiPriority w:val="99"/>
    <w:semiHidden/>
    <w:unhideWhenUsed/>
    <w:rsid w:val="00EB5C9D"/>
    <w:rPr>
      <w:color w:val="800080" w:themeColor="followedHyperlink"/>
      <w:u w:val="single"/>
    </w:rPr>
  </w:style>
  <w:style w:type="table" w:styleId="TableGrid">
    <w:name w:val="Table Grid"/>
    <w:basedOn w:val="TableNormal"/>
    <w:uiPriority w:val="59"/>
    <w:rsid w:val="00780489"/>
    <w:pPr>
      <w:spacing w:after="0" w:line="240" w:lineRule="auto"/>
    </w:pPr>
    <w:rPr>
      <w:rFonts w:eastAsia="Times New Roman"/>
      <w:snapToGrid/>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A7C1C"/>
    <w:pPr>
      <w:autoSpaceDE w:val="0"/>
      <w:autoSpaceDN w:val="0"/>
      <w:adjustRightInd w:val="0"/>
      <w:spacing w:after="0" w:line="240" w:lineRule="auto"/>
    </w:pPr>
    <w:rPr>
      <w:rFonts w:eastAsia="Times New Roman"/>
      <w:snapToGrid/>
      <w:color w:val="000000"/>
      <w:kern w:val="0"/>
    </w:rPr>
  </w:style>
  <w:style w:type="character" w:customStyle="1" w:styleId="Heading1Char">
    <w:name w:val="Heading 1 Char"/>
    <w:basedOn w:val="DefaultParagraphFont"/>
    <w:link w:val="Heading1"/>
    <w:uiPriority w:val="9"/>
    <w:rsid w:val="005E11AC"/>
    <w:rPr>
      <w:rFonts w:asciiTheme="majorHAnsi" w:eastAsiaTheme="majorEastAsia" w:hAnsiTheme="majorHAnsi" w:cstheme="majorBidi"/>
      <w:b/>
      <w:bCs/>
      <w:snapToGrid/>
      <w:color w:val="365F91" w:themeColor="accent1" w:themeShade="BF"/>
      <w:kern w:val="0"/>
      <w:sz w:val="28"/>
      <w:szCs w:val="28"/>
    </w:rPr>
  </w:style>
  <w:style w:type="paragraph" w:styleId="BalloonText">
    <w:name w:val="Balloon Text"/>
    <w:basedOn w:val="Normal"/>
    <w:link w:val="BalloonTextChar"/>
    <w:uiPriority w:val="99"/>
    <w:semiHidden/>
    <w:unhideWhenUsed/>
    <w:rsid w:val="003C1D0C"/>
    <w:rPr>
      <w:rFonts w:ascii="Tahoma" w:hAnsi="Tahoma" w:cs="Tahoma"/>
      <w:sz w:val="16"/>
      <w:szCs w:val="16"/>
    </w:rPr>
  </w:style>
  <w:style w:type="character" w:customStyle="1" w:styleId="BalloonTextChar">
    <w:name w:val="Balloon Text Char"/>
    <w:basedOn w:val="DefaultParagraphFont"/>
    <w:link w:val="BalloonText"/>
    <w:uiPriority w:val="99"/>
    <w:semiHidden/>
    <w:rsid w:val="003C1D0C"/>
    <w:rPr>
      <w:rFonts w:ascii="Tahoma" w:eastAsia="Times New Roman" w:hAnsi="Tahoma" w:cs="Tahoma"/>
      <w:snapToGrid/>
      <w:kern w:val="0"/>
      <w:sz w:val="16"/>
      <w:szCs w:val="16"/>
    </w:rPr>
  </w:style>
  <w:style w:type="character" w:customStyle="1" w:styleId="Heading5Char">
    <w:name w:val="Heading 5 Char"/>
    <w:basedOn w:val="DefaultParagraphFont"/>
    <w:link w:val="Heading5"/>
    <w:uiPriority w:val="9"/>
    <w:semiHidden/>
    <w:rsid w:val="008467A0"/>
    <w:rPr>
      <w:rFonts w:asciiTheme="majorHAnsi" w:eastAsiaTheme="majorEastAsia" w:hAnsiTheme="majorHAnsi" w:cstheme="majorBidi"/>
      <w:snapToGrid/>
      <w:color w:val="365F91" w:themeColor="accent1" w:themeShade="BF"/>
      <w:kern w:val="0"/>
      <w:szCs w:val="20"/>
    </w:rPr>
  </w:style>
  <w:style w:type="character" w:customStyle="1" w:styleId="Heading6Char">
    <w:name w:val="Heading 6 Char"/>
    <w:basedOn w:val="DefaultParagraphFont"/>
    <w:link w:val="Heading6"/>
    <w:uiPriority w:val="9"/>
    <w:semiHidden/>
    <w:rsid w:val="008467A0"/>
    <w:rPr>
      <w:rFonts w:asciiTheme="majorHAnsi" w:eastAsiaTheme="majorEastAsia" w:hAnsiTheme="majorHAnsi" w:cstheme="majorBidi"/>
      <w:snapToGrid/>
      <w:color w:val="243F60" w:themeColor="accent1" w:themeShade="7F"/>
      <w:kern w:val="0"/>
      <w:szCs w:val="20"/>
    </w:rPr>
  </w:style>
  <w:style w:type="character" w:styleId="Strong">
    <w:name w:val="Strong"/>
    <w:basedOn w:val="DefaultParagraphFont"/>
    <w:uiPriority w:val="22"/>
    <w:qFormat/>
    <w:rsid w:val="0020502F"/>
    <w:rPr>
      <w:b/>
      <w:bCs/>
    </w:rPr>
  </w:style>
  <w:style w:type="paragraph" w:styleId="NormalWeb">
    <w:name w:val="Normal (Web)"/>
    <w:basedOn w:val="Normal"/>
    <w:uiPriority w:val="99"/>
    <w:semiHidden/>
    <w:unhideWhenUsed/>
    <w:rsid w:val="0020502F"/>
    <w:pPr>
      <w:spacing w:before="100" w:beforeAutospacing="1" w:after="100" w:afterAutospacing="1"/>
    </w:pPr>
    <w:rPr>
      <w:szCs w:val="24"/>
    </w:rPr>
  </w:style>
  <w:style w:type="paragraph" w:styleId="Revision">
    <w:name w:val="Revision"/>
    <w:hidden/>
    <w:uiPriority w:val="99"/>
    <w:semiHidden/>
    <w:rsid w:val="00FD6B7E"/>
    <w:pPr>
      <w:spacing w:after="0" w:line="240" w:lineRule="auto"/>
    </w:pPr>
    <w:rPr>
      <w:rFonts w:eastAsia="Times New Roman"/>
      <w:snapToGrid/>
      <w:kern w:val="0"/>
      <w:szCs w:val="20"/>
    </w:rPr>
  </w:style>
  <w:style w:type="character" w:styleId="CommentReference">
    <w:name w:val="annotation reference"/>
    <w:basedOn w:val="DefaultParagraphFont"/>
    <w:uiPriority w:val="99"/>
    <w:semiHidden/>
    <w:unhideWhenUsed/>
    <w:rsid w:val="006212EA"/>
    <w:rPr>
      <w:sz w:val="16"/>
      <w:szCs w:val="16"/>
    </w:rPr>
  </w:style>
  <w:style w:type="paragraph" w:styleId="CommentSubject">
    <w:name w:val="annotation subject"/>
    <w:basedOn w:val="CommentText"/>
    <w:next w:val="CommentText"/>
    <w:link w:val="CommentSubjectChar"/>
    <w:uiPriority w:val="99"/>
    <w:semiHidden/>
    <w:unhideWhenUsed/>
    <w:rsid w:val="006212EA"/>
    <w:rPr>
      <w:b/>
      <w:bCs/>
    </w:rPr>
  </w:style>
  <w:style w:type="character" w:customStyle="1" w:styleId="CommentSubjectChar">
    <w:name w:val="Comment Subject Char"/>
    <w:basedOn w:val="CommentTextChar"/>
    <w:link w:val="CommentSubject"/>
    <w:uiPriority w:val="99"/>
    <w:semiHidden/>
    <w:rsid w:val="006212EA"/>
    <w:rPr>
      <w:rFonts w:eastAsia="Times New Roman"/>
      <w:b/>
      <w:bCs/>
      <w:snapToGrid/>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6031714">
      <w:bodyDiv w:val="1"/>
      <w:marLeft w:val="0"/>
      <w:marRight w:val="0"/>
      <w:marTop w:val="0"/>
      <w:marBottom w:val="0"/>
      <w:divBdr>
        <w:top w:val="none" w:sz="0" w:space="0" w:color="auto"/>
        <w:left w:val="none" w:sz="0" w:space="0" w:color="auto"/>
        <w:bottom w:val="none" w:sz="0" w:space="0" w:color="auto"/>
        <w:right w:val="none" w:sz="0" w:space="0" w:color="auto"/>
      </w:divBdr>
    </w:div>
    <w:div w:id="820004702">
      <w:bodyDiv w:val="1"/>
      <w:marLeft w:val="0"/>
      <w:marRight w:val="0"/>
      <w:marTop w:val="0"/>
      <w:marBottom w:val="0"/>
      <w:divBdr>
        <w:top w:val="none" w:sz="0" w:space="0" w:color="auto"/>
        <w:left w:val="none" w:sz="0" w:space="0" w:color="auto"/>
        <w:bottom w:val="none" w:sz="0" w:space="0" w:color="auto"/>
        <w:right w:val="none" w:sz="0" w:space="0" w:color="auto"/>
      </w:divBdr>
    </w:div>
    <w:div w:id="2138639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20/10/relationships/intelligence" Target="intelligence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53685BEC5BC3245BD4147086E669E7F" ma:contentTypeVersion="17" ma:contentTypeDescription="Create a new document." ma:contentTypeScope="" ma:versionID="e43503d22806615a8508e09b7d4cb0e4">
  <xsd:schema xmlns:xsd="http://www.w3.org/2001/XMLSchema" xmlns:xs="http://www.w3.org/2001/XMLSchema" xmlns:p="http://schemas.microsoft.com/office/2006/metadata/properties" xmlns:ns3="9ce50198-d56c-4b63-b01d-129ac3d9746c" xmlns:ns4="d56212df-c862-45a8-a52e-3ec62bd83871" targetNamespace="http://schemas.microsoft.com/office/2006/metadata/properties" ma:root="true" ma:fieldsID="b5a6ff4225afe5b3e06b880ba5d31140" ns3:_="" ns4:_="">
    <xsd:import namespace="9ce50198-d56c-4b63-b01d-129ac3d9746c"/>
    <xsd:import namespace="d56212df-c862-45a8-a52e-3ec62bd8387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_activity" minOccurs="0"/>
                <xsd:element ref="ns3:MediaServiceDateTaken" minOccurs="0"/>
                <xsd:element ref="ns3:MediaServiceObjectDetectorVersions" minOccurs="0"/>
                <xsd:element ref="ns3:MediaServiceLocation" minOccurs="0"/>
                <xsd:element ref="ns4:SharedWithUsers" minOccurs="0"/>
                <xsd:element ref="ns4:SharedWithDetails" minOccurs="0"/>
                <xsd:element ref="ns4:SharingHintHash"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e50198-d56c-4b63-b01d-129ac3d974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_activity" ma:index="16" nillable="true" ma:displayName="_activity" ma:hidden="true" ma:internalName="_activity">
      <xsd:simpleType>
        <xsd:restriction base="dms:Note"/>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56212df-c862-45a8-a52e-3ec62bd83871"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9ce50198-d56c-4b63-b01d-129ac3d9746c" xsi:nil="true"/>
  </documentManagement>
</p:properties>
</file>

<file path=customXml/itemProps1.xml><?xml version="1.0" encoding="utf-8"?>
<ds:datastoreItem xmlns:ds="http://schemas.openxmlformats.org/officeDocument/2006/customXml" ds:itemID="{09E98B48-C7CF-4309-9F7C-B72A6216E6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e50198-d56c-4b63-b01d-129ac3d9746c"/>
    <ds:schemaRef ds:uri="d56212df-c862-45a8-a52e-3ec62bd838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CFB4E16-0552-4800-A32B-3BEEAA4EFAA1}">
  <ds:schemaRefs>
    <ds:schemaRef ds:uri="http://schemas.openxmlformats.org/officeDocument/2006/bibliography"/>
  </ds:schemaRefs>
</ds:datastoreItem>
</file>

<file path=customXml/itemProps3.xml><?xml version="1.0" encoding="utf-8"?>
<ds:datastoreItem xmlns:ds="http://schemas.openxmlformats.org/officeDocument/2006/customXml" ds:itemID="{C6DF51B0-73B0-4CC8-9E81-631CA7E91004}">
  <ds:schemaRefs>
    <ds:schemaRef ds:uri="http://schemas.microsoft.com/sharepoint/v3/contenttype/forms"/>
  </ds:schemaRefs>
</ds:datastoreItem>
</file>

<file path=customXml/itemProps4.xml><?xml version="1.0" encoding="utf-8"?>
<ds:datastoreItem xmlns:ds="http://schemas.openxmlformats.org/officeDocument/2006/customXml" ds:itemID="{21993BEA-634A-4C29-A1DB-5849252FC2B0}">
  <ds:schemaRefs>
    <ds:schemaRef ds:uri="d56212df-c862-45a8-a52e-3ec62bd83871"/>
    <ds:schemaRef ds:uri="http://www.w3.org/XML/1998/namespace"/>
    <ds:schemaRef ds:uri="http://purl.org/dc/elements/1.1/"/>
    <ds:schemaRef ds:uri="http://schemas.microsoft.com/office/infopath/2007/PartnerControls"/>
    <ds:schemaRef ds:uri="9ce50198-d56c-4b63-b01d-129ac3d9746c"/>
    <ds:schemaRef ds:uri="http://schemas.openxmlformats.org/package/2006/metadata/core-properties"/>
    <ds:schemaRef ds:uri="http://schemas.microsoft.com/office/2006/documentManagement/types"/>
    <ds:schemaRef ds:uri="http://purl.org/dc/dcmitype/"/>
    <ds:schemaRef ds:uri="http://schemas.microsoft.com/office/2006/metadata/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22</Pages>
  <Words>7305</Words>
  <Characters>41640</Characters>
  <Application>Microsoft Office Word</Application>
  <DocSecurity>4</DocSecurity>
  <Lines>347</Lines>
  <Paragraphs>97</Paragraphs>
  <ScaleCrop>false</ScaleCrop>
  <HeadingPairs>
    <vt:vector size="2" baseType="variant">
      <vt:variant>
        <vt:lpstr>Title</vt:lpstr>
      </vt:variant>
      <vt:variant>
        <vt:i4>1</vt:i4>
      </vt:variant>
    </vt:vector>
  </HeadingPairs>
  <TitlesOfParts>
    <vt:vector size="1" baseType="lpstr">
      <vt:lpstr/>
    </vt:vector>
  </TitlesOfParts>
  <Company>State of South Dakota</Company>
  <LinksUpToDate>false</LinksUpToDate>
  <CharactersWithSpaces>48848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COPR12184</dc:creator>
  <cp:lastModifiedBy>Stewart, John</cp:lastModifiedBy>
  <cp:revision>2</cp:revision>
  <cp:lastPrinted>2025-05-29T19:41:00Z</cp:lastPrinted>
  <dcterms:created xsi:type="dcterms:W3CDTF">2025-07-21T15:29:00Z</dcterms:created>
  <dcterms:modified xsi:type="dcterms:W3CDTF">2025-07-21T15:29:00Z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c3b1a8e-41ed-4bc7-92d1-0305fbefd661_Enabled">
    <vt:lpwstr>true</vt:lpwstr>
  </property>
  <property fmtid="{D5CDD505-2E9C-101B-9397-08002B2CF9AE}" pid="3" name="MSIP_Label_ec3b1a8e-41ed-4bc7-92d1-0305fbefd661_SetDate">
    <vt:lpwstr>2025-03-13T14:51:19Z</vt:lpwstr>
  </property>
  <property fmtid="{D5CDD505-2E9C-101B-9397-08002B2CF9AE}" pid="4" name="MSIP_Label_ec3b1a8e-41ed-4bc7-92d1-0305fbefd661_Method">
    <vt:lpwstr>Standard</vt:lpwstr>
  </property>
  <property fmtid="{D5CDD505-2E9C-101B-9397-08002B2CF9AE}" pid="5" name="MSIP_Label_ec3b1a8e-41ed-4bc7-92d1-0305fbefd661_Name">
    <vt:lpwstr>M365-General - Anyone (Unrestricted)-Prod</vt:lpwstr>
  </property>
  <property fmtid="{D5CDD505-2E9C-101B-9397-08002B2CF9AE}" pid="6" name="MSIP_Label_ec3b1a8e-41ed-4bc7-92d1-0305fbefd661_SiteId">
    <vt:lpwstr>70af547c-69ab-416d-b4a6-543b5ce52b99</vt:lpwstr>
  </property>
  <property fmtid="{D5CDD505-2E9C-101B-9397-08002B2CF9AE}" pid="7" name="MSIP_Label_ec3b1a8e-41ed-4bc7-92d1-0305fbefd661_ActionId">
    <vt:lpwstr>20caffd4-1aff-4edd-b646-e9034f0272cb</vt:lpwstr>
  </property>
  <property fmtid="{D5CDD505-2E9C-101B-9397-08002B2CF9AE}" pid="8" name="MSIP_Label_ec3b1a8e-41ed-4bc7-92d1-0305fbefd661_ContentBits">
    <vt:lpwstr>0</vt:lpwstr>
  </property>
  <property fmtid="{D5CDD505-2E9C-101B-9397-08002B2CF9AE}" pid="9" name="ContentTypeId">
    <vt:lpwstr>0x010100353685BEC5BC3245BD4147086E669E7F</vt:lpwstr>
  </property>
</Properties>
</file>