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3131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14:paraId="18F5E4DE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59D7BD" w14:textId="52F425BC" w:rsidR="00677CF4" w:rsidRPr="0095161A" w:rsidRDefault="00FB799D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May 11, 2022 – 10:00 </w:t>
      </w:r>
      <w:r w:rsidR="00DC56A2">
        <w:rPr>
          <w:rFonts w:asciiTheme="minorHAnsi" w:hAnsiTheme="minorHAnsi" w:cstheme="minorHAnsi"/>
          <w:b/>
          <w:sz w:val="28"/>
          <w:szCs w:val="28"/>
        </w:rPr>
        <w:t>a.m.</w:t>
      </w:r>
      <w:r>
        <w:rPr>
          <w:rFonts w:asciiTheme="minorHAnsi" w:hAnsiTheme="minorHAnsi" w:cstheme="minorHAnsi"/>
          <w:b/>
          <w:sz w:val="28"/>
          <w:szCs w:val="28"/>
        </w:rPr>
        <w:t xml:space="preserve"> CDT</w:t>
      </w:r>
    </w:p>
    <w:p w14:paraId="0DB64541" w14:textId="39E50443" w:rsidR="00677CF4" w:rsidRPr="0095161A" w:rsidRDefault="00930C29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Virtual Public Listening</w:t>
      </w:r>
    </w:p>
    <w:p w14:paraId="248B8F0E" w14:textId="77777777"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14:paraId="18FBC7A8" w14:textId="77777777"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14:paraId="0E273B05" w14:textId="30230A02" w:rsidR="00D400BF" w:rsidRPr="0095161A" w:rsidRDefault="00FB799D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Trent Osborne</w:t>
      </w:r>
      <w:r w:rsidR="00D400BF" w:rsidRPr="0095161A">
        <w:rPr>
          <w:rFonts w:asciiTheme="minorHAnsi" w:hAnsiTheme="minorHAnsi" w:cstheme="minorHAnsi"/>
          <w:szCs w:val="24"/>
        </w:rPr>
        <w:t xml:space="preserve">, </w:t>
      </w:r>
      <w:r w:rsidR="002E06D0">
        <w:rPr>
          <w:rFonts w:asciiTheme="minorHAnsi" w:hAnsiTheme="minorHAnsi" w:cstheme="minorHAnsi"/>
          <w:b/>
          <w:szCs w:val="24"/>
        </w:rPr>
        <w:t>Chair</w:t>
      </w:r>
    </w:p>
    <w:p w14:paraId="120FF122" w14:textId="331185D8" w:rsidR="00D400BF" w:rsidRPr="0095161A" w:rsidRDefault="00FB799D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Fallon Woods</w:t>
      </w:r>
      <w:r w:rsidR="00D400BF" w:rsidRPr="0095161A">
        <w:rPr>
          <w:rFonts w:asciiTheme="minorHAnsi" w:hAnsiTheme="minorHAnsi" w:cstheme="minorHAnsi"/>
          <w:szCs w:val="24"/>
        </w:rPr>
        <w:t xml:space="preserve"> – </w:t>
      </w:r>
      <w:r w:rsidR="003E1EEA" w:rsidRPr="0095161A">
        <w:rPr>
          <w:rFonts w:asciiTheme="minorHAnsi" w:hAnsiTheme="minorHAnsi" w:cstheme="minorHAnsi"/>
          <w:b/>
          <w:szCs w:val="24"/>
        </w:rPr>
        <w:t xml:space="preserve">Vice </w:t>
      </w:r>
      <w:r w:rsidR="002E06D0">
        <w:rPr>
          <w:rFonts w:asciiTheme="minorHAnsi" w:hAnsiTheme="minorHAnsi" w:cstheme="minorHAnsi"/>
          <w:b/>
          <w:szCs w:val="24"/>
        </w:rPr>
        <w:t>Chair</w:t>
      </w:r>
    </w:p>
    <w:p w14:paraId="08632DE9" w14:textId="162EB0A7" w:rsidR="002E06D0" w:rsidRPr="00530323" w:rsidRDefault="00FB799D" w:rsidP="002E06D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Kelly Christopherson</w:t>
      </w:r>
    </w:p>
    <w:p w14:paraId="3DB7A48B" w14:textId="2FFC93D0" w:rsidR="002E06D0" w:rsidRPr="0095161A" w:rsidRDefault="00FB799D" w:rsidP="002E06D0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Amy Bessett</w:t>
      </w:r>
    </w:p>
    <w:p w14:paraId="5A9ECDFD" w14:textId="70472076" w:rsidR="00D400BF" w:rsidRPr="00530323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14:paraId="77043302" w14:textId="6103642B" w:rsidR="002E06D0" w:rsidRPr="002E06D0" w:rsidRDefault="00FB799D" w:rsidP="002E06D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Caleb Case</w:t>
      </w:r>
    </w:p>
    <w:p w14:paraId="5DAC375E" w14:textId="3871E902" w:rsidR="002E06D0" w:rsidRPr="0095161A" w:rsidRDefault="00FB799D" w:rsidP="002E06D0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Alan Neville</w:t>
      </w:r>
    </w:p>
    <w:p w14:paraId="59BB8163" w14:textId="0B7139BB" w:rsidR="00FB799D" w:rsidRPr="00FB799D" w:rsidRDefault="00FB799D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Representative Lana Greenfield</w:t>
      </w:r>
    </w:p>
    <w:p w14:paraId="11C07BC1" w14:textId="5729F897" w:rsidR="00FB799D" w:rsidRPr="00FB799D" w:rsidRDefault="00FB799D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Tim Graf</w:t>
      </w:r>
    </w:p>
    <w:p w14:paraId="003299F7" w14:textId="5C0FA52E" w:rsidR="00FB799D" w:rsidRPr="00530323" w:rsidRDefault="00E47885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Kristi</w:t>
      </w:r>
      <w:r w:rsidR="00FB799D">
        <w:rPr>
          <w:rFonts w:asciiTheme="minorHAnsi" w:hAnsiTheme="minorHAnsi" w:cstheme="minorHAnsi"/>
          <w:szCs w:val="24"/>
        </w:rPr>
        <w:t xml:space="preserve"> Curd</w:t>
      </w:r>
    </w:p>
    <w:p w14:paraId="22AC3ABD" w14:textId="7D7C00AF" w:rsidR="00FB799D" w:rsidRPr="00FB799D" w:rsidRDefault="00FB799D" w:rsidP="00FB799D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52C55EE6" w14:textId="77777777"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14:paraId="78D6906B" w14:textId="77777777"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14:paraId="5A6F442B" w14:textId="57B22CCC" w:rsidR="00C85BFF" w:rsidRPr="0095161A" w:rsidRDefault="00FB799D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Krislyn Norgaard</w:t>
      </w:r>
    </w:p>
    <w:p w14:paraId="799703A7" w14:textId="5878BB92" w:rsidR="00677CF4" w:rsidRPr="0095161A" w:rsidRDefault="00FB799D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Melissa Manning</w:t>
      </w:r>
    </w:p>
    <w:p w14:paraId="31741C4C" w14:textId="4C8EB1BA" w:rsidR="00936FF7" w:rsidRPr="00530323" w:rsidRDefault="0030756D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Cody Stoeser</w:t>
      </w:r>
    </w:p>
    <w:p w14:paraId="4E6E688C" w14:textId="77777777" w:rsidR="00677CF4" w:rsidRPr="0095161A" w:rsidRDefault="00677CF4" w:rsidP="00677CF4">
      <w:pPr>
        <w:rPr>
          <w:rFonts w:asciiTheme="minorHAnsi" w:hAnsiTheme="minorHAnsi" w:cstheme="minorHAnsi"/>
        </w:rPr>
      </w:pPr>
    </w:p>
    <w:p w14:paraId="7CADB3FF" w14:textId="5B1BB23A" w:rsidR="00677CF4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 xml:space="preserve">The meeting was called to order at </w:t>
      </w:r>
      <w:r w:rsidR="00FB799D">
        <w:rPr>
          <w:rFonts w:asciiTheme="minorHAnsi" w:hAnsiTheme="minorHAnsi" w:cstheme="minorHAnsi"/>
        </w:rPr>
        <w:t>10:0</w:t>
      </w:r>
      <w:r w:rsidR="00E47885">
        <w:rPr>
          <w:rFonts w:asciiTheme="minorHAnsi" w:hAnsiTheme="minorHAnsi" w:cstheme="minorHAnsi"/>
        </w:rPr>
        <w:t>5</w:t>
      </w:r>
      <w:r w:rsidR="00FB799D">
        <w:rPr>
          <w:rFonts w:asciiTheme="minorHAnsi" w:hAnsiTheme="minorHAnsi" w:cstheme="minorHAnsi"/>
        </w:rPr>
        <w:t xml:space="preserve"> a.m</w:t>
      </w:r>
      <w:r w:rsidRPr="0095161A">
        <w:rPr>
          <w:rFonts w:asciiTheme="minorHAnsi" w:hAnsiTheme="minorHAnsi" w:cstheme="minorHAnsi"/>
        </w:rPr>
        <w:t xml:space="preserve">., May </w:t>
      </w:r>
      <w:r w:rsidR="00530323">
        <w:rPr>
          <w:rFonts w:asciiTheme="minorHAnsi" w:hAnsiTheme="minorHAnsi" w:cstheme="minorHAnsi"/>
        </w:rPr>
        <w:t>1</w:t>
      </w:r>
      <w:r w:rsidR="00FB799D">
        <w:rPr>
          <w:rFonts w:asciiTheme="minorHAnsi" w:hAnsiTheme="minorHAnsi" w:cstheme="minorHAnsi"/>
        </w:rPr>
        <w:t>1</w:t>
      </w:r>
      <w:r w:rsidR="00530323">
        <w:rPr>
          <w:rFonts w:asciiTheme="minorHAnsi" w:hAnsiTheme="minorHAnsi" w:cstheme="minorHAnsi"/>
        </w:rPr>
        <w:t xml:space="preserve">, </w:t>
      </w:r>
      <w:r w:rsidR="00DC56A2">
        <w:rPr>
          <w:rFonts w:asciiTheme="minorHAnsi" w:hAnsiTheme="minorHAnsi" w:cstheme="minorHAnsi"/>
        </w:rPr>
        <w:t>2022,</w:t>
      </w:r>
      <w:r w:rsidRPr="0095161A">
        <w:rPr>
          <w:rFonts w:asciiTheme="minorHAnsi" w:hAnsiTheme="minorHAnsi" w:cstheme="minorHAnsi"/>
        </w:rPr>
        <w:t xml:space="preserve"> by</w:t>
      </w:r>
      <w:r w:rsidR="002E06D0">
        <w:rPr>
          <w:rFonts w:asciiTheme="minorHAnsi" w:hAnsiTheme="minorHAnsi" w:cstheme="minorHAnsi"/>
        </w:rPr>
        <w:t xml:space="preserve"> Chair </w:t>
      </w:r>
      <w:r w:rsidR="00D50AC8">
        <w:rPr>
          <w:rFonts w:asciiTheme="minorHAnsi" w:hAnsiTheme="minorHAnsi" w:cstheme="minorHAnsi"/>
        </w:rPr>
        <w:t xml:space="preserve">Trent </w:t>
      </w:r>
      <w:r w:rsidR="00FB799D">
        <w:rPr>
          <w:rFonts w:asciiTheme="minorHAnsi" w:hAnsiTheme="minorHAnsi" w:cstheme="minorHAnsi"/>
        </w:rPr>
        <w:t>Osborne</w:t>
      </w:r>
      <w:r w:rsidRPr="0095161A">
        <w:rPr>
          <w:rFonts w:asciiTheme="minorHAnsi" w:hAnsiTheme="minorHAnsi" w:cstheme="minorHAnsi"/>
        </w:rPr>
        <w:t>.</w:t>
      </w:r>
    </w:p>
    <w:p w14:paraId="09AA6F75" w14:textId="5C8D46DF" w:rsidR="003B2C1B" w:rsidRDefault="003B2C1B" w:rsidP="00677CF4">
      <w:pPr>
        <w:rPr>
          <w:rFonts w:asciiTheme="minorHAnsi" w:hAnsiTheme="minorHAnsi" w:cstheme="minorHAnsi"/>
        </w:rPr>
      </w:pPr>
    </w:p>
    <w:p w14:paraId="32E4C655" w14:textId="04E0B0DB" w:rsidR="003B2C1B" w:rsidRPr="0095161A" w:rsidRDefault="003B2C1B" w:rsidP="00677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7E0330">
        <w:rPr>
          <w:rFonts w:asciiTheme="minorHAnsi" w:hAnsiTheme="minorHAnsi" w:cstheme="minorHAnsi"/>
        </w:rPr>
        <w:t xml:space="preserve"> </w:t>
      </w:r>
      <w:r w:rsidR="00CF5E73">
        <w:rPr>
          <w:rFonts w:asciiTheme="minorHAnsi" w:hAnsiTheme="minorHAnsi" w:cstheme="minorHAnsi"/>
        </w:rPr>
        <w:t xml:space="preserve">by Vice Chair </w:t>
      </w:r>
      <w:r w:rsidR="00FB799D">
        <w:rPr>
          <w:rFonts w:asciiTheme="minorHAnsi" w:hAnsiTheme="minorHAnsi" w:cstheme="minorHAnsi"/>
        </w:rPr>
        <w:t>Woods</w:t>
      </w:r>
      <w:r>
        <w:rPr>
          <w:rFonts w:asciiTheme="minorHAnsi" w:hAnsiTheme="minorHAnsi" w:cstheme="minorHAnsi"/>
        </w:rPr>
        <w:t xml:space="preserve">, second </w:t>
      </w:r>
      <w:r w:rsidR="00530323">
        <w:rPr>
          <w:rFonts w:asciiTheme="minorHAnsi" w:hAnsiTheme="minorHAnsi" w:cstheme="minorHAnsi"/>
        </w:rPr>
        <w:t xml:space="preserve">by </w:t>
      </w:r>
      <w:r w:rsidR="00CF5E73">
        <w:rPr>
          <w:rFonts w:asciiTheme="minorHAnsi" w:hAnsiTheme="minorHAnsi" w:cstheme="minorHAnsi"/>
        </w:rPr>
        <w:t>Tim Graf</w:t>
      </w:r>
      <w:r>
        <w:rPr>
          <w:rFonts w:asciiTheme="minorHAnsi" w:hAnsiTheme="minorHAnsi" w:cstheme="minorHAnsi"/>
        </w:rPr>
        <w:t xml:space="preserve"> to approve the agenda for this meeting.  </w:t>
      </w:r>
      <w:r w:rsidR="00530323">
        <w:rPr>
          <w:rFonts w:asciiTheme="minorHAnsi" w:hAnsiTheme="minorHAnsi" w:cstheme="minorHAnsi"/>
        </w:rPr>
        <w:t>Motion carried by roll call vote</w:t>
      </w:r>
      <w:r>
        <w:rPr>
          <w:rFonts w:asciiTheme="minorHAnsi" w:hAnsiTheme="minorHAnsi" w:cstheme="minorHAnsi"/>
        </w:rPr>
        <w:t>.</w:t>
      </w:r>
    </w:p>
    <w:p w14:paraId="2EDF487B" w14:textId="77777777"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14:paraId="46EC607D" w14:textId="61C4863B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7E0330">
        <w:rPr>
          <w:rFonts w:asciiTheme="minorHAnsi" w:hAnsiTheme="minorHAnsi" w:cstheme="minorHAnsi"/>
        </w:rPr>
        <w:t>by</w:t>
      </w:r>
      <w:r w:rsidR="00CF5E73">
        <w:rPr>
          <w:rFonts w:asciiTheme="minorHAnsi" w:hAnsiTheme="minorHAnsi" w:cstheme="minorHAnsi"/>
        </w:rPr>
        <w:t xml:space="preserve"> </w:t>
      </w:r>
      <w:r w:rsidR="00E47885">
        <w:rPr>
          <w:rFonts w:asciiTheme="minorHAnsi" w:hAnsiTheme="minorHAnsi" w:cstheme="minorHAnsi"/>
        </w:rPr>
        <w:t>Kristi</w:t>
      </w:r>
      <w:r w:rsidR="00CF5E73">
        <w:rPr>
          <w:rFonts w:asciiTheme="minorHAnsi" w:hAnsiTheme="minorHAnsi" w:cstheme="minorHAnsi"/>
        </w:rPr>
        <w:t xml:space="preserve"> Curd</w:t>
      </w:r>
      <w:r w:rsidR="00D400BF" w:rsidRPr="0095161A">
        <w:rPr>
          <w:rFonts w:asciiTheme="minorHAnsi" w:hAnsiTheme="minorHAnsi" w:cstheme="minorHAnsi"/>
          <w:szCs w:val="24"/>
        </w:rPr>
        <w:t xml:space="preserve">, second by </w:t>
      </w:r>
      <w:r w:rsidR="00CF5E73">
        <w:rPr>
          <w:rFonts w:asciiTheme="minorHAnsi" w:hAnsiTheme="minorHAnsi" w:cstheme="minorHAnsi"/>
          <w:szCs w:val="24"/>
        </w:rPr>
        <w:t xml:space="preserve">Representative Lana Greenfield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 xml:space="preserve">minutes from </w:t>
      </w:r>
      <w:r w:rsidR="00FB799D">
        <w:rPr>
          <w:rFonts w:asciiTheme="minorHAnsi" w:hAnsiTheme="minorHAnsi" w:cstheme="minorHAnsi"/>
        </w:rPr>
        <w:t xml:space="preserve">May 27, </w:t>
      </w:r>
      <w:r w:rsidR="00DC56A2">
        <w:rPr>
          <w:rFonts w:asciiTheme="minorHAnsi" w:hAnsiTheme="minorHAnsi" w:cstheme="minorHAnsi"/>
        </w:rPr>
        <w:t>2020,</w:t>
      </w:r>
      <w:r w:rsidR="00FB799D">
        <w:rPr>
          <w:rFonts w:asciiTheme="minorHAnsi" w:hAnsiTheme="minorHAnsi" w:cstheme="minorHAnsi"/>
        </w:rPr>
        <w:t xml:space="preserve"> and May 12, 2021</w:t>
      </w:r>
      <w:r w:rsidR="00393777" w:rsidRP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</w:t>
      </w:r>
      <w:r w:rsidR="00B37225">
        <w:rPr>
          <w:rFonts w:asciiTheme="minorHAnsi" w:hAnsiTheme="minorHAnsi" w:cstheme="minorHAnsi"/>
        </w:rPr>
        <w:t>by roll call vote.</w:t>
      </w:r>
    </w:p>
    <w:p w14:paraId="355B12E7" w14:textId="77777777" w:rsidR="00C221DF" w:rsidRPr="0095161A" w:rsidRDefault="00C221DF" w:rsidP="00393777">
      <w:pPr>
        <w:rPr>
          <w:rFonts w:asciiTheme="minorHAnsi" w:hAnsiTheme="minorHAnsi" w:cstheme="minorHAnsi"/>
        </w:rPr>
      </w:pPr>
    </w:p>
    <w:p w14:paraId="76372322" w14:textId="3DFBD7BC" w:rsidR="00530323" w:rsidRPr="0095161A" w:rsidRDefault="00CF5E73" w:rsidP="00677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Bobbi Leiferman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</w:t>
      </w:r>
      <w:r w:rsidR="00E47885">
        <w:rPr>
          <w:rFonts w:asciiTheme="minorHAnsi" w:hAnsiTheme="minorHAnsi" w:cstheme="minorHAnsi"/>
        </w:rPr>
        <w:t>2</w:t>
      </w:r>
      <w:r w:rsidR="00D43AE1" w:rsidRPr="0095161A">
        <w:rPr>
          <w:rFonts w:asciiTheme="minorHAnsi" w:hAnsiTheme="minorHAnsi" w:cstheme="minorHAnsi"/>
        </w:rPr>
        <w:t xml:space="preserve">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</w:t>
      </w:r>
      <w:r w:rsidR="0053032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2,725,825</w:t>
      </w:r>
      <w:r w:rsidR="00936FF7" w:rsidRPr="0095161A">
        <w:rPr>
          <w:rFonts w:asciiTheme="minorHAnsi" w:hAnsiTheme="minorHAnsi" w:cstheme="minorHAnsi"/>
        </w:rPr>
        <w:t xml:space="preserve">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936FF7" w:rsidRPr="0095161A">
        <w:rPr>
          <w:rFonts w:asciiTheme="minorHAnsi" w:hAnsiTheme="minorHAnsi" w:cstheme="minorHAnsi"/>
        </w:rPr>
        <w:t xml:space="preserve"> is $</w:t>
      </w:r>
      <w:r w:rsidR="00530323">
        <w:rPr>
          <w:rFonts w:asciiTheme="minorHAnsi" w:hAnsiTheme="minorHAnsi" w:cstheme="minorHAnsi"/>
        </w:rPr>
        <w:t>5,500,000</w:t>
      </w:r>
      <w:r w:rsid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</w:p>
    <w:p w14:paraId="12C3E4D8" w14:textId="77777777" w:rsidR="000C0750" w:rsidRPr="0095161A" w:rsidRDefault="000C0750" w:rsidP="00677CF4">
      <w:pPr>
        <w:rPr>
          <w:rFonts w:asciiTheme="minorHAnsi" w:hAnsiTheme="minorHAnsi" w:cstheme="minorHAnsi"/>
        </w:rPr>
      </w:pPr>
    </w:p>
    <w:p w14:paraId="002EFE61" w14:textId="5ABF298E"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A motion was made by</w:t>
      </w:r>
      <w:r w:rsidR="0030756D">
        <w:rPr>
          <w:rFonts w:asciiTheme="minorHAnsi" w:hAnsiTheme="minorHAnsi" w:cstheme="minorHAnsi"/>
          <w:szCs w:val="24"/>
        </w:rPr>
        <w:t xml:space="preserve"> </w:t>
      </w:r>
      <w:r w:rsidR="00D50AC8">
        <w:rPr>
          <w:rFonts w:asciiTheme="minorHAnsi" w:hAnsiTheme="minorHAnsi" w:cstheme="minorHAnsi"/>
          <w:szCs w:val="24"/>
        </w:rPr>
        <w:t>Vice Chair</w:t>
      </w:r>
      <w:r w:rsidR="00B37225">
        <w:rPr>
          <w:rFonts w:asciiTheme="minorHAnsi" w:hAnsiTheme="minorHAnsi" w:cstheme="minorHAnsi"/>
          <w:szCs w:val="24"/>
        </w:rPr>
        <w:t xml:space="preserve"> Woods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D50AC8">
        <w:rPr>
          <w:rFonts w:asciiTheme="minorHAnsi" w:hAnsiTheme="minorHAnsi" w:cstheme="minorHAnsi"/>
          <w:szCs w:val="24"/>
        </w:rPr>
        <w:t>Tim Graf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</w:t>
      </w:r>
      <w:r w:rsidR="00D50AC8">
        <w:rPr>
          <w:rFonts w:asciiTheme="minorHAnsi" w:hAnsiTheme="minorHAnsi" w:cstheme="minorHAnsi"/>
          <w:szCs w:val="24"/>
        </w:rPr>
        <w:t>10:</w:t>
      </w:r>
      <w:r w:rsidR="00E47885">
        <w:rPr>
          <w:rFonts w:asciiTheme="minorHAnsi" w:hAnsiTheme="minorHAnsi" w:cstheme="minorHAnsi"/>
          <w:szCs w:val="24"/>
        </w:rPr>
        <w:t>09</w:t>
      </w:r>
      <w:r w:rsidR="0030756D">
        <w:rPr>
          <w:rFonts w:asciiTheme="minorHAnsi" w:hAnsiTheme="minorHAnsi" w:cstheme="minorHAnsi"/>
          <w:szCs w:val="24"/>
        </w:rPr>
        <w:t xml:space="preserve"> </w:t>
      </w:r>
      <w:r w:rsidR="00DC56A2">
        <w:rPr>
          <w:rFonts w:asciiTheme="minorHAnsi" w:hAnsiTheme="minorHAnsi" w:cstheme="minorHAnsi"/>
          <w:szCs w:val="24"/>
        </w:rPr>
        <w:t>a.m.</w:t>
      </w:r>
      <w:r w:rsidR="00677CF4" w:rsidRPr="0095161A">
        <w:rPr>
          <w:rFonts w:asciiTheme="minorHAnsi" w:hAnsiTheme="minorHAnsi" w:cstheme="minorHAnsi"/>
          <w:szCs w:val="24"/>
        </w:rPr>
        <w:t xml:space="preserve"> The motion </w:t>
      </w:r>
      <w:r w:rsidR="00B37225">
        <w:rPr>
          <w:rFonts w:asciiTheme="minorHAnsi" w:hAnsiTheme="minorHAnsi" w:cstheme="minorHAnsi"/>
          <w:szCs w:val="24"/>
        </w:rPr>
        <w:t>carried by roll call vote</w:t>
      </w:r>
      <w:r w:rsidR="00677CF4" w:rsidRPr="0095161A">
        <w:rPr>
          <w:rFonts w:asciiTheme="minorHAnsi" w:hAnsiTheme="minorHAnsi" w:cstheme="minorHAnsi"/>
          <w:szCs w:val="24"/>
        </w:rPr>
        <w:t>.</w:t>
      </w:r>
    </w:p>
    <w:p w14:paraId="25E1736E" w14:textId="77777777"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36BB4CD2" w14:textId="72AA20F2" w:rsidR="00D50AC8" w:rsidRDefault="00D50AC8" w:rsidP="00677CF4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Chair Trent Osborne</w:t>
      </w:r>
      <w:r w:rsidR="00B37225">
        <w:rPr>
          <w:rFonts w:asciiTheme="minorHAnsi" w:hAnsiTheme="minorHAnsi" w:cstheme="minorHAnsi"/>
          <w:color w:val="000000"/>
          <w:szCs w:val="24"/>
        </w:rPr>
        <w:t xml:space="preserve"> 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declared the Board out of executive session at </w:t>
      </w:r>
      <w:r>
        <w:rPr>
          <w:rFonts w:asciiTheme="minorHAnsi" w:hAnsiTheme="minorHAnsi" w:cstheme="minorHAnsi"/>
          <w:color w:val="000000"/>
          <w:szCs w:val="24"/>
        </w:rPr>
        <w:t>11:40 a.m.</w:t>
      </w:r>
    </w:p>
    <w:p w14:paraId="01238971" w14:textId="77777777" w:rsidR="00D50AC8" w:rsidRDefault="00D50AC8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7CAE82B6" w14:textId="77777777" w:rsidR="00471707" w:rsidRDefault="00471707">
      <w:pPr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</w:p>
    <w:p w14:paraId="55161289" w14:textId="1EFD7642" w:rsidR="00677CF4" w:rsidRDefault="00D50AC8" w:rsidP="00677CF4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lastRenderedPageBreak/>
        <w:t xml:space="preserve">Motion by Vice Chair Woods and second by </w:t>
      </w:r>
      <w:r w:rsidR="00E47885">
        <w:rPr>
          <w:rFonts w:asciiTheme="minorHAnsi" w:hAnsiTheme="minorHAnsi" w:cstheme="minorHAnsi"/>
          <w:color w:val="000000"/>
          <w:szCs w:val="24"/>
        </w:rPr>
        <w:t>Kristi</w:t>
      </w:r>
      <w:r>
        <w:rPr>
          <w:rFonts w:asciiTheme="minorHAnsi" w:hAnsiTheme="minorHAnsi" w:cstheme="minorHAnsi"/>
          <w:color w:val="000000"/>
          <w:szCs w:val="24"/>
        </w:rPr>
        <w:t xml:space="preserve"> Curd to approve supplemental </w:t>
      </w:r>
      <w:r w:rsidR="00E47885">
        <w:rPr>
          <w:rFonts w:asciiTheme="minorHAnsi" w:hAnsiTheme="minorHAnsi" w:cstheme="minorHAnsi"/>
          <w:color w:val="000000"/>
          <w:szCs w:val="24"/>
        </w:rPr>
        <w:t xml:space="preserve">aid request </w:t>
      </w:r>
      <w:r>
        <w:rPr>
          <w:rFonts w:asciiTheme="minorHAnsi" w:hAnsiTheme="minorHAnsi" w:cstheme="minorHAnsi"/>
          <w:color w:val="000000"/>
          <w:szCs w:val="24"/>
        </w:rPr>
        <w:t>for Belle Fourche</w:t>
      </w:r>
      <w:r w:rsidR="00E47885">
        <w:rPr>
          <w:rFonts w:asciiTheme="minorHAnsi" w:hAnsiTheme="minorHAnsi" w:cstheme="minorHAnsi"/>
          <w:color w:val="000000"/>
          <w:szCs w:val="24"/>
        </w:rPr>
        <w:t xml:space="preserve"> at the </w:t>
      </w:r>
      <w:r>
        <w:rPr>
          <w:rFonts w:asciiTheme="minorHAnsi" w:hAnsiTheme="minorHAnsi" w:cstheme="minorHAnsi"/>
          <w:color w:val="000000"/>
          <w:szCs w:val="24"/>
        </w:rPr>
        <w:t>requested amount of $</w:t>
      </w:r>
      <w:r w:rsidR="00F14417">
        <w:rPr>
          <w:rFonts w:asciiTheme="minorHAnsi" w:hAnsiTheme="minorHAnsi" w:cstheme="minorHAnsi"/>
          <w:color w:val="000000"/>
          <w:szCs w:val="24"/>
        </w:rPr>
        <w:t>50,000</w:t>
      </w:r>
      <w:r>
        <w:rPr>
          <w:rFonts w:asciiTheme="minorHAnsi" w:hAnsiTheme="minorHAnsi" w:cstheme="minorHAnsi"/>
          <w:color w:val="000000"/>
          <w:szCs w:val="24"/>
        </w:rPr>
        <w:t xml:space="preserve">.  Caleb Case </w:t>
      </w:r>
      <w:r w:rsidR="002008AA">
        <w:rPr>
          <w:rFonts w:asciiTheme="minorHAnsi" w:hAnsiTheme="minorHAnsi" w:cstheme="minorHAnsi"/>
          <w:color w:val="000000"/>
          <w:szCs w:val="24"/>
        </w:rPr>
        <w:t>abstain</w:t>
      </w:r>
      <w:r w:rsidR="00E47885">
        <w:rPr>
          <w:rFonts w:asciiTheme="minorHAnsi" w:hAnsiTheme="minorHAnsi" w:cstheme="minorHAnsi"/>
          <w:color w:val="000000"/>
          <w:szCs w:val="24"/>
        </w:rPr>
        <w:t>ed</w:t>
      </w:r>
      <w:r w:rsidR="002008AA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from </w:t>
      </w:r>
      <w:r w:rsidR="002008AA">
        <w:rPr>
          <w:rFonts w:asciiTheme="minorHAnsi" w:hAnsiTheme="minorHAnsi" w:cstheme="minorHAnsi"/>
          <w:color w:val="000000"/>
          <w:szCs w:val="24"/>
        </w:rPr>
        <w:t xml:space="preserve">the </w:t>
      </w:r>
      <w:r>
        <w:rPr>
          <w:rFonts w:asciiTheme="minorHAnsi" w:hAnsiTheme="minorHAnsi" w:cstheme="minorHAnsi"/>
          <w:color w:val="000000"/>
          <w:szCs w:val="24"/>
        </w:rPr>
        <w:t>vote.  The motion carried by roll call vote.</w:t>
      </w:r>
    </w:p>
    <w:p w14:paraId="4E79E8CD" w14:textId="35E4E7E0" w:rsidR="00DC56A2" w:rsidRDefault="00DC56A2" w:rsidP="00677C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203"/>
      </w:tblGrid>
      <w:tr w:rsidR="00DC56A2" w:rsidRPr="0095161A" w14:paraId="4034DF90" w14:textId="77777777" w:rsidTr="00471707">
        <w:trPr>
          <w:trHeight w:val="315"/>
        </w:trPr>
        <w:tc>
          <w:tcPr>
            <w:tcW w:w="3525" w:type="dxa"/>
            <w:shd w:val="clear" w:color="auto" w:fill="auto"/>
            <w:noWrap/>
            <w:vAlign w:val="center"/>
          </w:tcPr>
          <w:p w14:paraId="4393187F" w14:textId="77777777" w:rsidR="00DC56A2" w:rsidRPr="0095161A" w:rsidRDefault="00DC56A2" w:rsidP="0086226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Belle Fourche 09-1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14:paraId="7D1F98C6" w14:textId="3092B687" w:rsidR="00DC56A2" w:rsidRPr="0095161A" w:rsidRDefault="00DC56A2" w:rsidP="0086226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F14417">
              <w:rPr>
                <w:rFonts w:ascii="Ebrima" w:hAnsi="Ebrima" w:cs="Calibri"/>
                <w:color w:val="000000"/>
                <w:sz w:val="20"/>
              </w:rPr>
              <w:t>50,000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</w:tbl>
    <w:p w14:paraId="29A04954" w14:textId="77777777" w:rsidR="00DC56A2" w:rsidRPr="0095161A" w:rsidRDefault="00DC56A2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4AD1F63F" w14:textId="77777777"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73E0BEFA" w14:textId="6FF1F6B7" w:rsidR="000C0750" w:rsidRPr="0095161A" w:rsidDel="00F14417" w:rsidRDefault="00936FF7" w:rsidP="000C0750">
      <w:pPr>
        <w:rPr>
          <w:rFonts w:asciiTheme="minorHAnsi" w:hAnsiTheme="minorHAnsi" w:cstheme="minorHAnsi"/>
          <w:szCs w:val="24"/>
        </w:rPr>
      </w:pPr>
      <w:r w:rsidRPr="0095161A" w:rsidDel="00F14417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motion to recommend for approval the amount requested for </w:t>
      </w:r>
      <w:r w:rsidR="00E47885" w:rsidDel="00F14417">
        <w:rPr>
          <w:rFonts w:asciiTheme="minorHAnsi" w:hAnsiTheme="minorHAnsi" w:cstheme="minorHAnsi"/>
          <w:color w:val="000000"/>
          <w:szCs w:val="24"/>
        </w:rPr>
        <w:t xml:space="preserve">the </w:t>
      </w:r>
      <w:r w:rsidR="009F36D2" w:rsidDel="00F14417">
        <w:rPr>
          <w:rFonts w:asciiTheme="minorHAnsi" w:hAnsiTheme="minorHAnsi" w:cstheme="minorHAnsi"/>
          <w:color w:val="000000"/>
          <w:szCs w:val="24"/>
        </w:rPr>
        <w:t>1</w:t>
      </w:r>
      <w:r w:rsidR="00E47885" w:rsidDel="00F14417">
        <w:rPr>
          <w:rFonts w:asciiTheme="minorHAnsi" w:hAnsiTheme="minorHAnsi" w:cstheme="minorHAnsi"/>
          <w:color w:val="000000"/>
          <w:szCs w:val="24"/>
        </w:rPr>
        <w:t>5</w:t>
      </w:r>
      <w:r w:rsidR="009F36D2" w:rsidDel="00F14417">
        <w:rPr>
          <w:rFonts w:asciiTheme="minorHAnsi" w:hAnsiTheme="minorHAnsi" w:cstheme="minorHAnsi"/>
          <w:color w:val="000000"/>
          <w:szCs w:val="24"/>
        </w:rPr>
        <w:t xml:space="preserve"> </w:t>
      </w:r>
      <w:r w:rsidR="00E47885" w:rsidDel="00F14417">
        <w:rPr>
          <w:rFonts w:asciiTheme="minorHAnsi" w:hAnsiTheme="minorHAnsi" w:cstheme="minorHAnsi"/>
          <w:color w:val="000000"/>
          <w:szCs w:val="24"/>
        </w:rPr>
        <w:t>remaining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 districts in the </w:t>
      </w:r>
      <w:r w:rsidR="00471707">
        <w:rPr>
          <w:rFonts w:asciiTheme="minorHAnsi" w:hAnsiTheme="minorHAnsi" w:cstheme="minorHAnsi"/>
          <w:color w:val="000000"/>
          <w:szCs w:val="24"/>
        </w:rPr>
        <w:t xml:space="preserve">total 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amount </w:t>
      </w:r>
      <w:r w:rsidR="00042770" w:rsidDel="00F14417">
        <w:rPr>
          <w:rFonts w:asciiTheme="minorHAnsi" w:hAnsiTheme="minorHAnsi" w:cstheme="minorHAnsi"/>
          <w:color w:val="000000"/>
          <w:szCs w:val="24"/>
        </w:rPr>
        <w:t xml:space="preserve">of </w:t>
      </w:r>
      <w:r w:rsidR="00471707">
        <w:rPr>
          <w:rFonts w:asciiTheme="minorHAnsi" w:hAnsiTheme="minorHAnsi" w:cstheme="minorHAnsi"/>
          <w:color w:val="000000"/>
          <w:szCs w:val="24"/>
        </w:rPr>
        <w:t>$2,675,825</w:t>
      </w:r>
      <w:r w:rsidR="00471707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was made by </w:t>
      </w:r>
      <w:r w:rsidR="00E47885" w:rsidDel="00F14417">
        <w:rPr>
          <w:rFonts w:asciiTheme="minorHAnsi" w:hAnsiTheme="minorHAnsi" w:cstheme="minorHAnsi"/>
          <w:color w:val="000000"/>
          <w:szCs w:val="24"/>
        </w:rPr>
        <w:t xml:space="preserve">Vice Chair Fallon Woods 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2008AA" w:rsidDel="00F14417">
        <w:rPr>
          <w:rFonts w:asciiTheme="minorHAnsi" w:hAnsiTheme="minorHAnsi" w:cstheme="minorHAnsi"/>
          <w:color w:val="000000"/>
          <w:szCs w:val="24"/>
        </w:rPr>
        <w:t>Tim Graf</w:t>
      </w:r>
      <w:r w:rsidR="009336DF" w:rsidDel="00F14417">
        <w:rPr>
          <w:rFonts w:asciiTheme="minorHAnsi" w:hAnsiTheme="minorHAnsi" w:cstheme="minorHAnsi"/>
          <w:color w:val="000000"/>
          <w:szCs w:val="24"/>
        </w:rPr>
        <w:t>.</w:t>
      </w:r>
      <w:r w:rsidR="000C0750" w:rsidRPr="0095161A" w:rsidDel="00F14417">
        <w:rPr>
          <w:rFonts w:asciiTheme="minorHAnsi" w:hAnsiTheme="minorHAnsi" w:cstheme="minorHAnsi"/>
          <w:color w:val="000000"/>
          <w:szCs w:val="24"/>
        </w:rPr>
        <w:t xml:space="preserve"> </w:t>
      </w:r>
      <w:r w:rsidR="000C0750" w:rsidRPr="0095161A" w:rsidDel="00F14417">
        <w:rPr>
          <w:rFonts w:asciiTheme="minorHAnsi" w:hAnsiTheme="minorHAnsi" w:cstheme="minorHAnsi"/>
          <w:szCs w:val="24"/>
        </w:rPr>
        <w:t xml:space="preserve">The motion carried </w:t>
      </w:r>
      <w:r w:rsidR="00071FBF" w:rsidDel="00F14417">
        <w:rPr>
          <w:rFonts w:asciiTheme="minorHAnsi" w:hAnsiTheme="minorHAnsi" w:cstheme="minorHAnsi"/>
          <w:szCs w:val="24"/>
        </w:rPr>
        <w:t>by roll call vote</w:t>
      </w:r>
      <w:r w:rsidR="000C0750" w:rsidRPr="0095161A" w:rsidDel="00F14417">
        <w:rPr>
          <w:rFonts w:asciiTheme="minorHAnsi" w:hAnsiTheme="minorHAnsi" w:cstheme="minorHAnsi"/>
          <w:szCs w:val="24"/>
        </w:rPr>
        <w:t>.</w:t>
      </w:r>
    </w:p>
    <w:p w14:paraId="100B72D6" w14:textId="43487337" w:rsidR="000C0750" w:rsidRPr="0095161A" w:rsidDel="00F14417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:rsidDel="00F14417" w14:paraId="21C12B09" w14:textId="68F9699C" w:rsidTr="0052055C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2413284" w14:textId="32F759B8" w:rsidR="000C0750" w:rsidRPr="0095161A" w:rsidDel="00F14417" w:rsidRDefault="000C0750" w:rsidP="00D5490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 w:rsidDel="00F1441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3A3BC353" w14:textId="7DF98893" w:rsidR="000C0750" w:rsidRPr="0095161A" w:rsidDel="00F14417" w:rsidRDefault="000C0750" w:rsidP="00D5490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 w:rsidDel="00F14417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52055C" w:rsidRPr="0095161A" w:rsidDel="00F14417" w14:paraId="34054BBC" w14:textId="1685E06E" w:rsidTr="0052055C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A9CB09F" w14:textId="3695B7DA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383067A7" w14:textId="299B43D5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$214,674 </w:t>
            </w:r>
          </w:p>
        </w:tc>
      </w:tr>
      <w:tr w:rsidR="0052055C" w:rsidRPr="0095161A" w:rsidDel="00F14417" w14:paraId="7732C893" w14:textId="6789805D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4DB83D7" w14:textId="7599BF34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Bridgewater-Emery 30-3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645DA293" w14:textId="5C836E31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$36,480 </w:t>
            </w:r>
          </w:p>
        </w:tc>
      </w:tr>
      <w:tr w:rsidR="0052055C" w:rsidRPr="0095161A" w:rsidDel="00F14417" w14:paraId="225A08D3" w14:textId="1DBBB3DF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209DE4A" w14:textId="2FB81E46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Brookings 05-1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6FA18436" w14:textId="3184ADFD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$281,927 </w:t>
            </w:r>
          </w:p>
        </w:tc>
      </w:tr>
      <w:tr w:rsidR="0052055C" w:rsidRPr="0095161A" w:rsidDel="00F14417" w14:paraId="3D2006E3" w14:textId="3A1C41B4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CADBDF1" w14:textId="6CB66BD3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Canistota 43-1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405CA483" w14:textId="76E4EE2B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$219,476 </w:t>
            </w:r>
          </w:p>
        </w:tc>
      </w:tr>
      <w:tr w:rsidR="0052055C" w:rsidRPr="0095161A" w:rsidDel="00F14417" w14:paraId="7B89C1A1" w14:textId="4D2E9B6A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B50F61" w14:textId="412A15FC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Dupree 64-2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0D1BB8B5" w14:textId="687D34EF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$98,546 </w:t>
            </w:r>
          </w:p>
        </w:tc>
      </w:tr>
      <w:tr w:rsidR="0052055C" w:rsidRPr="0095161A" w:rsidDel="00F14417" w14:paraId="5C3546C3" w14:textId="772039B6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8A2ABF6" w14:textId="7D76A242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Flandreau 50-3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33ABADBF" w14:textId="4E8E55F0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$96,373 </w:t>
            </w:r>
          </w:p>
        </w:tc>
      </w:tr>
      <w:tr w:rsidR="0052055C" w:rsidRPr="0095161A" w:rsidDel="00F14417" w14:paraId="50A737B6" w14:textId="61C06263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2E88088" w14:textId="6796B09E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Florence 14-1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2C97A525" w14:textId="4E39D08E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$59,998 </w:t>
            </w:r>
          </w:p>
        </w:tc>
      </w:tr>
      <w:tr w:rsidR="0052055C" w:rsidRPr="0095161A" w:rsidDel="00F14417" w14:paraId="1F0354B7" w14:textId="2C462215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A112599" w14:textId="54CFEC91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Henry 14-2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3EDC2850" w14:textId="453308FA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$103,535 </w:t>
            </w:r>
          </w:p>
        </w:tc>
      </w:tr>
      <w:tr w:rsidR="0052055C" w:rsidRPr="0095161A" w:rsidDel="00F14417" w14:paraId="5F3CF289" w14:textId="33DF2EE0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DD5A72D" w14:textId="70DE7F30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Marion 60-3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687B5A1D" w14:textId="1535BDBE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$170,181 </w:t>
            </w:r>
          </w:p>
        </w:tc>
      </w:tr>
      <w:tr w:rsidR="0052055C" w:rsidRPr="0095161A" w:rsidDel="00F14417" w14:paraId="6F3FE7CC" w14:textId="558B4A79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031501B" w14:textId="6ECCE4D9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McCook Central 43-7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3EDAE996" w14:textId="18720382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$197,057 </w:t>
            </w:r>
          </w:p>
        </w:tc>
      </w:tr>
      <w:tr w:rsidR="0052055C" w:rsidRPr="0095161A" w:rsidDel="00F14417" w14:paraId="768532D0" w14:textId="576496A6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1AC61D1" w14:textId="5A72D904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McLaughlin 15-2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4D314732" w14:textId="22B91F11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$225,758 </w:t>
            </w:r>
          </w:p>
        </w:tc>
      </w:tr>
      <w:tr w:rsidR="0052055C" w:rsidRPr="0095161A" w:rsidDel="00F14417" w14:paraId="4FB2C4E2" w14:textId="0831D44C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9A542D0" w14:textId="479E974B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Montrose 43-2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2400D9DD" w14:textId="01427BC5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$233,511 </w:t>
            </w:r>
          </w:p>
        </w:tc>
      </w:tr>
      <w:tr w:rsidR="0052055C" w:rsidRPr="0095161A" w:rsidDel="00F14417" w14:paraId="2ED2306A" w14:textId="6B7D9BE1" w:rsidTr="0052055C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7D3DA7E" w14:textId="1577F8B0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Mount Vernon 17-3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7571EE5C" w14:textId="3D38F2D9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$194,168 </w:t>
            </w:r>
          </w:p>
        </w:tc>
      </w:tr>
      <w:tr w:rsidR="0052055C" w:rsidRPr="0095161A" w:rsidDel="00F14417" w14:paraId="5559E090" w14:textId="67637880" w:rsidTr="0052055C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098290D" w14:textId="61B9375C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Sioux Valley 05-5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786BA9B1" w14:textId="6CEB54BF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$134,156 </w:t>
            </w:r>
          </w:p>
        </w:tc>
      </w:tr>
      <w:tr w:rsidR="0052055C" w:rsidRPr="0095161A" w:rsidDel="00F14417" w14:paraId="74FF4967" w14:textId="4EAEC235" w:rsidTr="0052055C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7408D87D" w14:textId="77CD6A30" w:rsidR="0052055C" w:rsidRPr="0052055C" w:rsidDel="00F14417" w:rsidRDefault="0052055C" w:rsidP="005205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>Tri-Valley 49-6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</w:tcPr>
          <w:p w14:paraId="12662DFF" w14:textId="1E6FBD3C" w:rsidR="0052055C" w:rsidRPr="0052055C" w:rsidDel="00F14417" w:rsidRDefault="0052055C" w:rsidP="0052055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055C">
              <w:rPr>
                <w:rFonts w:asciiTheme="minorHAnsi" w:hAnsiTheme="minorHAnsi" w:cstheme="minorHAnsi"/>
                <w:sz w:val="22"/>
                <w:szCs w:val="22"/>
              </w:rPr>
              <w:t xml:space="preserve">$409,985 </w:t>
            </w:r>
          </w:p>
        </w:tc>
      </w:tr>
    </w:tbl>
    <w:p w14:paraId="2BC09FAD" w14:textId="77777777" w:rsidR="00471707" w:rsidRDefault="00471707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52607B1" w14:textId="4DD97DEC" w:rsidR="00644ED2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</w:t>
      </w:r>
      <w:r w:rsidR="00E47885">
        <w:rPr>
          <w:rFonts w:asciiTheme="minorHAnsi" w:hAnsiTheme="minorHAnsi" w:cstheme="minorHAnsi"/>
          <w:szCs w:val="24"/>
        </w:rPr>
        <w:t>The risk rubric flagged the following districts</w:t>
      </w:r>
      <w:r w:rsidRPr="00E620C4">
        <w:rPr>
          <w:rFonts w:asciiTheme="minorHAnsi" w:hAnsiTheme="minorHAnsi" w:cstheme="minorHAnsi"/>
          <w:szCs w:val="24"/>
        </w:rPr>
        <w:t xml:space="preserve">: </w:t>
      </w:r>
      <w:r w:rsidR="002008AA">
        <w:rPr>
          <w:rFonts w:asciiTheme="minorHAnsi" w:hAnsiTheme="minorHAnsi" w:cstheme="minorHAnsi"/>
          <w:szCs w:val="24"/>
        </w:rPr>
        <w:t>Avon, Canistota, Henry (reviewed last year), Montrose</w:t>
      </w:r>
      <w:r w:rsidR="00EB0A1C">
        <w:rPr>
          <w:rFonts w:asciiTheme="minorHAnsi" w:hAnsiTheme="minorHAnsi" w:cstheme="minorHAnsi"/>
          <w:szCs w:val="24"/>
        </w:rPr>
        <w:t>,</w:t>
      </w:r>
      <w:r w:rsidR="002008AA">
        <w:rPr>
          <w:rFonts w:asciiTheme="minorHAnsi" w:hAnsiTheme="minorHAnsi" w:cstheme="minorHAnsi"/>
          <w:szCs w:val="24"/>
        </w:rPr>
        <w:t xml:space="preserve"> Mount Vernon</w:t>
      </w:r>
      <w:r w:rsidR="00EB0A1C">
        <w:rPr>
          <w:rFonts w:asciiTheme="minorHAnsi" w:hAnsiTheme="minorHAnsi" w:cstheme="minorHAnsi"/>
          <w:szCs w:val="24"/>
        </w:rPr>
        <w:t xml:space="preserve"> and Sioux Valley</w:t>
      </w:r>
      <w:r w:rsidRPr="00E620C4">
        <w:rPr>
          <w:rFonts w:asciiTheme="minorHAnsi" w:hAnsiTheme="minorHAnsi" w:cstheme="minorHAnsi"/>
          <w:szCs w:val="24"/>
        </w:rPr>
        <w:t>.</w:t>
      </w:r>
      <w:r w:rsidR="0030756D">
        <w:rPr>
          <w:rFonts w:asciiTheme="minorHAnsi" w:hAnsiTheme="minorHAnsi" w:cstheme="minorHAnsi"/>
          <w:szCs w:val="24"/>
        </w:rPr>
        <w:t xml:space="preserve">  </w:t>
      </w:r>
      <w:r w:rsidR="00E47885">
        <w:rPr>
          <w:rFonts w:asciiTheme="minorHAnsi" w:hAnsiTheme="minorHAnsi" w:cstheme="minorHAnsi"/>
          <w:szCs w:val="24"/>
        </w:rPr>
        <w:t xml:space="preserve">Based on capacity of Special Education Programs to conduct reviews, Turner recommended no more than 3-4 be selected. </w:t>
      </w:r>
      <w:r w:rsidR="00EB0A1C">
        <w:rPr>
          <w:rFonts w:asciiTheme="minorHAnsi" w:hAnsiTheme="minorHAnsi" w:cstheme="minorHAnsi"/>
          <w:szCs w:val="24"/>
        </w:rPr>
        <w:t>The Board discussed selecting from the districts requesting over 30% of their projected budget and with the highest overall risk on the risk rubric. A m</w:t>
      </w:r>
      <w:r w:rsidR="005B22FF">
        <w:rPr>
          <w:rFonts w:asciiTheme="minorHAnsi" w:hAnsiTheme="minorHAnsi" w:cstheme="minorHAnsi"/>
          <w:szCs w:val="24"/>
        </w:rPr>
        <w:t xml:space="preserve">otion </w:t>
      </w:r>
      <w:r w:rsidR="00EB0A1C">
        <w:rPr>
          <w:rFonts w:asciiTheme="minorHAnsi" w:hAnsiTheme="minorHAnsi" w:cstheme="minorHAnsi"/>
          <w:szCs w:val="24"/>
        </w:rPr>
        <w:t xml:space="preserve">was made </w:t>
      </w:r>
      <w:r w:rsidR="005B22FF">
        <w:rPr>
          <w:rFonts w:asciiTheme="minorHAnsi" w:hAnsiTheme="minorHAnsi" w:cstheme="minorHAnsi"/>
          <w:szCs w:val="24"/>
        </w:rPr>
        <w:t xml:space="preserve">by </w:t>
      </w:r>
      <w:r w:rsidR="002008AA">
        <w:rPr>
          <w:rFonts w:asciiTheme="minorHAnsi" w:hAnsiTheme="minorHAnsi" w:cstheme="minorHAnsi"/>
          <w:szCs w:val="24"/>
        </w:rPr>
        <w:t xml:space="preserve">Representative Lana </w:t>
      </w:r>
      <w:r w:rsidR="00DC56A2">
        <w:rPr>
          <w:rFonts w:asciiTheme="minorHAnsi" w:hAnsiTheme="minorHAnsi" w:cstheme="minorHAnsi"/>
          <w:szCs w:val="24"/>
        </w:rPr>
        <w:t>Greenfield</w:t>
      </w:r>
      <w:r w:rsidR="002008AA">
        <w:rPr>
          <w:rFonts w:asciiTheme="minorHAnsi" w:hAnsiTheme="minorHAnsi" w:cstheme="minorHAnsi"/>
          <w:szCs w:val="24"/>
        </w:rPr>
        <w:t xml:space="preserve"> to review Avon, Montrose and Mount Vernon</w:t>
      </w:r>
      <w:r w:rsidR="00F07A52">
        <w:rPr>
          <w:rFonts w:asciiTheme="minorHAnsi" w:hAnsiTheme="minorHAnsi" w:cstheme="minorHAnsi"/>
          <w:szCs w:val="24"/>
        </w:rPr>
        <w:t xml:space="preserve"> and seconded by </w:t>
      </w:r>
      <w:r w:rsidR="00EB0A1C">
        <w:rPr>
          <w:rFonts w:asciiTheme="minorHAnsi" w:hAnsiTheme="minorHAnsi" w:cstheme="minorHAnsi"/>
          <w:szCs w:val="24"/>
        </w:rPr>
        <w:t>Kristi</w:t>
      </w:r>
      <w:r w:rsidR="002008AA">
        <w:rPr>
          <w:rFonts w:asciiTheme="minorHAnsi" w:hAnsiTheme="minorHAnsi" w:cstheme="minorHAnsi"/>
          <w:szCs w:val="24"/>
        </w:rPr>
        <w:t xml:space="preserve"> Curd</w:t>
      </w:r>
      <w:r w:rsidR="00F07A52">
        <w:rPr>
          <w:rFonts w:asciiTheme="minorHAnsi" w:hAnsiTheme="minorHAnsi" w:cstheme="minorHAnsi"/>
          <w:szCs w:val="24"/>
        </w:rPr>
        <w:t>.  The motion was carried by roll call vote.</w:t>
      </w:r>
    </w:p>
    <w:p w14:paraId="74FAD7BD" w14:textId="77777777" w:rsidR="002008AA" w:rsidRDefault="002008AA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FC12227" w14:textId="66BB6E37" w:rsidR="00F07A52" w:rsidRPr="00E620C4" w:rsidRDefault="00F07A5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Turner discussed if the application process is capturing what is needed to make for future considerations.  </w:t>
      </w:r>
      <w:r w:rsidR="00DC56A2">
        <w:rPr>
          <w:rFonts w:asciiTheme="minorHAnsi" w:hAnsiTheme="minorHAnsi" w:cstheme="minorHAnsi"/>
          <w:szCs w:val="24"/>
        </w:rPr>
        <w:t>There were no recommendations.</w:t>
      </w:r>
    </w:p>
    <w:p w14:paraId="1F01C51E" w14:textId="77777777"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1F3C763" w14:textId="04FC72ED"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</w:t>
      </w:r>
      <w:r w:rsidR="0030756D">
        <w:rPr>
          <w:rFonts w:asciiTheme="minorHAnsi" w:hAnsiTheme="minorHAnsi" w:cstheme="minorHAnsi"/>
        </w:rPr>
        <w:t xml:space="preserve">e </w:t>
      </w:r>
      <w:r w:rsidR="00DC56A2">
        <w:rPr>
          <w:rFonts w:asciiTheme="minorHAnsi" w:hAnsiTheme="minorHAnsi" w:cstheme="minorHAnsi"/>
        </w:rPr>
        <w:t>no</w:t>
      </w:r>
      <w:r w:rsidR="0030756D">
        <w:rPr>
          <w:rFonts w:asciiTheme="minorHAnsi" w:hAnsiTheme="minorHAnsi" w:cstheme="minorHAnsi"/>
        </w:rPr>
        <w:t xml:space="preserve"> members leaving</w:t>
      </w:r>
      <w:r w:rsidR="00DC56A2">
        <w:rPr>
          <w:rFonts w:asciiTheme="minorHAnsi" w:hAnsiTheme="minorHAnsi" w:cstheme="minorHAnsi"/>
        </w:rPr>
        <w:t>.</w:t>
      </w:r>
      <w:r w:rsidR="0030756D">
        <w:rPr>
          <w:rFonts w:asciiTheme="minorHAnsi" w:hAnsiTheme="minorHAnsi" w:cstheme="minorHAnsi"/>
        </w:rPr>
        <w:t xml:space="preserve"> </w:t>
      </w:r>
      <w:r w:rsidR="00DC56A2">
        <w:rPr>
          <w:rFonts w:asciiTheme="minorHAnsi" w:hAnsiTheme="minorHAnsi" w:cstheme="minorHAnsi"/>
        </w:rPr>
        <w:t xml:space="preserve"> </w:t>
      </w:r>
    </w:p>
    <w:p w14:paraId="2034D4A1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5CDF467" w14:textId="3AC119AA" w:rsidR="000A2AE9" w:rsidRPr="00E620C4" w:rsidRDefault="00DC56A2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 Osborne</w:t>
      </w:r>
      <w:r w:rsidR="000A2AE9" w:rsidRPr="00E620C4">
        <w:rPr>
          <w:rFonts w:asciiTheme="minorHAnsi" w:hAnsiTheme="minorHAnsi" w:cstheme="minorHAnsi"/>
          <w:szCs w:val="24"/>
        </w:rPr>
        <w:t xml:space="preserve"> called for nominations for </w:t>
      </w:r>
      <w:r>
        <w:rPr>
          <w:rFonts w:asciiTheme="minorHAnsi" w:hAnsiTheme="minorHAnsi" w:cstheme="minorHAnsi"/>
          <w:szCs w:val="24"/>
        </w:rPr>
        <w:t>Chair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9336DF">
        <w:rPr>
          <w:rFonts w:asciiTheme="minorHAnsi" w:hAnsiTheme="minorHAnsi" w:cstheme="minorHAnsi"/>
          <w:szCs w:val="24"/>
        </w:rPr>
        <w:t>Trent Osborne</w:t>
      </w:r>
      <w:r w:rsidR="00753EE3">
        <w:rPr>
          <w:rFonts w:asciiTheme="minorHAnsi" w:hAnsiTheme="minorHAnsi" w:cstheme="minorHAnsi"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 xml:space="preserve">was nominated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="000A2AE9" w:rsidRPr="00E620C4">
        <w:rPr>
          <w:rFonts w:asciiTheme="minorHAnsi" w:hAnsiTheme="minorHAnsi" w:cstheme="minorHAnsi"/>
          <w:szCs w:val="24"/>
        </w:rPr>
        <w:t xml:space="preserve">resident. No other nominations were offered. Motion was made </w:t>
      </w:r>
      <w:r w:rsidR="00753EE3">
        <w:rPr>
          <w:rFonts w:asciiTheme="minorHAnsi" w:hAnsiTheme="minorHAnsi" w:cstheme="minorHAnsi"/>
          <w:szCs w:val="24"/>
        </w:rPr>
        <w:t xml:space="preserve">by </w:t>
      </w:r>
      <w:r>
        <w:rPr>
          <w:rFonts w:asciiTheme="minorHAnsi" w:hAnsiTheme="minorHAnsi" w:cstheme="minorHAnsi"/>
          <w:szCs w:val="24"/>
        </w:rPr>
        <w:t>Tim Graf</w:t>
      </w:r>
      <w:r w:rsidR="000A2AE9" w:rsidRPr="00E620C4">
        <w:rPr>
          <w:rFonts w:asciiTheme="minorHAnsi" w:hAnsiTheme="minorHAnsi" w:cstheme="minorHAnsi"/>
          <w:b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 xml:space="preserve">to close nominations and cast a unanimous ballot for </w:t>
      </w:r>
      <w:r w:rsidR="009336DF">
        <w:rPr>
          <w:rFonts w:asciiTheme="minorHAnsi" w:hAnsiTheme="minorHAnsi" w:cstheme="minorHAnsi"/>
          <w:szCs w:val="24"/>
        </w:rPr>
        <w:t>Trent Osborne</w:t>
      </w:r>
      <w:r w:rsidR="000A2AE9" w:rsidRPr="00E620C4">
        <w:rPr>
          <w:rFonts w:asciiTheme="minorHAnsi" w:hAnsiTheme="minorHAnsi" w:cstheme="minorHAnsi"/>
          <w:szCs w:val="24"/>
        </w:rPr>
        <w:t xml:space="preserve">, seconded </w:t>
      </w:r>
      <w:r w:rsidR="009B7584">
        <w:rPr>
          <w:rFonts w:asciiTheme="minorHAnsi" w:hAnsiTheme="minorHAnsi" w:cstheme="minorHAnsi"/>
          <w:szCs w:val="24"/>
        </w:rPr>
        <w:t xml:space="preserve">by </w:t>
      </w:r>
      <w:r w:rsidR="00E47885">
        <w:rPr>
          <w:rFonts w:asciiTheme="minorHAnsi" w:hAnsiTheme="minorHAnsi" w:cstheme="minorHAnsi"/>
          <w:szCs w:val="24"/>
        </w:rPr>
        <w:t>Kristi</w:t>
      </w:r>
      <w:r>
        <w:rPr>
          <w:rFonts w:asciiTheme="minorHAnsi" w:hAnsiTheme="minorHAnsi" w:cstheme="minorHAnsi"/>
          <w:szCs w:val="24"/>
        </w:rPr>
        <w:t xml:space="preserve"> Curd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0A2AE9" w:rsidRPr="00E620C4">
        <w:rPr>
          <w:rFonts w:asciiTheme="minorHAnsi" w:hAnsiTheme="minorHAnsi" w:cstheme="minorHAnsi"/>
        </w:rPr>
        <w:t xml:space="preserve">The motion carried </w:t>
      </w:r>
      <w:r w:rsidR="00F14417">
        <w:rPr>
          <w:rFonts w:asciiTheme="minorHAnsi" w:hAnsiTheme="minorHAnsi" w:cstheme="minorHAnsi"/>
        </w:rPr>
        <w:t xml:space="preserve">by </w:t>
      </w:r>
      <w:r w:rsidR="009336DF">
        <w:rPr>
          <w:rFonts w:asciiTheme="minorHAnsi" w:hAnsiTheme="minorHAnsi" w:cstheme="minorHAnsi"/>
        </w:rPr>
        <w:t>roll call vote</w:t>
      </w:r>
      <w:r w:rsidR="000A2AE9" w:rsidRPr="00E620C4">
        <w:rPr>
          <w:rFonts w:asciiTheme="minorHAnsi" w:hAnsiTheme="minorHAnsi" w:cstheme="minorHAnsi"/>
        </w:rPr>
        <w:t>.</w:t>
      </w:r>
    </w:p>
    <w:p w14:paraId="6925CF52" w14:textId="77777777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A8F7250" w14:textId="1F1F2282" w:rsidR="000A2AE9" w:rsidRPr="00CB3FC8" w:rsidRDefault="00F14417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Trent Osborne </w:t>
      </w:r>
      <w:r w:rsidR="000A2AE9" w:rsidRPr="00E620C4">
        <w:rPr>
          <w:rFonts w:asciiTheme="minorHAnsi" w:hAnsiTheme="minorHAnsi" w:cstheme="minorHAnsi"/>
          <w:szCs w:val="24"/>
        </w:rPr>
        <w:t xml:space="preserve">called for nomination for </w:t>
      </w:r>
      <w:r w:rsidR="00DC56A2">
        <w:rPr>
          <w:rFonts w:asciiTheme="minorHAnsi" w:hAnsiTheme="minorHAnsi" w:cstheme="minorHAnsi"/>
          <w:szCs w:val="24"/>
        </w:rPr>
        <w:t>Vice Chair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B07955">
        <w:rPr>
          <w:rFonts w:asciiTheme="minorHAnsi" w:hAnsiTheme="minorHAnsi" w:cstheme="minorHAnsi"/>
          <w:szCs w:val="24"/>
        </w:rPr>
        <w:t>Fallon Woods</w:t>
      </w:r>
      <w:r w:rsidR="000A2AE9" w:rsidRPr="00E620C4">
        <w:rPr>
          <w:rFonts w:asciiTheme="minorHAnsi" w:hAnsiTheme="minorHAnsi" w:cstheme="minorHAnsi"/>
          <w:szCs w:val="24"/>
        </w:rPr>
        <w:t xml:space="preserve">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as </w:t>
      </w:r>
      <w:r w:rsidR="00DC56A2">
        <w:rPr>
          <w:rFonts w:asciiTheme="minorHAnsi" w:hAnsiTheme="minorHAnsi" w:cstheme="minorHAnsi"/>
          <w:szCs w:val="24"/>
        </w:rPr>
        <w:t>Vice Chair</w:t>
      </w:r>
      <w:r w:rsidR="00DC56A2" w:rsidRPr="00E620C4">
        <w:rPr>
          <w:rFonts w:asciiTheme="minorHAnsi" w:hAnsiTheme="minorHAnsi" w:cstheme="minorHAnsi"/>
          <w:szCs w:val="24"/>
        </w:rPr>
        <w:t>;</w:t>
      </w:r>
      <w:r w:rsidR="000A2AE9" w:rsidRPr="00E620C4">
        <w:rPr>
          <w:rFonts w:asciiTheme="minorHAnsi" w:hAnsiTheme="minorHAnsi" w:cstheme="minorHAnsi"/>
          <w:szCs w:val="24"/>
        </w:rPr>
        <w:t xml:space="preserve"> no other nominations were offered. Motion was made by </w:t>
      </w:r>
      <w:r w:rsidR="00E47885">
        <w:rPr>
          <w:rFonts w:asciiTheme="minorHAnsi" w:hAnsiTheme="minorHAnsi" w:cstheme="minorHAnsi"/>
          <w:szCs w:val="24"/>
        </w:rPr>
        <w:t>Kristi</w:t>
      </w:r>
      <w:r w:rsidR="00DC56A2">
        <w:rPr>
          <w:rFonts w:asciiTheme="minorHAnsi" w:hAnsiTheme="minorHAnsi" w:cstheme="minorHAnsi"/>
          <w:szCs w:val="24"/>
        </w:rPr>
        <w:t xml:space="preserve"> Curd</w:t>
      </w:r>
      <w:r w:rsidR="00B07955">
        <w:rPr>
          <w:rFonts w:asciiTheme="minorHAnsi" w:hAnsiTheme="minorHAnsi" w:cstheme="minorHAnsi"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>and seconded by</w:t>
      </w:r>
      <w:r w:rsidR="009B7584">
        <w:rPr>
          <w:rFonts w:asciiTheme="minorHAnsi" w:hAnsiTheme="minorHAnsi" w:cstheme="minorHAnsi"/>
          <w:szCs w:val="24"/>
        </w:rPr>
        <w:t xml:space="preserve"> </w:t>
      </w:r>
      <w:r w:rsidR="00DC56A2">
        <w:rPr>
          <w:rFonts w:asciiTheme="minorHAnsi" w:hAnsiTheme="minorHAnsi" w:cstheme="minorHAnsi"/>
          <w:szCs w:val="24"/>
        </w:rPr>
        <w:t>Representative Lana Greenfield</w:t>
      </w:r>
      <w:r w:rsidR="000A2AE9" w:rsidRPr="00E620C4">
        <w:rPr>
          <w:rFonts w:asciiTheme="minorHAnsi" w:hAnsiTheme="minorHAnsi" w:cstheme="minorHAnsi"/>
          <w:b/>
          <w:szCs w:val="24"/>
        </w:rPr>
        <w:t xml:space="preserve"> </w:t>
      </w:r>
      <w:r w:rsidR="000A2AE9" w:rsidRPr="00E620C4">
        <w:rPr>
          <w:rFonts w:asciiTheme="minorHAnsi" w:hAnsiTheme="minorHAnsi" w:cstheme="minorHAnsi"/>
          <w:szCs w:val="24"/>
        </w:rPr>
        <w:t xml:space="preserve">to close nominations and cast a unanimous ballot </w:t>
      </w:r>
      <w:r w:rsidR="00B07955">
        <w:rPr>
          <w:rFonts w:asciiTheme="minorHAnsi" w:hAnsiTheme="minorHAnsi" w:cstheme="minorHAnsi"/>
          <w:szCs w:val="24"/>
        </w:rPr>
        <w:t>for Fallon Woods</w:t>
      </w:r>
      <w:r w:rsidR="000A2AE9" w:rsidRPr="00E620C4">
        <w:rPr>
          <w:rFonts w:asciiTheme="minorHAnsi" w:hAnsiTheme="minorHAnsi" w:cstheme="minorHAnsi"/>
          <w:szCs w:val="24"/>
        </w:rPr>
        <w:t xml:space="preserve">. </w:t>
      </w:r>
      <w:r w:rsidR="000A2AE9" w:rsidRPr="00E620C4">
        <w:rPr>
          <w:rFonts w:asciiTheme="minorHAnsi" w:hAnsiTheme="minorHAnsi" w:cstheme="minorHAnsi"/>
        </w:rPr>
        <w:t xml:space="preserve">The motion carried </w:t>
      </w:r>
      <w:r>
        <w:rPr>
          <w:rFonts w:asciiTheme="minorHAnsi" w:hAnsiTheme="minorHAnsi" w:cstheme="minorHAnsi"/>
        </w:rPr>
        <w:t xml:space="preserve">by </w:t>
      </w:r>
      <w:r w:rsidR="00B07955">
        <w:rPr>
          <w:rFonts w:asciiTheme="minorHAnsi" w:hAnsiTheme="minorHAnsi" w:cstheme="minorHAnsi"/>
        </w:rPr>
        <w:t>roll call vote</w:t>
      </w:r>
      <w:r w:rsidR="000A2AE9" w:rsidRPr="00E620C4">
        <w:rPr>
          <w:rFonts w:asciiTheme="minorHAnsi" w:hAnsiTheme="minorHAnsi" w:cstheme="minorHAnsi"/>
        </w:rPr>
        <w:t>.</w:t>
      </w:r>
    </w:p>
    <w:p w14:paraId="1C21506A" w14:textId="77777777"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14:paraId="1323AC9E" w14:textId="3F8024BF" w:rsidR="00A106E4" w:rsidRPr="00471707" w:rsidRDefault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DC56A2">
        <w:rPr>
          <w:rFonts w:asciiTheme="minorHAnsi" w:hAnsiTheme="minorHAnsi" w:cstheme="minorHAnsi"/>
        </w:rPr>
        <w:t>11:50 a.m</w:t>
      </w:r>
      <w:r w:rsidRPr="0095161A">
        <w:rPr>
          <w:rFonts w:asciiTheme="minorHAnsi" w:hAnsiTheme="minorHAnsi" w:cstheme="minorHAnsi"/>
        </w:rPr>
        <w:t xml:space="preserve">. by </w:t>
      </w:r>
      <w:r w:rsidR="00DC56A2">
        <w:rPr>
          <w:rFonts w:asciiTheme="minorHAnsi" w:hAnsiTheme="minorHAnsi" w:cstheme="minorHAnsi"/>
          <w:szCs w:val="24"/>
        </w:rPr>
        <w:t>Representative Lana Greenfield</w:t>
      </w:r>
      <w:r w:rsidRPr="0095161A">
        <w:rPr>
          <w:rFonts w:asciiTheme="minorHAnsi" w:hAnsiTheme="minorHAnsi" w:cstheme="minorHAnsi"/>
        </w:rPr>
        <w:t xml:space="preserve"> and seconded by </w:t>
      </w:r>
      <w:r w:rsidR="00DC56A2">
        <w:rPr>
          <w:rFonts w:asciiTheme="minorHAnsi" w:hAnsiTheme="minorHAnsi" w:cstheme="minorHAnsi"/>
        </w:rPr>
        <w:t>Vice Chair Woods</w:t>
      </w:r>
      <w:r w:rsidRPr="0095161A">
        <w:rPr>
          <w:rFonts w:asciiTheme="minorHAnsi" w:hAnsiTheme="minorHAnsi" w:cstheme="minorHAnsi"/>
        </w:rPr>
        <w:t xml:space="preserve">. </w:t>
      </w:r>
      <w:r w:rsidR="00EB0A1C">
        <w:rPr>
          <w:rFonts w:asciiTheme="minorHAnsi" w:hAnsiTheme="minorHAnsi" w:cstheme="minorHAnsi"/>
          <w:szCs w:val="24"/>
        </w:rPr>
        <w:t>Chair</w:t>
      </w:r>
      <w:r w:rsidR="00EB0A1C" w:rsidRPr="00E620C4">
        <w:rPr>
          <w:rFonts w:asciiTheme="minorHAnsi" w:hAnsiTheme="minorHAnsi" w:cstheme="minorHAnsi"/>
          <w:szCs w:val="24"/>
        </w:rPr>
        <w:t xml:space="preserve"> </w:t>
      </w:r>
      <w:r w:rsidR="00EB0A1C">
        <w:rPr>
          <w:rFonts w:asciiTheme="minorHAnsi" w:hAnsiTheme="minorHAnsi" w:cstheme="minorHAnsi"/>
          <w:szCs w:val="24"/>
        </w:rPr>
        <w:t>Osborne declared the meeting adjourned</w:t>
      </w:r>
      <w:r w:rsidRPr="0095161A">
        <w:rPr>
          <w:rFonts w:asciiTheme="minorHAnsi" w:hAnsiTheme="minorHAnsi" w:cstheme="minorHAnsi"/>
        </w:rPr>
        <w:t>.</w:t>
      </w:r>
    </w:p>
    <w:sectPr w:rsidR="00A106E4" w:rsidRPr="00471707" w:rsidSect="00D54906">
      <w:headerReference w:type="default" r:id="rId11"/>
      <w:footerReference w:type="default" r:id="rId12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227B" w14:textId="77777777" w:rsidR="0091620F" w:rsidRDefault="0091620F" w:rsidP="00CB3FC8">
      <w:r>
        <w:separator/>
      </w:r>
    </w:p>
  </w:endnote>
  <w:endnote w:type="continuationSeparator" w:id="0">
    <w:p w14:paraId="5AC5FC4D" w14:textId="77777777" w:rsidR="0091620F" w:rsidRDefault="0091620F" w:rsidP="00CB3FC8">
      <w:r>
        <w:continuationSeparator/>
      </w:r>
    </w:p>
  </w:endnote>
  <w:endnote w:type="continuationNotice" w:id="1">
    <w:p w14:paraId="08526F0F" w14:textId="77777777" w:rsidR="0091620F" w:rsidRDefault="00916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863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845771" w14:textId="0071E0E2" w:rsidR="00471707" w:rsidRDefault="004717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0384CC" w14:textId="77777777" w:rsidR="00471707" w:rsidRDefault="00471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75D6" w14:textId="77777777" w:rsidR="0091620F" w:rsidRDefault="0091620F" w:rsidP="00CB3FC8">
      <w:r>
        <w:separator/>
      </w:r>
    </w:p>
  </w:footnote>
  <w:footnote w:type="continuationSeparator" w:id="0">
    <w:p w14:paraId="00067BAC" w14:textId="77777777" w:rsidR="0091620F" w:rsidRDefault="0091620F" w:rsidP="00CB3FC8">
      <w:r>
        <w:continuationSeparator/>
      </w:r>
    </w:p>
  </w:footnote>
  <w:footnote w:type="continuationNotice" w:id="1">
    <w:p w14:paraId="3E04D9B3" w14:textId="77777777" w:rsidR="0091620F" w:rsidRDefault="00916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24671"/>
      <w:docPartObj>
        <w:docPartGallery w:val="Watermarks"/>
        <w:docPartUnique/>
      </w:docPartObj>
    </w:sdtPr>
    <w:sdtEndPr/>
    <w:sdtContent>
      <w:p w14:paraId="41986EC7" w14:textId="77777777" w:rsidR="00CB3FC8" w:rsidRDefault="0052055C">
        <w:pPr>
          <w:pStyle w:val="Header"/>
        </w:pPr>
        <w:r>
          <w:rPr>
            <w:noProof/>
          </w:rPr>
          <w:pict w14:anchorId="0FDE9C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4B1"/>
    <w:multiLevelType w:val="hybridMultilevel"/>
    <w:tmpl w:val="CCD2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NzIyNjUzNTY1MjBS0lEKTi0uzszPAykwrAUAduEhAywAAAA="/>
  </w:docVars>
  <w:rsids>
    <w:rsidRoot w:val="00677CF4"/>
    <w:rsid w:val="00004E10"/>
    <w:rsid w:val="0003305E"/>
    <w:rsid w:val="00042770"/>
    <w:rsid w:val="000635B9"/>
    <w:rsid w:val="00071FBF"/>
    <w:rsid w:val="00077822"/>
    <w:rsid w:val="000A0D6C"/>
    <w:rsid w:val="000A2AE9"/>
    <w:rsid w:val="000C0750"/>
    <w:rsid w:val="000F6C58"/>
    <w:rsid w:val="001038D3"/>
    <w:rsid w:val="001129B0"/>
    <w:rsid w:val="00130645"/>
    <w:rsid w:val="001B5D3E"/>
    <w:rsid w:val="001D50F0"/>
    <w:rsid w:val="001E0F3D"/>
    <w:rsid w:val="002008AA"/>
    <w:rsid w:val="00257251"/>
    <w:rsid w:val="00266DBC"/>
    <w:rsid w:val="002E06D0"/>
    <w:rsid w:val="002F6CAD"/>
    <w:rsid w:val="0030756D"/>
    <w:rsid w:val="00387584"/>
    <w:rsid w:val="00393777"/>
    <w:rsid w:val="003A1EA2"/>
    <w:rsid w:val="003B2C1B"/>
    <w:rsid w:val="003D6E19"/>
    <w:rsid w:val="003E1EEA"/>
    <w:rsid w:val="003F5AE9"/>
    <w:rsid w:val="0046699A"/>
    <w:rsid w:val="00471707"/>
    <w:rsid w:val="00486533"/>
    <w:rsid w:val="004E0E03"/>
    <w:rsid w:val="00503C1E"/>
    <w:rsid w:val="00512CFE"/>
    <w:rsid w:val="0052055C"/>
    <w:rsid w:val="00530323"/>
    <w:rsid w:val="00551D53"/>
    <w:rsid w:val="005B13B6"/>
    <w:rsid w:val="005B22FF"/>
    <w:rsid w:val="006044B2"/>
    <w:rsid w:val="00615F8D"/>
    <w:rsid w:val="00644ED2"/>
    <w:rsid w:val="00677CF4"/>
    <w:rsid w:val="006E707F"/>
    <w:rsid w:val="006F75B9"/>
    <w:rsid w:val="0071461A"/>
    <w:rsid w:val="007176BD"/>
    <w:rsid w:val="007315ED"/>
    <w:rsid w:val="00732AA6"/>
    <w:rsid w:val="00753EE3"/>
    <w:rsid w:val="007C06AE"/>
    <w:rsid w:val="007D6924"/>
    <w:rsid w:val="007E0330"/>
    <w:rsid w:val="007F005D"/>
    <w:rsid w:val="0080079C"/>
    <w:rsid w:val="00815465"/>
    <w:rsid w:val="00817ECF"/>
    <w:rsid w:val="0082073B"/>
    <w:rsid w:val="00822652"/>
    <w:rsid w:val="0082709E"/>
    <w:rsid w:val="008877A6"/>
    <w:rsid w:val="008C06CD"/>
    <w:rsid w:val="0091620F"/>
    <w:rsid w:val="00930C29"/>
    <w:rsid w:val="009336DF"/>
    <w:rsid w:val="00936FF7"/>
    <w:rsid w:val="0095161A"/>
    <w:rsid w:val="0099348E"/>
    <w:rsid w:val="009A10D8"/>
    <w:rsid w:val="009B2073"/>
    <w:rsid w:val="009B7584"/>
    <w:rsid w:val="009F36D2"/>
    <w:rsid w:val="00A106E4"/>
    <w:rsid w:val="00A83FC1"/>
    <w:rsid w:val="00A86777"/>
    <w:rsid w:val="00AB472E"/>
    <w:rsid w:val="00AC2AF5"/>
    <w:rsid w:val="00AC5FA6"/>
    <w:rsid w:val="00B07955"/>
    <w:rsid w:val="00B17CCA"/>
    <w:rsid w:val="00B37225"/>
    <w:rsid w:val="00B81FC5"/>
    <w:rsid w:val="00B916CC"/>
    <w:rsid w:val="00BB415C"/>
    <w:rsid w:val="00BD33E6"/>
    <w:rsid w:val="00BD573D"/>
    <w:rsid w:val="00BF2B69"/>
    <w:rsid w:val="00C20953"/>
    <w:rsid w:val="00C221DF"/>
    <w:rsid w:val="00C35728"/>
    <w:rsid w:val="00C41566"/>
    <w:rsid w:val="00C714B1"/>
    <w:rsid w:val="00C73ACA"/>
    <w:rsid w:val="00C85BFF"/>
    <w:rsid w:val="00CB3320"/>
    <w:rsid w:val="00CB3FC8"/>
    <w:rsid w:val="00CF5E73"/>
    <w:rsid w:val="00D3057B"/>
    <w:rsid w:val="00D400BF"/>
    <w:rsid w:val="00D43AE1"/>
    <w:rsid w:val="00D50AC8"/>
    <w:rsid w:val="00D54906"/>
    <w:rsid w:val="00DB38F3"/>
    <w:rsid w:val="00DC56A2"/>
    <w:rsid w:val="00DE1A3F"/>
    <w:rsid w:val="00DE7390"/>
    <w:rsid w:val="00E24986"/>
    <w:rsid w:val="00E47885"/>
    <w:rsid w:val="00E620C4"/>
    <w:rsid w:val="00E62C87"/>
    <w:rsid w:val="00EB0A1C"/>
    <w:rsid w:val="00F07A52"/>
    <w:rsid w:val="00F10EA0"/>
    <w:rsid w:val="00F12367"/>
    <w:rsid w:val="00F14417"/>
    <w:rsid w:val="00F21FF3"/>
    <w:rsid w:val="00F57DD5"/>
    <w:rsid w:val="00F90244"/>
    <w:rsid w:val="00F9291A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5E9C2"/>
  <w15:docId w15:val="{F2663845-85D7-49D5-8977-2BF38D86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A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F1441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10" ma:contentTypeDescription="Create a new document." ma:contentTypeScope="" ma:versionID="2369b7bad78cc1ee18e1006508d024ce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d09a726e859a5e00e54b73306425ed85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9D185-561C-4858-974A-108CAFFB5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E725C-B631-4510-B32B-4C166711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1EEBC-13E5-4C71-BDDD-042F2DB04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0DE896-E7A5-4370-8165-9C148EEA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Olivia</dc:creator>
  <cp:keywords/>
  <cp:lastModifiedBy>Turner, Linda</cp:lastModifiedBy>
  <cp:revision>3</cp:revision>
  <dcterms:created xsi:type="dcterms:W3CDTF">2022-05-16T21:58:00Z</dcterms:created>
  <dcterms:modified xsi:type="dcterms:W3CDTF">2022-06-15T13:12:00Z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0x0101002FBDFBD28A327848AB7856C3893D5052</vt:lpwstr>
  </property>
</Properties>
</file>