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6C94" w14:textId="0F4340F9" w:rsidR="00E55821" w:rsidRPr="00CD491C" w:rsidRDefault="00414F2A">
      <w:pPr>
        <w:rPr>
          <w:rFonts w:cstheme="minorHAnsi"/>
          <w:b/>
          <w:bCs/>
        </w:rPr>
      </w:pPr>
      <w:r>
        <w:rPr>
          <w:rFonts w:cstheme="minorHAnsi"/>
          <w:b/>
          <w:bCs/>
        </w:rPr>
        <w:t>Database</w:t>
      </w:r>
      <w:r w:rsidR="00CB25BE">
        <w:rPr>
          <w:rFonts w:cstheme="minorHAnsi"/>
          <w:b/>
          <w:bCs/>
        </w:rPr>
        <w:t xml:space="preserve"> and </w:t>
      </w:r>
      <w:r w:rsidR="00AB76B6" w:rsidRPr="00CD491C">
        <w:rPr>
          <w:rFonts w:cstheme="minorHAnsi"/>
          <w:b/>
          <w:bCs/>
        </w:rPr>
        <w:t>Systems</w:t>
      </w:r>
      <w:r w:rsidR="00E55821" w:rsidRPr="00CD491C">
        <w:rPr>
          <w:rFonts w:cstheme="minorHAnsi"/>
          <w:b/>
          <w:bCs/>
        </w:rPr>
        <w:t xml:space="preserve"> Series</w:t>
      </w:r>
    </w:p>
    <w:p w14:paraId="47D874AE" w14:textId="77777777" w:rsidR="00E55821" w:rsidRPr="00CD491C" w:rsidRDefault="00E55821">
      <w:pPr>
        <w:rPr>
          <w:rFonts w:cstheme="minorHAnsi"/>
        </w:rPr>
      </w:pPr>
    </w:p>
    <w:p w14:paraId="2A6E9E65" w14:textId="00738DCC" w:rsidR="006309B1" w:rsidRPr="00CD491C" w:rsidRDefault="00C2269D">
      <w:pPr>
        <w:rPr>
          <w:rFonts w:cstheme="minorHAnsi"/>
          <w:i/>
          <w:iCs/>
        </w:rPr>
      </w:pPr>
      <w:r w:rsidRPr="00CD491C">
        <w:rPr>
          <w:rFonts w:cstheme="minorHAnsi"/>
          <w:i/>
          <w:iCs/>
        </w:rPr>
        <w:t>In this series:</w:t>
      </w:r>
    </w:p>
    <w:p w14:paraId="57A21B50" w14:textId="77777777" w:rsidR="00C2269D" w:rsidRPr="00CD491C" w:rsidRDefault="00C2269D">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1299"/>
        <w:gridCol w:w="1692"/>
        <w:gridCol w:w="1430"/>
        <w:gridCol w:w="1468"/>
      </w:tblGrid>
      <w:tr w:rsidR="00520AF8" w:rsidRPr="00CD491C" w14:paraId="740932A6" w14:textId="7CFCD7A2" w:rsidTr="00520AF8">
        <w:trPr>
          <w:trHeight w:val="576"/>
        </w:trPr>
        <w:tc>
          <w:tcPr>
            <w:tcW w:w="1854" w:type="pct"/>
            <w:vAlign w:val="center"/>
          </w:tcPr>
          <w:p w14:paraId="50088CDF" w14:textId="72808B0A" w:rsidR="004C2E84" w:rsidRPr="00CD491C" w:rsidRDefault="004C2E84" w:rsidP="00520AF8">
            <w:pPr>
              <w:rPr>
                <w:rFonts w:cstheme="minorHAnsi"/>
                <w:b/>
                <w:bCs/>
              </w:rPr>
            </w:pPr>
            <w:r w:rsidRPr="00CD491C">
              <w:rPr>
                <w:rFonts w:cstheme="minorHAnsi"/>
                <w:b/>
                <w:bCs/>
              </w:rPr>
              <w:t>Classification</w:t>
            </w:r>
          </w:p>
        </w:tc>
        <w:tc>
          <w:tcPr>
            <w:tcW w:w="694" w:type="pct"/>
            <w:vAlign w:val="center"/>
          </w:tcPr>
          <w:p w14:paraId="72EA1F12" w14:textId="4693DA4A" w:rsidR="004C2E84" w:rsidRPr="00CD491C" w:rsidRDefault="004C2E84" w:rsidP="00520AF8">
            <w:pPr>
              <w:rPr>
                <w:rFonts w:cstheme="minorHAnsi"/>
                <w:b/>
                <w:bCs/>
              </w:rPr>
            </w:pPr>
            <w:r w:rsidRPr="00CD491C">
              <w:rPr>
                <w:rFonts w:cstheme="minorHAnsi"/>
                <w:b/>
                <w:bCs/>
              </w:rPr>
              <w:t>Class Code</w:t>
            </w:r>
          </w:p>
        </w:tc>
        <w:tc>
          <w:tcPr>
            <w:tcW w:w="904" w:type="pct"/>
            <w:vAlign w:val="center"/>
          </w:tcPr>
          <w:p w14:paraId="731126C4" w14:textId="14BEB31D" w:rsidR="004C2E84" w:rsidRPr="00CD491C" w:rsidRDefault="004C2E84" w:rsidP="00520AF8">
            <w:pPr>
              <w:rPr>
                <w:rFonts w:cstheme="minorHAnsi"/>
                <w:b/>
                <w:bCs/>
              </w:rPr>
            </w:pPr>
            <w:r w:rsidRPr="00CD491C">
              <w:rPr>
                <w:rFonts w:cstheme="minorHAnsi"/>
                <w:b/>
                <w:bCs/>
              </w:rPr>
              <w:t>Pay Grade</w:t>
            </w:r>
          </w:p>
        </w:tc>
        <w:tc>
          <w:tcPr>
            <w:tcW w:w="764" w:type="pct"/>
            <w:vAlign w:val="center"/>
          </w:tcPr>
          <w:p w14:paraId="68EC1487" w14:textId="4CFECDBD" w:rsidR="004C2E84" w:rsidRPr="00CD491C" w:rsidRDefault="004C2E84" w:rsidP="00520AF8">
            <w:pPr>
              <w:rPr>
                <w:rFonts w:cstheme="minorHAnsi"/>
                <w:b/>
                <w:bCs/>
              </w:rPr>
            </w:pPr>
            <w:r>
              <w:rPr>
                <w:rFonts w:cstheme="minorHAnsi"/>
                <w:b/>
                <w:bCs/>
              </w:rPr>
              <w:t>Civil Service</w:t>
            </w:r>
          </w:p>
        </w:tc>
        <w:tc>
          <w:tcPr>
            <w:tcW w:w="784" w:type="pct"/>
            <w:vAlign w:val="center"/>
          </w:tcPr>
          <w:p w14:paraId="0AE94C1A" w14:textId="19B0DD30" w:rsidR="004C2E84" w:rsidRPr="00CD491C" w:rsidRDefault="004C2E84" w:rsidP="00520AF8">
            <w:pPr>
              <w:rPr>
                <w:rFonts w:cstheme="minorHAnsi"/>
                <w:b/>
                <w:bCs/>
              </w:rPr>
            </w:pPr>
            <w:r>
              <w:rPr>
                <w:rFonts w:cstheme="minorHAnsi"/>
                <w:b/>
                <w:bCs/>
              </w:rPr>
              <w:t>FLSA</w:t>
            </w:r>
          </w:p>
        </w:tc>
      </w:tr>
      <w:tr w:rsidR="00520AF8" w:rsidRPr="00CD491C" w14:paraId="574A422C" w14:textId="71161E3E" w:rsidTr="00520AF8">
        <w:trPr>
          <w:trHeight w:val="576"/>
        </w:trPr>
        <w:tc>
          <w:tcPr>
            <w:tcW w:w="1854" w:type="pct"/>
            <w:vAlign w:val="center"/>
          </w:tcPr>
          <w:p w14:paraId="723ADD57" w14:textId="7D44EBF4" w:rsidR="004C2E84" w:rsidRPr="00CD491C" w:rsidRDefault="004C2E84" w:rsidP="00520AF8">
            <w:pPr>
              <w:rPr>
                <w:rFonts w:cstheme="minorHAnsi"/>
              </w:rPr>
            </w:pPr>
            <w:r>
              <w:rPr>
                <w:rFonts w:cstheme="minorHAnsi"/>
              </w:rPr>
              <w:t>Database/</w:t>
            </w:r>
            <w:r w:rsidRPr="00CD491C">
              <w:rPr>
                <w:rFonts w:cstheme="minorHAnsi"/>
              </w:rPr>
              <w:t>Systems Analyst</w:t>
            </w:r>
          </w:p>
        </w:tc>
        <w:tc>
          <w:tcPr>
            <w:tcW w:w="694" w:type="pct"/>
            <w:vAlign w:val="center"/>
          </w:tcPr>
          <w:p w14:paraId="071935A8" w14:textId="5F1409BB" w:rsidR="004C2E84" w:rsidRPr="00CD05BE" w:rsidRDefault="00CD05BE" w:rsidP="00520AF8">
            <w:pPr>
              <w:rPr>
                <w:rFonts w:cstheme="minorHAnsi"/>
              </w:rPr>
            </w:pPr>
            <w:r>
              <w:rPr>
                <w:rFonts w:cstheme="minorHAnsi"/>
              </w:rPr>
              <w:t>808303</w:t>
            </w:r>
          </w:p>
        </w:tc>
        <w:tc>
          <w:tcPr>
            <w:tcW w:w="904" w:type="pct"/>
            <w:vAlign w:val="center"/>
          </w:tcPr>
          <w:p w14:paraId="7B0B1C01" w14:textId="66A097EF" w:rsidR="004C2E84" w:rsidRPr="00CD491C" w:rsidRDefault="00CF0664" w:rsidP="00520AF8">
            <w:pPr>
              <w:rPr>
                <w:rFonts w:cstheme="minorHAnsi"/>
              </w:rPr>
            </w:pPr>
            <w:r>
              <w:rPr>
                <w:rFonts w:cstheme="minorHAnsi"/>
              </w:rPr>
              <w:t xml:space="preserve">IT </w:t>
            </w:r>
            <w:r w:rsidR="00C36B4E">
              <w:rPr>
                <w:rFonts w:cstheme="minorHAnsi"/>
              </w:rPr>
              <w:t>3</w:t>
            </w:r>
          </w:p>
        </w:tc>
        <w:tc>
          <w:tcPr>
            <w:tcW w:w="764" w:type="pct"/>
            <w:vAlign w:val="center"/>
          </w:tcPr>
          <w:p w14:paraId="79997CC5" w14:textId="6E7F2AAA" w:rsidR="004C2E84" w:rsidRPr="00CD491C" w:rsidRDefault="004C2E84" w:rsidP="00520AF8">
            <w:pPr>
              <w:rPr>
                <w:rFonts w:cstheme="minorHAnsi"/>
              </w:rPr>
            </w:pPr>
            <w:r>
              <w:rPr>
                <w:rFonts w:cstheme="minorHAnsi"/>
              </w:rPr>
              <w:t>Covered</w:t>
            </w:r>
          </w:p>
        </w:tc>
        <w:tc>
          <w:tcPr>
            <w:tcW w:w="784" w:type="pct"/>
            <w:vAlign w:val="center"/>
          </w:tcPr>
          <w:p w14:paraId="78931F7D" w14:textId="11E62F14" w:rsidR="004C2E84" w:rsidRPr="00CD491C" w:rsidRDefault="00520AF8" w:rsidP="00520AF8">
            <w:pPr>
              <w:rPr>
                <w:rFonts w:cstheme="minorHAnsi"/>
              </w:rPr>
            </w:pPr>
            <w:r>
              <w:rPr>
                <w:rFonts w:cstheme="minorHAnsi"/>
              </w:rPr>
              <w:t>Non-exempt</w:t>
            </w:r>
          </w:p>
        </w:tc>
      </w:tr>
      <w:tr w:rsidR="00520AF8" w:rsidRPr="00CD491C" w14:paraId="665B1F3D" w14:textId="0825BA5D" w:rsidTr="00520AF8">
        <w:trPr>
          <w:trHeight w:val="576"/>
        </w:trPr>
        <w:tc>
          <w:tcPr>
            <w:tcW w:w="1854" w:type="pct"/>
            <w:vAlign w:val="center"/>
          </w:tcPr>
          <w:p w14:paraId="6D9EF35B" w14:textId="06830E8F" w:rsidR="004C2E84" w:rsidRPr="00C553B4" w:rsidRDefault="004C2E84" w:rsidP="00520AF8">
            <w:pPr>
              <w:rPr>
                <w:rFonts w:cstheme="minorHAnsi"/>
                <w:highlight w:val="yellow"/>
              </w:rPr>
            </w:pPr>
            <w:r>
              <w:rPr>
                <w:rFonts w:cstheme="minorHAnsi"/>
              </w:rPr>
              <w:t>Database/</w:t>
            </w:r>
            <w:r w:rsidRPr="00CD491C">
              <w:rPr>
                <w:rFonts w:cstheme="minorHAnsi"/>
              </w:rPr>
              <w:t>Systems</w:t>
            </w:r>
            <w:r>
              <w:rPr>
                <w:rFonts w:cstheme="minorHAnsi"/>
              </w:rPr>
              <w:t xml:space="preserve"> Administrator</w:t>
            </w:r>
          </w:p>
        </w:tc>
        <w:tc>
          <w:tcPr>
            <w:tcW w:w="694" w:type="pct"/>
            <w:vAlign w:val="center"/>
          </w:tcPr>
          <w:p w14:paraId="05EACE3E" w14:textId="231C970F" w:rsidR="004C2E84" w:rsidRPr="00CD05BE" w:rsidRDefault="00CD05BE" w:rsidP="00520AF8">
            <w:pPr>
              <w:rPr>
                <w:rFonts w:cstheme="minorHAnsi"/>
              </w:rPr>
            </w:pPr>
            <w:r>
              <w:rPr>
                <w:rFonts w:cstheme="minorHAnsi"/>
              </w:rPr>
              <w:t>808305</w:t>
            </w:r>
          </w:p>
        </w:tc>
        <w:tc>
          <w:tcPr>
            <w:tcW w:w="904" w:type="pct"/>
            <w:vAlign w:val="center"/>
          </w:tcPr>
          <w:p w14:paraId="1BF6CE75" w14:textId="0B5DB591" w:rsidR="004C2E84" w:rsidRPr="00AE617D" w:rsidRDefault="00C36B4E" w:rsidP="00520AF8">
            <w:pPr>
              <w:rPr>
                <w:rFonts w:cstheme="minorHAnsi"/>
              </w:rPr>
            </w:pPr>
            <w:r>
              <w:rPr>
                <w:rFonts w:cstheme="minorHAnsi"/>
              </w:rPr>
              <w:t>IT 5</w:t>
            </w:r>
          </w:p>
        </w:tc>
        <w:tc>
          <w:tcPr>
            <w:tcW w:w="764" w:type="pct"/>
            <w:vAlign w:val="center"/>
          </w:tcPr>
          <w:p w14:paraId="6DE3AD90" w14:textId="00BBE710" w:rsidR="004C2E84" w:rsidRPr="00AE617D" w:rsidRDefault="004C2E84" w:rsidP="00520AF8">
            <w:pPr>
              <w:rPr>
                <w:rFonts w:cstheme="minorHAnsi"/>
              </w:rPr>
            </w:pPr>
            <w:r>
              <w:rPr>
                <w:rFonts w:cstheme="minorHAnsi"/>
              </w:rPr>
              <w:t>Cov</w:t>
            </w:r>
            <w:r w:rsidR="00520AF8">
              <w:rPr>
                <w:rFonts w:cstheme="minorHAnsi"/>
              </w:rPr>
              <w:t>ered</w:t>
            </w:r>
          </w:p>
        </w:tc>
        <w:tc>
          <w:tcPr>
            <w:tcW w:w="784" w:type="pct"/>
            <w:vAlign w:val="center"/>
          </w:tcPr>
          <w:p w14:paraId="2A6B27C7" w14:textId="68418815" w:rsidR="004C2E84" w:rsidRPr="00AE617D" w:rsidRDefault="00520AF8" w:rsidP="00520AF8">
            <w:pPr>
              <w:rPr>
                <w:rFonts w:cstheme="minorHAnsi"/>
              </w:rPr>
            </w:pPr>
            <w:r>
              <w:rPr>
                <w:rFonts w:cstheme="minorHAnsi"/>
              </w:rPr>
              <w:t>Non-Exempt</w:t>
            </w:r>
          </w:p>
        </w:tc>
      </w:tr>
      <w:tr w:rsidR="00520AF8" w:rsidRPr="00CD491C" w14:paraId="62690BDC" w14:textId="2472397D" w:rsidTr="00520AF8">
        <w:trPr>
          <w:trHeight w:val="576"/>
        </w:trPr>
        <w:tc>
          <w:tcPr>
            <w:tcW w:w="1854" w:type="pct"/>
            <w:vAlign w:val="center"/>
          </w:tcPr>
          <w:p w14:paraId="144F84F3" w14:textId="2E153105" w:rsidR="004C2E84" w:rsidRPr="00CD491C" w:rsidRDefault="004C2E84" w:rsidP="00520AF8">
            <w:pPr>
              <w:rPr>
                <w:rFonts w:cstheme="minorHAnsi"/>
              </w:rPr>
            </w:pPr>
            <w:r>
              <w:rPr>
                <w:rFonts w:cstheme="minorHAnsi"/>
              </w:rPr>
              <w:t>Database/</w:t>
            </w:r>
            <w:r w:rsidRPr="00CD491C">
              <w:rPr>
                <w:rFonts w:cstheme="minorHAnsi"/>
              </w:rPr>
              <w:t>Systems</w:t>
            </w:r>
            <w:r>
              <w:rPr>
                <w:rFonts w:cstheme="minorHAnsi"/>
              </w:rPr>
              <w:t xml:space="preserve"> Engineer</w:t>
            </w:r>
          </w:p>
        </w:tc>
        <w:tc>
          <w:tcPr>
            <w:tcW w:w="694" w:type="pct"/>
            <w:vAlign w:val="center"/>
          </w:tcPr>
          <w:p w14:paraId="49AC1221" w14:textId="7C8A270D" w:rsidR="004C2E84" w:rsidRPr="00CD05BE" w:rsidRDefault="00CD05BE" w:rsidP="00520AF8">
            <w:pPr>
              <w:rPr>
                <w:rFonts w:cstheme="minorHAnsi"/>
              </w:rPr>
            </w:pPr>
            <w:r>
              <w:rPr>
                <w:rFonts w:cstheme="minorHAnsi"/>
              </w:rPr>
              <w:t>808307</w:t>
            </w:r>
          </w:p>
        </w:tc>
        <w:tc>
          <w:tcPr>
            <w:tcW w:w="904" w:type="pct"/>
            <w:vAlign w:val="center"/>
          </w:tcPr>
          <w:p w14:paraId="69404A23" w14:textId="7334495B" w:rsidR="004C2E84" w:rsidRPr="00CD491C" w:rsidRDefault="00C36B4E" w:rsidP="00520AF8">
            <w:pPr>
              <w:rPr>
                <w:rFonts w:cstheme="minorHAnsi"/>
              </w:rPr>
            </w:pPr>
            <w:r>
              <w:rPr>
                <w:rFonts w:cstheme="minorHAnsi"/>
              </w:rPr>
              <w:t>IT 7</w:t>
            </w:r>
          </w:p>
        </w:tc>
        <w:tc>
          <w:tcPr>
            <w:tcW w:w="764" w:type="pct"/>
            <w:vAlign w:val="center"/>
          </w:tcPr>
          <w:p w14:paraId="1B4B8B41" w14:textId="3BA23E93" w:rsidR="004C2E84" w:rsidRPr="00CD491C" w:rsidRDefault="00520AF8" w:rsidP="00520AF8">
            <w:pPr>
              <w:rPr>
                <w:rFonts w:cstheme="minorHAnsi"/>
              </w:rPr>
            </w:pPr>
            <w:r>
              <w:rPr>
                <w:rFonts w:cstheme="minorHAnsi"/>
              </w:rPr>
              <w:t>Covered</w:t>
            </w:r>
          </w:p>
        </w:tc>
        <w:tc>
          <w:tcPr>
            <w:tcW w:w="784" w:type="pct"/>
            <w:vAlign w:val="center"/>
          </w:tcPr>
          <w:p w14:paraId="4D1430D9" w14:textId="67921BD7" w:rsidR="004C2E84" w:rsidRPr="00CD491C" w:rsidRDefault="00520AF8" w:rsidP="00520AF8">
            <w:pPr>
              <w:rPr>
                <w:rFonts w:cstheme="minorHAnsi"/>
              </w:rPr>
            </w:pPr>
            <w:r>
              <w:rPr>
                <w:rFonts w:cstheme="minorHAnsi"/>
              </w:rPr>
              <w:t>Exempt</w:t>
            </w:r>
          </w:p>
        </w:tc>
      </w:tr>
      <w:tr w:rsidR="00520AF8" w:rsidRPr="00CD491C" w14:paraId="1CDC40B4" w14:textId="06467A1E" w:rsidTr="00520AF8">
        <w:trPr>
          <w:trHeight w:val="576"/>
        </w:trPr>
        <w:tc>
          <w:tcPr>
            <w:tcW w:w="1854" w:type="pct"/>
            <w:vAlign w:val="center"/>
          </w:tcPr>
          <w:p w14:paraId="350D7830" w14:textId="5269FD12" w:rsidR="004C2E84" w:rsidRPr="00CD491C" w:rsidRDefault="004C2E84" w:rsidP="00520AF8">
            <w:pPr>
              <w:rPr>
                <w:rFonts w:cstheme="minorHAnsi"/>
              </w:rPr>
            </w:pPr>
            <w:r>
              <w:rPr>
                <w:rFonts w:cstheme="minorHAnsi"/>
              </w:rPr>
              <w:t>Database/</w:t>
            </w:r>
            <w:r w:rsidRPr="00CD491C">
              <w:rPr>
                <w:rFonts w:cstheme="minorHAnsi"/>
              </w:rPr>
              <w:t>Systems Architect</w:t>
            </w:r>
          </w:p>
        </w:tc>
        <w:tc>
          <w:tcPr>
            <w:tcW w:w="694" w:type="pct"/>
            <w:vAlign w:val="center"/>
          </w:tcPr>
          <w:p w14:paraId="60C8AB71" w14:textId="3CFC62CA" w:rsidR="004C2E84" w:rsidRPr="00CD05BE" w:rsidRDefault="00CD05BE" w:rsidP="00520AF8">
            <w:pPr>
              <w:rPr>
                <w:rFonts w:cstheme="minorHAnsi"/>
              </w:rPr>
            </w:pPr>
            <w:r>
              <w:rPr>
                <w:rFonts w:cstheme="minorHAnsi"/>
              </w:rPr>
              <w:t>808309</w:t>
            </w:r>
          </w:p>
        </w:tc>
        <w:tc>
          <w:tcPr>
            <w:tcW w:w="904" w:type="pct"/>
            <w:vAlign w:val="center"/>
          </w:tcPr>
          <w:p w14:paraId="0D65FE5F" w14:textId="62E0EB0A" w:rsidR="004C2E84" w:rsidRPr="00CD491C" w:rsidRDefault="00595C32" w:rsidP="00520AF8">
            <w:pPr>
              <w:rPr>
                <w:rFonts w:cstheme="minorHAnsi"/>
              </w:rPr>
            </w:pPr>
            <w:r>
              <w:rPr>
                <w:rFonts w:cstheme="minorHAnsi"/>
              </w:rPr>
              <w:t>IT 9</w:t>
            </w:r>
          </w:p>
        </w:tc>
        <w:tc>
          <w:tcPr>
            <w:tcW w:w="764" w:type="pct"/>
            <w:vAlign w:val="center"/>
          </w:tcPr>
          <w:p w14:paraId="473F9BFF" w14:textId="2F768213" w:rsidR="004C2E84" w:rsidRPr="00CD491C" w:rsidRDefault="00520AF8" w:rsidP="00520AF8">
            <w:pPr>
              <w:rPr>
                <w:rFonts w:cstheme="minorHAnsi"/>
              </w:rPr>
            </w:pPr>
            <w:r>
              <w:rPr>
                <w:rFonts w:cstheme="minorHAnsi"/>
              </w:rPr>
              <w:t>Exempt</w:t>
            </w:r>
          </w:p>
        </w:tc>
        <w:tc>
          <w:tcPr>
            <w:tcW w:w="784" w:type="pct"/>
            <w:vAlign w:val="center"/>
          </w:tcPr>
          <w:p w14:paraId="58C77AEF" w14:textId="235934A1" w:rsidR="004C2E84" w:rsidRPr="00CD491C" w:rsidRDefault="00520AF8" w:rsidP="00520AF8">
            <w:pPr>
              <w:rPr>
                <w:rFonts w:cstheme="minorHAnsi"/>
              </w:rPr>
            </w:pPr>
            <w:r>
              <w:rPr>
                <w:rFonts w:cstheme="minorHAnsi"/>
              </w:rPr>
              <w:t>Exempt</w:t>
            </w:r>
          </w:p>
        </w:tc>
      </w:tr>
    </w:tbl>
    <w:p w14:paraId="65E128DB" w14:textId="43F92472" w:rsidR="00C11E63" w:rsidRPr="00CD491C" w:rsidRDefault="00C11E63">
      <w:pPr>
        <w:rPr>
          <w:rFonts w:cstheme="minorHAnsi"/>
        </w:rPr>
      </w:pPr>
    </w:p>
    <w:p w14:paraId="6C1F04F8" w14:textId="0859829A" w:rsidR="00A7639D" w:rsidRPr="00CD491C" w:rsidRDefault="00A7639D">
      <w:pPr>
        <w:rPr>
          <w:rFonts w:cstheme="minorHAnsi"/>
          <w:b/>
          <w:bCs/>
        </w:rPr>
      </w:pPr>
      <w:r w:rsidRPr="00CD491C">
        <w:rPr>
          <w:rFonts w:cstheme="minorHAnsi"/>
          <w:b/>
          <w:bCs/>
        </w:rPr>
        <w:t>Purpose of Series</w:t>
      </w:r>
    </w:p>
    <w:p w14:paraId="39AC1AC2" w14:textId="5925A0E3" w:rsidR="00956BA1" w:rsidRPr="00CD491C" w:rsidRDefault="002316CD" w:rsidP="006F7F3B">
      <w:r w:rsidRPr="00CD491C">
        <w:rPr>
          <w:rFonts w:ascii="Calibri" w:hAnsi="Calibri" w:cs="Calibri"/>
        </w:rPr>
        <w:t>This series captures the breadth and depth of</w:t>
      </w:r>
      <w:r w:rsidR="00956BA1" w:rsidRPr="00CD491C">
        <w:t xml:space="preserve"> work which </w:t>
      </w:r>
      <w:r w:rsidR="001F1A3C" w:rsidRPr="00CD491C">
        <w:t xml:space="preserve">engages in the </w:t>
      </w:r>
      <w:r w:rsidR="00733378">
        <w:t>design, implemen</w:t>
      </w:r>
      <w:r w:rsidR="00277F57">
        <w:t>t</w:t>
      </w:r>
      <w:r w:rsidR="00733378">
        <w:t>ation</w:t>
      </w:r>
      <w:r w:rsidR="001F1A3C" w:rsidRPr="00CD491C">
        <w:t>,</w:t>
      </w:r>
      <w:r w:rsidR="00733378">
        <w:t xml:space="preserve"> analysis, and maintenance</w:t>
      </w:r>
      <w:r w:rsidR="001F1A3C" w:rsidRPr="00CD491C">
        <w:t xml:space="preserve"> of information systems </w:t>
      </w:r>
      <w:r w:rsidR="00F423C8" w:rsidRPr="00CD491C">
        <w:t xml:space="preserve">for the collection, storage, and processing of data. Incumbents of this series work in one or more technologies such as </w:t>
      </w:r>
      <w:r w:rsidR="006F7F3B" w:rsidRPr="00CD491C">
        <w:t xml:space="preserve">server operating systems and virtualization platforms; database platforms and data storage; physical and virtual computing platforms; </w:t>
      </w:r>
      <w:r w:rsidR="006958A4">
        <w:t xml:space="preserve">and </w:t>
      </w:r>
      <w:r w:rsidR="006F7F3B" w:rsidRPr="00CD491C">
        <w:t>web and email resources.</w:t>
      </w:r>
    </w:p>
    <w:p w14:paraId="7C1D5BF6" w14:textId="77777777" w:rsidR="00B17361" w:rsidRDefault="00B17361">
      <w:pPr>
        <w:rPr>
          <w:rFonts w:cstheme="minorHAnsi"/>
          <w:b/>
          <w:bCs/>
        </w:rPr>
      </w:pPr>
    </w:p>
    <w:p w14:paraId="30BA6E4B" w14:textId="77777777" w:rsidR="00E41100" w:rsidRDefault="00E41100">
      <w:pPr>
        <w:rPr>
          <w:rFonts w:cstheme="minorHAnsi"/>
          <w:b/>
          <w:bCs/>
        </w:rPr>
      </w:pPr>
      <w:r>
        <w:rPr>
          <w:rFonts w:cstheme="minorHAnsi"/>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1299"/>
        <w:gridCol w:w="1692"/>
        <w:gridCol w:w="1430"/>
        <w:gridCol w:w="1468"/>
      </w:tblGrid>
      <w:tr w:rsidR="00E64B9F" w:rsidRPr="00CD491C" w14:paraId="377D5B48" w14:textId="77777777" w:rsidTr="00650CF8">
        <w:trPr>
          <w:trHeight w:val="576"/>
        </w:trPr>
        <w:tc>
          <w:tcPr>
            <w:tcW w:w="1854" w:type="pct"/>
            <w:vAlign w:val="center"/>
          </w:tcPr>
          <w:p w14:paraId="7DF576E6" w14:textId="77777777" w:rsidR="00E64B9F" w:rsidRPr="00CD491C" w:rsidRDefault="00E64B9F" w:rsidP="00650CF8">
            <w:pPr>
              <w:rPr>
                <w:rFonts w:cstheme="minorHAnsi"/>
                <w:b/>
                <w:bCs/>
              </w:rPr>
            </w:pPr>
            <w:r w:rsidRPr="00CD491C">
              <w:rPr>
                <w:rFonts w:cstheme="minorHAnsi"/>
                <w:b/>
                <w:bCs/>
              </w:rPr>
              <w:lastRenderedPageBreak/>
              <w:t>Classification</w:t>
            </w:r>
          </w:p>
        </w:tc>
        <w:tc>
          <w:tcPr>
            <w:tcW w:w="694" w:type="pct"/>
            <w:vAlign w:val="center"/>
          </w:tcPr>
          <w:p w14:paraId="4CDF5C0D" w14:textId="77777777" w:rsidR="00E64B9F" w:rsidRPr="00CD491C" w:rsidRDefault="00E64B9F" w:rsidP="00650CF8">
            <w:pPr>
              <w:rPr>
                <w:rFonts w:cstheme="minorHAnsi"/>
                <w:b/>
                <w:bCs/>
              </w:rPr>
            </w:pPr>
            <w:r w:rsidRPr="00CD491C">
              <w:rPr>
                <w:rFonts w:cstheme="minorHAnsi"/>
                <w:b/>
                <w:bCs/>
              </w:rPr>
              <w:t>Class Code</w:t>
            </w:r>
          </w:p>
        </w:tc>
        <w:tc>
          <w:tcPr>
            <w:tcW w:w="904" w:type="pct"/>
            <w:vAlign w:val="center"/>
          </w:tcPr>
          <w:p w14:paraId="2FDB3A5C" w14:textId="77777777" w:rsidR="00E64B9F" w:rsidRPr="00CD491C" w:rsidRDefault="00E64B9F" w:rsidP="00650CF8">
            <w:pPr>
              <w:rPr>
                <w:rFonts w:cstheme="minorHAnsi"/>
                <w:b/>
                <w:bCs/>
              </w:rPr>
            </w:pPr>
            <w:r w:rsidRPr="00CD491C">
              <w:rPr>
                <w:rFonts w:cstheme="minorHAnsi"/>
                <w:b/>
                <w:bCs/>
              </w:rPr>
              <w:t>Pay Grade</w:t>
            </w:r>
          </w:p>
        </w:tc>
        <w:tc>
          <w:tcPr>
            <w:tcW w:w="764" w:type="pct"/>
            <w:vAlign w:val="center"/>
          </w:tcPr>
          <w:p w14:paraId="085ABAE2" w14:textId="77777777" w:rsidR="00E64B9F" w:rsidRPr="00CD491C" w:rsidRDefault="00E64B9F" w:rsidP="00650CF8">
            <w:pPr>
              <w:rPr>
                <w:rFonts w:cstheme="minorHAnsi"/>
                <w:b/>
                <w:bCs/>
              </w:rPr>
            </w:pPr>
            <w:r>
              <w:rPr>
                <w:rFonts w:cstheme="minorHAnsi"/>
                <w:b/>
                <w:bCs/>
              </w:rPr>
              <w:t>Civil Service</w:t>
            </w:r>
          </w:p>
        </w:tc>
        <w:tc>
          <w:tcPr>
            <w:tcW w:w="784" w:type="pct"/>
            <w:vAlign w:val="center"/>
          </w:tcPr>
          <w:p w14:paraId="1BC03351" w14:textId="77777777" w:rsidR="00E64B9F" w:rsidRPr="00CD491C" w:rsidRDefault="00E64B9F" w:rsidP="00650CF8">
            <w:pPr>
              <w:rPr>
                <w:rFonts w:cstheme="minorHAnsi"/>
                <w:b/>
                <w:bCs/>
              </w:rPr>
            </w:pPr>
            <w:r>
              <w:rPr>
                <w:rFonts w:cstheme="minorHAnsi"/>
                <w:b/>
                <w:bCs/>
              </w:rPr>
              <w:t>FLSA</w:t>
            </w:r>
          </w:p>
        </w:tc>
      </w:tr>
      <w:tr w:rsidR="00E64B9F" w:rsidRPr="00CD491C" w14:paraId="6AD00849" w14:textId="77777777" w:rsidTr="00650CF8">
        <w:trPr>
          <w:trHeight w:val="576"/>
        </w:trPr>
        <w:tc>
          <w:tcPr>
            <w:tcW w:w="1854" w:type="pct"/>
            <w:vAlign w:val="center"/>
          </w:tcPr>
          <w:p w14:paraId="5F239D1D" w14:textId="77777777" w:rsidR="00E64B9F" w:rsidRPr="00CD491C" w:rsidRDefault="00E64B9F" w:rsidP="00650CF8">
            <w:pPr>
              <w:rPr>
                <w:rFonts w:cstheme="minorHAnsi"/>
              </w:rPr>
            </w:pPr>
            <w:r>
              <w:rPr>
                <w:rFonts w:cstheme="minorHAnsi"/>
              </w:rPr>
              <w:t>Database/</w:t>
            </w:r>
            <w:r w:rsidRPr="00CD491C">
              <w:rPr>
                <w:rFonts w:cstheme="minorHAnsi"/>
              </w:rPr>
              <w:t>Systems Analyst</w:t>
            </w:r>
          </w:p>
        </w:tc>
        <w:tc>
          <w:tcPr>
            <w:tcW w:w="694" w:type="pct"/>
            <w:vAlign w:val="center"/>
          </w:tcPr>
          <w:p w14:paraId="744F5812" w14:textId="50BA5F5D" w:rsidR="00E64B9F" w:rsidRPr="00CD05BE" w:rsidRDefault="00CD05BE" w:rsidP="00650CF8">
            <w:pPr>
              <w:rPr>
                <w:rFonts w:cstheme="minorHAnsi"/>
              </w:rPr>
            </w:pPr>
            <w:r>
              <w:rPr>
                <w:rFonts w:cstheme="minorHAnsi"/>
              </w:rPr>
              <w:t>808303</w:t>
            </w:r>
          </w:p>
        </w:tc>
        <w:tc>
          <w:tcPr>
            <w:tcW w:w="904" w:type="pct"/>
            <w:vAlign w:val="center"/>
          </w:tcPr>
          <w:p w14:paraId="22F29204" w14:textId="18984028" w:rsidR="00E64B9F" w:rsidRPr="00CD491C" w:rsidRDefault="006675B2" w:rsidP="00650CF8">
            <w:pPr>
              <w:rPr>
                <w:rFonts w:cstheme="minorHAnsi"/>
              </w:rPr>
            </w:pPr>
            <w:r>
              <w:rPr>
                <w:rFonts w:cstheme="minorHAnsi"/>
              </w:rPr>
              <w:t>IT 3</w:t>
            </w:r>
          </w:p>
        </w:tc>
        <w:tc>
          <w:tcPr>
            <w:tcW w:w="764" w:type="pct"/>
            <w:vAlign w:val="center"/>
          </w:tcPr>
          <w:p w14:paraId="4ED87772" w14:textId="77777777" w:rsidR="00E64B9F" w:rsidRPr="00CD491C" w:rsidRDefault="00E64B9F" w:rsidP="00650CF8">
            <w:pPr>
              <w:rPr>
                <w:rFonts w:cstheme="minorHAnsi"/>
              </w:rPr>
            </w:pPr>
            <w:r>
              <w:rPr>
                <w:rFonts w:cstheme="minorHAnsi"/>
              </w:rPr>
              <w:t>Covered</w:t>
            </w:r>
          </w:p>
        </w:tc>
        <w:tc>
          <w:tcPr>
            <w:tcW w:w="784" w:type="pct"/>
            <w:vAlign w:val="center"/>
          </w:tcPr>
          <w:p w14:paraId="616B4201" w14:textId="77777777" w:rsidR="00E64B9F" w:rsidRPr="00CD491C" w:rsidRDefault="00E64B9F" w:rsidP="00650CF8">
            <w:pPr>
              <w:rPr>
                <w:rFonts w:cstheme="minorHAnsi"/>
              </w:rPr>
            </w:pPr>
            <w:r>
              <w:rPr>
                <w:rFonts w:cstheme="minorHAnsi"/>
              </w:rPr>
              <w:t>Non-exempt</w:t>
            </w:r>
          </w:p>
        </w:tc>
      </w:tr>
    </w:tbl>
    <w:p w14:paraId="69BCCF76" w14:textId="0B6FD7E2" w:rsidR="00CD491C" w:rsidRPr="00CD491C" w:rsidRDefault="00CD491C" w:rsidP="00237361">
      <w:pPr>
        <w:pStyle w:val="NormalWeb"/>
        <w:spacing w:before="0" w:beforeAutospacing="0" w:after="0" w:afterAutospacing="0"/>
        <w:rPr>
          <w:rFonts w:ascii="Calibri" w:hAnsi="Calibri" w:cs="Calibri"/>
          <w:sz w:val="22"/>
          <w:szCs w:val="22"/>
        </w:rPr>
      </w:pPr>
    </w:p>
    <w:p w14:paraId="5CB9AFCC" w14:textId="55149DDA" w:rsidR="00CD491C" w:rsidRPr="00CD491C" w:rsidRDefault="00CD491C" w:rsidP="00237361">
      <w:pPr>
        <w:pStyle w:val="NormalWeb"/>
        <w:spacing w:before="0" w:beforeAutospacing="0" w:after="0" w:afterAutospacing="0"/>
        <w:rPr>
          <w:rFonts w:ascii="Calibri" w:hAnsi="Calibri" w:cs="Calibri"/>
          <w:b/>
          <w:bCs/>
          <w:sz w:val="22"/>
          <w:szCs w:val="22"/>
        </w:rPr>
      </w:pPr>
      <w:r w:rsidRPr="00CD491C">
        <w:rPr>
          <w:rFonts w:ascii="Calibri" w:hAnsi="Calibri" w:cs="Calibri"/>
          <w:b/>
          <w:bCs/>
          <w:sz w:val="22"/>
          <w:szCs w:val="22"/>
        </w:rPr>
        <w:t>Role Description</w:t>
      </w:r>
    </w:p>
    <w:p w14:paraId="691A1097" w14:textId="3BD86230" w:rsidR="00CD491C" w:rsidRDefault="00237361" w:rsidP="00CD491C">
      <w:pPr>
        <w:pStyle w:val="NormalWeb"/>
        <w:spacing w:before="0" w:beforeAutospacing="0" w:after="0" w:afterAutospacing="0"/>
        <w:rPr>
          <w:rFonts w:ascii="Calibri" w:hAnsi="Calibri" w:cs="Calibri"/>
          <w:color w:val="000000" w:themeColor="text1"/>
          <w:sz w:val="22"/>
          <w:szCs w:val="22"/>
        </w:rPr>
      </w:pPr>
      <w:r w:rsidRPr="00CD491C">
        <w:rPr>
          <w:rFonts w:ascii="Calibri" w:hAnsi="Calibri" w:cs="Calibri"/>
          <w:sz w:val="22"/>
          <w:szCs w:val="22"/>
        </w:rPr>
        <w:t xml:space="preserve">Under general </w:t>
      </w:r>
      <w:r w:rsidR="003B6D33" w:rsidRPr="00CD491C">
        <w:rPr>
          <w:rFonts w:ascii="Calibri" w:hAnsi="Calibri" w:cs="Calibri"/>
          <w:sz w:val="22"/>
          <w:szCs w:val="22"/>
        </w:rPr>
        <w:t>supervision</w:t>
      </w:r>
      <w:r w:rsidRPr="00CD491C">
        <w:rPr>
          <w:rFonts w:ascii="Calibri" w:hAnsi="Calibri" w:cs="Calibri"/>
          <w:sz w:val="22"/>
          <w:szCs w:val="22"/>
        </w:rPr>
        <w:t xml:space="preserve">, </w:t>
      </w:r>
      <w:r w:rsidR="00A936AF">
        <w:rPr>
          <w:rFonts w:ascii="Calibri" w:hAnsi="Calibri" w:cs="Calibri"/>
          <w:sz w:val="22"/>
          <w:szCs w:val="22"/>
        </w:rPr>
        <w:t>Database/</w:t>
      </w:r>
      <w:r w:rsidR="00CD491C" w:rsidRPr="00CD491C">
        <w:rPr>
          <w:rFonts w:ascii="Calibri" w:hAnsi="Calibri" w:cs="Calibri"/>
          <w:sz w:val="22"/>
          <w:szCs w:val="22"/>
        </w:rPr>
        <w:t xml:space="preserve">Systems Analysts are typically assigned </w:t>
      </w:r>
      <w:r w:rsidRPr="00CD491C">
        <w:rPr>
          <w:rFonts w:ascii="Calibri" w:hAnsi="Calibri" w:cs="Calibri"/>
          <w:sz w:val="22"/>
          <w:szCs w:val="22"/>
        </w:rPr>
        <w:t xml:space="preserve">variety of tasks requiring </w:t>
      </w:r>
      <w:r w:rsidR="00A936AF">
        <w:rPr>
          <w:rFonts w:ascii="Calibri" w:hAnsi="Calibri" w:cs="Calibri"/>
          <w:sz w:val="22"/>
          <w:szCs w:val="22"/>
        </w:rPr>
        <w:t>analysis of</w:t>
      </w:r>
      <w:r w:rsidR="00A936AF" w:rsidRPr="00A936AF">
        <w:rPr>
          <w:rFonts w:ascii="Calibri" w:hAnsi="Calibri" w:cs="Calibri"/>
          <w:color w:val="000000" w:themeColor="text1"/>
          <w:sz w:val="22"/>
          <w:szCs w:val="22"/>
        </w:rPr>
        <w:t xml:space="preserve"> science, engineering, business, and other data processing problems to develop and implement solutions to applications problems</w:t>
      </w:r>
      <w:r w:rsidR="00A936AF">
        <w:rPr>
          <w:rFonts w:ascii="Calibri" w:hAnsi="Calibri" w:cs="Calibri"/>
          <w:color w:val="000000" w:themeColor="text1"/>
          <w:sz w:val="22"/>
          <w:szCs w:val="22"/>
        </w:rPr>
        <w:t xml:space="preserve"> and </w:t>
      </w:r>
      <w:r w:rsidR="00A936AF" w:rsidRPr="00A936AF">
        <w:rPr>
          <w:rFonts w:ascii="Calibri" w:hAnsi="Calibri" w:cs="Calibri"/>
          <w:color w:val="000000" w:themeColor="text1"/>
          <w:sz w:val="22"/>
          <w:szCs w:val="22"/>
        </w:rPr>
        <w:t>system administration issues</w:t>
      </w:r>
      <w:r w:rsidR="00BD012D">
        <w:rPr>
          <w:rFonts w:ascii="Calibri" w:hAnsi="Calibri" w:cs="Calibri"/>
          <w:color w:val="000000" w:themeColor="text1"/>
          <w:sz w:val="22"/>
          <w:szCs w:val="22"/>
        </w:rPr>
        <w:t>. Incumbents p</w:t>
      </w:r>
      <w:r w:rsidR="00A936AF" w:rsidRPr="00A936AF">
        <w:rPr>
          <w:rFonts w:ascii="Calibri" w:hAnsi="Calibri" w:cs="Calibri"/>
          <w:color w:val="000000" w:themeColor="text1"/>
          <w:sz w:val="22"/>
          <w:szCs w:val="22"/>
        </w:rPr>
        <w:t>erform systems management and integration functions, improve existing computer systems, and review computer system capabilities, workflow, and schedule limitations.</w:t>
      </w:r>
    </w:p>
    <w:p w14:paraId="773B922B" w14:textId="77777777" w:rsidR="00BD012D" w:rsidRDefault="00BD012D" w:rsidP="00CD491C">
      <w:pPr>
        <w:pStyle w:val="NormalWeb"/>
        <w:spacing w:before="0" w:beforeAutospacing="0" w:after="0" w:afterAutospacing="0"/>
        <w:rPr>
          <w:rFonts w:ascii="Calibri" w:hAnsi="Calibri" w:cs="Calibri"/>
          <w:color w:val="000000" w:themeColor="text1"/>
          <w:sz w:val="22"/>
          <w:szCs w:val="22"/>
        </w:rPr>
      </w:pPr>
    </w:p>
    <w:p w14:paraId="7363E72C" w14:textId="37D01A3C" w:rsidR="00CD491C" w:rsidRPr="00CD491C" w:rsidRDefault="00CD491C" w:rsidP="00CD491C">
      <w:pPr>
        <w:pStyle w:val="NormalWeb"/>
        <w:spacing w:before="0" w:beforeAutospacing="0" w:after="0" w:afterAutospacing="0"/>
        <w:rPr>
          <w:rFonts w:ascii="Calibri" w:hAnsi="Calibri" w:cs="Calibri"/>
          <w:b/>
          <w:bCs/>
          <w:sz w:val="22"/>
          <w:szCs w:val="22"/>
        </w:rPr>
      </w:pPr>
      <w:r w:rsidRPr="00CD491C">
        <w:rPr>
          <w:rFonts w:ascii="Calibri" w:hAnsi="Calibri" w:cs="Calibri"/>
          <w:b/>
          <w:bCs/>
          <w:color w:val="000000" w:themeColor="text1"/>
          <w:sz w:val="22"/>
          <w:szCs w:val="22"/>
        </w:rPr>
        <w:t>Example Functions</w:t>
      </w:r>
    </w:p>
    <w:p w14:paraId="03E1499C" w14:textId="3BF856FC" w:rsidR="00C70E65" w:rsidRPr="007A5052" w:rsidRDefault="00C70E65" w:rsidP="00C70E65">
      <w:pPr>
        <w:pStyle w:val="ListParagraph"/>
        <w:numPr>
          <w:ilvl w:val="0"/>
          <w:numId w:val="47"/>
        </w:numPr>
        <w:rPr>
          <w:rFonts w:cstheme="minorHAnsi"/>
        </w:rPr>
      </w:pPr>
      <w:r w:rsidRPr="007A5052">
        <w:rPr>
          <w:rFonts w:cstheme="minorHAnsi"/>
        </w:rPr>
        <w:t>Analyz</w:t>
      </w:r>
      <w:r>
        <w:rPr>
          <w:rFonts w:cstheme="minorHAnsi"/>
        </w:rPr>
        <w:t>ing</w:t>
      </w:r>
      <w:r w:rsidRPr="007A5052">
        <w:rPr>
          <w:rFonts w:cstheme="minorHAnsi"/>
        </w:rPr>
        <w:t xml:space="preserve"> server resource consumption and control user access. </w:t>
      </w:r>
    </w:p>
    <w:p w14:paraId="7C6D5DC7" w14:textId="77777777" w:rsidR="00C70E65" w:rsidRPr="002A7BE9" w:rsidRDefault="00C70E65" w:rsidP="00BC0F78">
      <w:pPr>
        <w:pStyle w:val="ListParagraph"/>
        <w:numPr>
          <w:ilvl w:val="0"/>
          <w:numId w:val="47"/>
        </w:numPr>
      </w:pPr>
      <w:r w:rsidRPr="00AD32AC">
        <w:rPr>
          <w:rFonts w:ascii="Calibri" w:eastAsia="Times New Roman" w:hAnsi="Calibri" w:cs="Calibri"/>
          <w:color w:val="000000" w:themeColor="text1"/>
        </w:rPr>
        <w:t>Appl</w:t>
      </w:r>
      <w:r>
        <w:rPr>
          <w:rFonts w:ascii="Calibri" w:eastAsia="Times New Roman" w:hAnsi="Calibri" w:cs="Calibri"/>
          <w:color w:val="000000" w:themeColor="text1"/>
        </w:rPr>
        <w:t>ying</w:t>
      </w:r>
      <w:r w:rsidRPr="00AD32AC">
        <w:rPr>
          <w:rFonts w:ascii="Calibri" w:eastAsia="Times New Roman" w:hAnsi="Calibri" w:cs="Calibri"/>
          <w:color w:val="000000" w:themeColor="text1"/>
        </w:rPr>
        <w:t xml:space="preserve"> secure configuration standards and processes to ensure the integrity and security of systems and data</w:t>
      </w:r>
      <w:r>
        <w:rPr>
          <w:rFonts w:ascii="Calibri" w:eastAsia="Times New Roman" w:hAnsi="Calibri" w:cs="Calibri"/>
          <w:color w:val="000000" w:themeColor="text1"/>
        </w:rPr>
        <w:t>.</w:t>
      </w:r>
    </w:p>
    <w:p w14:paraId="0AB38E89" w14:textId="77777777" w:rsidR="00C70E65" w:rsidRPr="00AD32AC" w:rsidRDefault="00C70E65" w:rsidP="00BC0F78">
      <w:pPr>
        <w:pStyle w:val="ListParagraph"/>
        <w:numPr>
          <w:ilvl w:val="0"/>
          <w:numId w:val="47"/>
        </w:numPr>
        <w:rPr>
          <w:rFonts w:ascii="Calibri" w:eastAsia="Times New Roman" w:hAnsi="Calibri" w:cs="Calibri"/>
          <w:color w:val="000000" w:themeColor="text1"/>
        </w:rPr>
      </w:pPr>
      <w:r w:rsidRPr="00AD32AC">
        <w:rPr>
          <w:rFonts w:ascii="Calibri" w:eastAsia="Times New Roman" w:hAnsi="Calibri" w:cs="Calibri"/>
          <w:color w:val="000000" w:themeColor="text1"/>
        </w:rPr>
        <w:t>Assist</w:t>
      </w:r>
      <w:r>
        <w:rPr>
          <w:rFonts w:ascii="Calibri" w:eastAsia="Times New Roman" w:hAnsi="Calibri" w:cs="Calibri"/>
          <w:color w:val="000000" w:themeColor="text1"/>
        </w:rPr>
        <w:t>ing</w:t>
      </w:r>
      <w:r w:rsidRPr="00AD32AC">
        <w:rPr>
          <w:rFonts w:ascii="Calibri" w:eastAsia="Times New Roman" w:hAnsi="Calibri" w:cs="Calibri"/>
          <w:color w:val="000000" w:themeColor="text1"/>
        </w:rPr>
        <w:t xml:space="preserve"> with the administration of technical infrastructure by performing technical maintenance or administration tasks. </w:t>
      </w:r>
    </w:p>
    <w:p w14:paraId="256FDF55" w14:textId="50730A93" w:rsidR="00C70E65" w:rsidRPr="00AD32AC" w:rsidRDefault="00C70E65" w:rsidP="00BC0F78">
      <w:pPr>
        <w:pStyle w:val="ListParagraph"/>
        <w:numPr>
          <w:ilvl w:val="0"/>
          <w:numId w:val="47"/>
        </w:numPr>
        <w:rPr>
          <w:rFonts w:ascii="Calibri" w:eastAsia="Times New Roman" w:hAnsi="Calibri" w:cs="Calibri"/>
          <w:color w:val="000000" w:themeColor="text1"/>
        </w:rPr>
      </w:pPr>
      <w:r w:rsidRPr="00AD32AC">
        <w:rPr>
          <w:rFonts w:ascii="Calibri" w:eastAsia="Times New Roman" w:hAnsi="Calibri" w:cs="Calibri"/>
          <w:color w:val="000000" w:themeColor="text1"/>
        </w:rPr>
        <w:t>Build</w:t>
      </w:r>
      <w:r>
        <w:rPr>
          <w:rFonts w:ascii="Calibri" w:eastAsia="Times New Roman" w:hAnsi="Calibri" w:cs="Calibri"/>
          <w:color w:val="000000" w:themeColor="text1"/>
        </w:rPr>
        <w:t>ing</w:t>
      </w:r>
      <w:r w:rsidRPr="00AD32AC">
        <w:rPr>
          <w:rFonts w:ascii="Calibri" w:eastAsia="Times New Roman" w:hAnsi="Calibri" w:cs="Calibri"/>
          <w:color w:val="000000" w:themeColor="text1"/>
        </w:rPr>
        <w:t xml:space="preserve"> an assigned subset of the infrastructure within parameters or a predetermined process</w:t>
      </w:r>
      <w:r w:rsidR="00BD7F60">
        <w:rPr>
          <w:rFonts w:ascii="Calibri" w:eastAsia="Times New Roman" w:hAnsi="Calibri" w:cs="Calibri"/>
          <w:color w:val="000000" w:themeColor="text1"/>
        </w:rPr>
        <w:t>.</w:t>
      </w:r>
      <w:r w:rsidRPr="00AD32AC">
        <w:rPr>
          <w:rFonts w:ascii="Calibri" w:eastAsia="Times New Roman" w:hAnsi="Calibri" w:cs="Calibri"/>
          <w:color w:val="000000" w:themeColor="text1"/>
        </w:rPr>
        <w:t xml:space="preserve"> </w:t>
      </w:r>
    </w:p>
    <w:p w14:paraId="4FD7973F" w14:textId="77777777" w:rsidR="00C70E65" w:rsidRPr="00AD32AC" w:rsidRDefault="00C70E65" w:rsidP="00BC0F78">
      <w:pPr>
        <w:pStyle w:val="ListParagraph"/>
        <w:numPr>
          <w:ilvl w:val="0"/>
          <w:numId w:val="47"/>
        </w:numPr>
        <w:rPr>
          <w:rFonts w:ascii="Calibri" w:eastAsia="Times New Roman" w:hAnsi="Calibri" w:cs="Calibri"/>
          <w:color w:val="000000" w:themeColor="text1"/>
        </w:rPr>
      </w:pPr>
      <w:r w:rsidRPr="00AD32AC">
        <w:rPr>
          <w:rFonts w:ascii="Calibri" w:eastAsia="Times New Roman" w:hAnsi="Calibri" w:cs="Calibri"/>
          <w:color w:val="000000" w:themeColor="text1"/>
        </w:rPr>
        <w:t>Gather</w:t>
      </w:r>
      <w:r>
        <w:rPr>
          <w:rFonts w:ascii="Calibri" w:eastAsia="Times New Roman" w:hAnsi="Calibri" w:cs="Calibri"/>
          <w:color w:val="000000" w:themeColor="text1"/>
        </w:rPr>
        <w:t xml:space="preserve">ing </w:t>
      </w:r>
      <w:r w:rsidRPr="00AD32AC">
        <w:rPr>
          <w:rFonts w:ascii="Calibri" w:eastAsia="Times New Roman" w:hAnsi="Calibri" w:cs="Calibri"/>
          <w:color w:val="000000" w:themeColor="text1"/>
        </w:rPr>
        <w:t>data to monitor system capacity and performance</w:t>
      </w:r>
      <w:r>
        <w:rPr>
          <w:rFonts w:ascii="Calibri" w:eastAsia="Times New Roman" w:hAnsi="Calibri" w:cs="Calibri"/>
          <w:color w:val="000000" w:themeColor="text1"/>
        </w:rPr>
        <w:t>.</w:t>
      </w:r>
    </w:p>
    <w:p w14:paraId="1CD21DC9" w14:textId="77777777" w:rsidR="00C70E65" w:rsidRPr="00AD32AC" w:rsidRDefault="00C70E65" w:rsidP="00BC0F78">
      <w:pPr>
        <w:pStyle w:val="ListParagraph"/>
        <w:numPr>
          <w:ilvl w:val="0"/>
          <w:numId w:val="47"/>
        </w:numPr>
        <w:rPr>
          <w:rFonts w:ascii="Calibri" w:eastAsia="Times New Roman" w:hAnsi="Calibri" w:cs="Calibri"/>
          <w:color w:val="000000" w:themeColor="text1"/>
        </w:rPr>
      </w:pPr>
      <w:r w:rsidRPr="00AD32AC">
        <w:rPr>
          <w:rFonts w:ascii="Calibri" w:eastAsia="Times New Roman" w:hAnsi="Calibri" w:cs="Calibri"/>
          <w:color w:val="000000" w:themeColor="text1"/>
        </w:rPr>
        <w:t>Interact</w:t>
      </w:r>
      <w:r>
        <w:rPr>
          <w:rFonts w:ascii="Calibri" w:eastAsia="Times New Roman" w:hAnsi="Calibri" w:cs="Calibri"/>
          <w:color w:val="000000" w:themeColor="text1"/>
        </w:rPr>
        <w:t>ing</w:t>
      </w:r>
      <w:r w:rsidRPr="00AD32AC">
        <w:rPr>
          <w:rFonts w:ascii="Calibri" w:eastAsia="Times New Roman" w:hAnsi="Calibri" w:cs="Calibri"/>
          <w:color w:val="000000" w:themeColor="text1"/>
        </w:rPr>
        <w:t xml:space="preserve"> with vendors of assigned </w:t>
      </w:r>
      <w:r>
        <w:rPr>
          <w:rFonts w:ascii="Calibri" w:eastAsia="Times New Roman" w:hAnsi="Calibri" w:cs="Calibri"/>
          <w:color w:val="000000" w:themeColor="text1"/>
        </w:rPr>
        <w:t>system components</w:t>
      </w:r>
      <w:r w:rsidRPr="00AD32AC">
        <w:rPr>
          <w:rFonts w:ascii="Calibri" w:eastAsia="Times New Roman" w:hAnsi="Calibri" w:cs="Calibri"/>
          <w:color w:val="000000" w:themeColor="text1"/>
        </w:rPr>
        <w:t xml:space="preserve"> for technical support within existing vendor agreements.</w:t>
      </w:r>
    </w:p>
    <w:p w14:paraId="43CD6FF3" w14:textId="77777777" w:rsidR="00C70E65" w:rsidRPr="00AD32AC" w:rsidRDefault="00C70E65" w:rsidP="00BC0F78">
      <w:pPr>
        <w:pStyle w:val="ListParagraph"/>
        <w:numPr>
          <w:ilvl w:val="0"/>
          <w:numId w:val="47"/>
        </w:numPr>
        <w:rPr>
          <w:rFonts w:ascii="Calibri" w:eastAsia="Times New Roman" w:hAnsi="Calibri" w:cs="Calibri"/>
          <w:color w:val="000000" w:themeColor="text1"/>
        </w:rPr>
      </w:pPr>
      <w:r w:rsidRPr="00AD32AC">
        <w:rPr>
          <w:rFonts w:ascii="Calibri" w:eastAsia="Times New Roman" w:hAnsi="Calibri" w:cs="Calibri"/>
          <w:color w:val="000000" w:themeColor="text1"/>
        </w:rPr>
        <w:t>Investigat</w:t>
      </w:r>
      <w:r>
        <w:rPr>
          <w:rFonts w:ascii="Calibri" w:eastAsia="Times New Roman" w:hAnsi="Calibri" w:cs="Calibri"/>
          <w:color w:val="000000" w:themeColor="text1"/>
        </w:rPr>
        <w:t>ing</w:t>
      </w:r>
      <w:r w:rsidRPr="00AD32AC">
        <w:rPr>
          <w:rFonts w:ascii="Calibri" w:eastAsia="Times New Roman" w:hAnsi="Calibri" w:cs="Calibri"/>
          <w:color w:val="000000" w:themeColor="text1"/>
        </w:rPr>
        <w:t xml:space="preserve"> and explor</w:t>
      </w:r>
      <w:r>
        <w:rPr>
          <w:rFonts w:ascii="Calibri" w:eastAsia="Times New Roman" w:hAnsi="Calibri" w:cs="Calibri"/>
          <w:color w:val="000000" w:themeColor="text1"/>
        </w:rPr>
        <w:t>ing</w:t>
      </w:r>
      <w:r w:rsidRPr="00AD32AC">
        <w:rPr>
          <w:rFonts w:ascii="Calibri" w:eastAsia="Times New Roman" w:hAnsi="Calibri" w:cs="Calibri"/>
          <w:color w:val="000000" w:themeColor="text1"/>
        </w:rPr>
        <w:t xml:space="preserve"> new products and technologies relevant to assigned </w:t>
      </w:r>
      <w:r>
        <w:rPr>
          <w:rFonts w:ascii="Calibri" w:eastAsia="Times New Roman" w:hAnsi="Calibri" w:cs="Calibri"/>
          <w:color w:val="000000" w:themeColor="text1"/>
        </w:rPr>
        <w:t>system components.</w:t>
      </w:r>
    </w:p>
    <w:p w14:paraId="3B4CA581" w14:textId="77777777" w:rsidR="00C70E65" w:rsidRPr="00AD32AC" w:rsidRDefault="00C70E65" w:rsidP="00BC0F78">
      <w:pPr>
        <w:pStyle w:val="ListParagraph"/>
        <w:numPr>
          <w:ilvl w:val="0"/>
          <w:numId w:val="47"/>
        </w:numPr>
        <w:rPr>
          <w:rFonts w:ascii="Calibri" w:eastAsia="Times New Roman" w:hAnsi="Calibri" w:cs="Calibri"/>
          <w:color w:val="000000" w:themeColor="text1"/>
        </w:rPr>
      </w:pPr>
      <w:r>
        <w:rPr>
          <w:rFonts w:ascii="Calibri" w:eastAsia="Times New Roman" w:hAnsi="Calibri" w:cs="Calibri"/>
          <w:color w:val="000000" w:themeColor="text1"/>
        </w:rPr>
        <w:t xml:space="preserve">Recovering data and restoring to a point in time </w:t>
      </w:r>
      <w:r w:rsidRPr="00AD32AC">
        <w:rPr>
          <w:rFonts w:ascii="Calibri" w:eastAsia="Times New Roman" w:hAnsi="Calibri" w:cs="Calibri"/>
          <w:color w:val="000000" w:themeColor="text1"/>
        </w:rPr>
        <w:t>to maintain continuity of operations</w:t>
      </w:r>
      <w:r>
        <w:rPr>
          <w:rFonts w:ascii="Calibri" w:eastAsia="Times New Roman" w:hAnsi="Calibri" w:cs="Calibri"/>
          <w:color w:val="000000" w:themeColor="text1"/>
        </w:rPr>
        <w:t>.</w:t>
      </w:r>
    </w:p>
    <w:p w14:paraId="067612BE" w14:textId="77777777" w:rsidR="00C70E65" w:rsidRPr="00AD32AC" w:rsidRDefault="00C70E65" w:rsidP="00BC0F78">
      <w:pPr>
        <w:pStyle w:val="ListParagraph"/>
        <w:numPr>
          <w:ilvl w:val="0"/>
          <w:numId w:val="47"/>
        </w:numPr>
        <w:rPr>
          <w:rFonts w:ascii="Calibri" w:eastAsia="Times New Roman" w:hAnsi="Calibri" w:cs="Calibri"/>
          <w:color w:val="000000" w:themeColor="text1"/>
        </w:rPr>
      </w:pPr>
      <w:r>
        <w:rPr>
          <w:rFonts w:ascii="Calibri" w:eastAsia="Times New Roman" w:hAnsi="Calibri" w:cs="Calibri"/>
          <w:color w:val="000000" w:themeColor="text1"/>
        </w:rPr>
        <w:t>T</w:t>
      </w:r>
      <w:r w:rsidRPr="00AD32AC">
        <w:rPr>
          <w:rFonts w:ascii="Calibri" w:eastAsia="Times New Roman" w:hAnsi="Calibri" w:cs="Calibri"/>
          <w:color w:val="000000" w:themeColor="text1"/>
        </w:rPr>
        <w:t>esting and install</w:t>
      </w:r>
      <w:r>
        <w:rPr>
          <w:rFonts w:ascii="Calibri" w:eastAsia="Times New Roman" w:hAnsi="Calibri" w:cs="Calibri"/>
          <w:color w:val="000000" w:themeColor="text1"/>
        </w:rPr>
        <w:t>ing</w:t>
      </w:r>
      <w:r w:rsidRPr="00AD32AC">
        <w:rPr>
          <w:rFonts w:ascii="Calibri" w:eastAsia="Times New Roman" w:hAnsi="Calibri" w:cs="Calibri"/>
          <w:color w:val="000000" w:themeColor="text1"/>
        </w:rPr>
        <w:t xml:space="preserve"> assigned </w:t>
      </w:r>
      <w:r>
        <w:rPr>
          <w:rFonts w:ascii="Calibri" w:eastAsia="Times New Roman" w:hAnsi="Calibri" w:cs="Calibri"/>
          <w:color w:val="000000" w:themeColor="text1"/>
        </w:rPr>
        <w:t>systems components</w:t>
      </w:r>
      <w:r w:rsidRPr="00AD32AC">
        <w:rPr>
          <w:rFonts w:ascii="Calibri" w:eastAsia="Times New Roman" w:hAnsi="Calibri" w:cs="Calibri"/>
          <w:color w:val="000000" w:themeColor="text1"/>
        </w:rPr>
        <w:t>.</w:t>
      </w:r>
    </w:p>
    <w:p w14:paraId="7AB9C46F" w14:textId="69B4C764" w:rsidR="00C70E65" w:rsidRDefault="00C70E65" w:rsidP="00BC0F78">
      <w:pPr>
        <w:pStyle w:val="ListParagraph"/>
        <w:numPr>
          <w:ilvl w:val="0"/>
          <w:numId w:val="47"/>
        </w:numPr>
        <w:rPr>
          <w:rFonts w:ascii="Calibri" w:eastAsia="Times New Roman" w:hAnsi="Calibri" w:cs="Calibri"/>
          <w:color w:val="000000" w:themeColor="text1"/>
        </w:rPr>
      </w:pPr>
      <w:r w:rsidRPr="00AD32AC">
        <w:rPr>
          <w:rFonts w:ascii="Calibri" w:eastAsia="Times New Roman" w:hAnsi="Calibri" w:cs="Calibri"/>
          <w:color w:val="000000" w:themeColor="text1"/>
        </w:rPr>
        <w:t>Troubleshoot</w:t>
      </w:r>
      <w:r>
        <w:rPr>
          <w:rFonts w:ascii="Calibri" w:eastAsia="Times New Roman" w:hAnsi="Calibri" w:cs="Calibri"/>
          <w:color w:val="000000" w:themeColor="text1"/>
        </w:rPr>
        <w:t>ing</w:t>
      </w:r>
      <w:r w:rsidRPr="00AD32AC">
        <w:rPr>
          <w:rFonts w:ascii="Calibri" w:eastAsia="Times New Roman" w:hAnsi="Calibri" w:cs="Calibri"/>
          <w:color w:val="000000" w:themeColor="text1"/>
        </w:rPr>
        <w:t xml:space="preserve"> hardware and software problems by analyzing a chain of events and applying technical knowledge following established procedures and standards.</w:t>
      </w:r>
    </w:p>
    <w:p w14:paraId="0719A5EA" w14:textId="77777777" w:rsidR="00BD7F60" w:rsidRDefault="00BD7F60" w:rsidP="00BD7F60">
      <w:pPr>
        <w:pStyle w:val="ListParagraph"/>
        <w:numPr>
          <w:ilvl w:val="0"/>
          <w:numId w:val="47"/>
        </w:numPr>
        <w:rPr>
          <w:rFonts w:ascii="Calibri" w:eastAsia="Times New Roman" w:hAnsi="Calibri" w:cs="Calibri"/>
          <w:color w:val="000000" w:themeColor="text1"/>
        </w:rPr>
      </w:pPr>
      <w:r>
        <w:rPr>
          <w:rFonts w:ascii="Calibri" w:eastAsia="Times New Roman" w:hAnsi="Calibri" w:cs="Calibri"/>
          <w:color w:val="000000" w:themeColor="text1"/>
        </w:rPr>
        <w:t xml:space="preserve">Supporting the routine backing up, recovering, and troubleshooting of the enterprise data storage locations and their content.  </w:t>
      </w:r>
    </w:p>
    <w:p w14:paraId="7DFEB854" w14:textId="77777777" w:rsidR="00BD7F60" w:rsidRPr="001D12AD" w:rsidRDefault="00BD7F60" w:rsidP="00BD7F60">
      <w:pPr>
        <w:pStyle w:val="ListParagraph"/>
        <w:numPr>
          <w:ilvl w:val="0"/>
          <w:numId w:val="47"/>
        </w:numPr>
        <w:rPr>
          <w:rFonts w:ascii="Calibri" w:eastAsia="Times New Roman" w:hAnsi="Calibri" w:cs="Calibri"/>
          <w:color w:val="000000" w:themeColor="text1"/>
        </w:rPr>
      </w:pPr>
      <w:r w:rsidRPr="004F1972">
        <w:rPr>
          <w:rFonts w:ascii="Calibri" w:eastAsia="Times New Roman" w:hAnsi="Calibri" w:cs="Calibri"/>
          <w:color w:val="000000" w:themeColor="text1"/>
        </w:rPr>
        <w:t>Supporting disaster recovery efforts at a server or server component level and learning the interdependency and procedural requirements of enterprise level disaster recovery.</w:t>
      </w:r>
    </w:p>
    <w:p w14:paraId="57523074" w14:textId="77777777" w:rsidR="00BD7F60" w:rsidRPr="00AD32AC" w:rsidRDefault="00BD7F60" w:rsidP="00BD7F60">
      <w:pPr>
        <w:pStyle w:val="ListParagraph"/>
        <w:ind w:left="360"/>
        <w:rPr>
          <w:rFonts w:ascii="Calibri" w:eastAsia="Times New Roman" w:hAnsi="Calibri" w:cs="Calibri"/>
          <w:color w:val="000000" w:themeColor="text1"/>
        </w:rPr>
      </w:pPr>
    </w:p>
    <w:p w14:paraId="4FEED3AE" w14:textId="5A7E2A52" w:rsidR="002A7BE9" w:rsidRDefault="002A7BE9" w:rsidP="002A7BE9"/>
    <w:p w14:paraId="352A81E1" w14:textId="4FCD42A8" w:rsidR="002A7BE9" w:rsidRDefault="002A7BE9" w:rsidP="002A7BE9">
      <w:pPr>
        <w:rPr>
          <w:b/>
          <w:bCs/>
        </w:rPr>
      </w:pPr>
      <w:r w:rsidRPr="00A83540">
        <w:rPr>
          <w:b/>
          <w:bCs/>
        </w:rPr>
        <w:t>Requisite Knowledge, Skills, and Experiences</w:t>
      </w:r>
    </w:p>
    <w:p w14:paraId="5E17934C" w14:textId="335CDE2C" w:rsidR="00A83540" w:rsidRPr="008B38E8" w:rsidRDefault="00A50248" w:rsidP="00A83540">
      <w:pPr>
        <w:pStyle w:val="ListParagraph"/>
        <w:numPr>
          <w:ilvl w:val="0"/>
          <w:numId w:val="47"/>
        </w:numPr>
      </w:pPr>
      <w:r>
        <w:rPr>
          <w:rFonts w:ascii="Calibri" w:eastAsia="Times New Roman" w:hAnsi="Calibri" w:cs="Calibri"/>
          <w:color w:val="000000" w:themeColor="text1"/>
        </w:rPr>
        <w:t>Knowledge of d</w:t>
      </w:r>
      <w:r w:rsidR="00FC1414">
        <w:rPr>
          <w:rFonts w:ascii="Calibri" w:eastAsia="Times New Roman" w:hAnsi="Calibri" w:cs="Calibri"/>
          <w:color w:val="000000" w:themeColor="text1"/>
        </w:rPr>
        <w:t>atabase user interface and query software</w:t>
      </w:r>
      <w:r w:rsidR="008B38E8">
        <w:rPr>
          <w:rFonts w:ascii="Calibri" w:eastAsia="Times New Roman" w:hAnsi="Calibri" w:cs="Calibri"/>
          <w:color w:val="000000" w:themeColor="text1"/>
        </w:rPr>
        <w:t>.</w:t>
      </w:r>
    </w:p>
    <w:p w14:paraId="0B7AC36E" w14:textId="3AB1BD49" w:rsidR="008B38E8" w:rsidRDefault="00A50248" w:rsidP="00A83540">
      <w:pPr>
        <w:pStyle w:val="ListParagraph"/>
        <w:numPr>
          <w:ilvl w:val="0"/>
          <w:numId w:val="47"/>
        </w:numPr>
      </w:pPr>
      <w:r>
        <w:t xml:space="preserve">Listening and clarifying skills to </w:t>
      </w:r>
      <w:r w:rsidR="008F75C8">
        <w:t>form productive relationships</w:t>
      </w:r>
      <w:r w:rsidR="00BD7F60">
        <w:t xml:space="preserve"> </w:t>
      </w:r>
      <w:r w:rsidR="00BD7F60" w:rsidRPr="001D12AD">
        <w:t xml:space="preserve">with clients and </w:t>
      </w:r>
      <w:r w:rsidR="00BD7F60">
        <w:t xml:space="preserve">other </w:t>
      </w:r>
      <w:r w:rsidR="00BD7F60" w:rsidRPr="001D12AD">
        <w:t>team</w:t>
      </w:r>
      <w:r w:rsidR="00BD7F60">
        <w:t xml:space="preserve"> members.</w:t>
      </w:r>
    </w:p>
    <w:p w14:paraId="4FB76173" w14:textId="49226101" w:rsidR="00BD7F60" w:rsidRPr="002A7BE9" w:rsidRDefault="00BD7F60" w:rsidP="00A83540">
      <w:pPr>
        <w:pStyle w:val="ListParagraph"/>
        <w:numPr>
          <w:ilvl w:val="0"/>
          <w:numId w:val="47"/>
        </w:numPr>
      </w:pPr>
      <w:r w:rsidRPr="001D12AD">
        <w:t>General understanding of server, database</w:t>
      </w:r>
      <w:r>
        <w:t>,</w:t>
      </w:r>
      <w:r w:rsidRPr="001D12AD">
        <w:t xml:space="preserve"> and system components</w:t>
      </w:r>
      <w:r>
        <w:t xml:space="preserve"> and how they function, interact.</w:t>
      </w:r>
    </w:p>
    <w:p w14:paraId="10830A3D" w14:textId="77777777" w:rsidR="00A83540" w:rsidRPr="00A83540" w:rsidRDefault="00A83540" w:rsidP="002A7BE9">
      <w:pPr>
        <w:rPr>
          <w:b/>
          <w:bCs/>
        </w:rPr>
      </w:pPr>
    </w:p>
    <w:p w14:paraId="10BBF8A0" w14:textId="744D4CC8" w:rsidR="00042EC1" w:rsidRDefault="00042EC1" w:rsidP="00042EC1"/>
    <w:p w14:paraId="54877982" w14:textId="6C4D5CF2" w:rsidR="00042EC1" w:rsidRDefault="00042EC1" w:rsidP="00042EC1"/>
    <w:p w14:paraId="37C383F6" w14:textId="77777777" w:rsidR="00E64B9F" w:rsidRPr="00AD32AC" w:rsidRDefault="00D71A72" w:rsidP="002A7BE9">
      <w:r w:rsidRPr="002A7BE9">
        <w:rPr>
          <w:rFonts w:cstheme="minorHAnsi"/>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1299"/>
        <w:gridCol w:w="1692"/>
        <w:gridCol w:w="1430"/>
        <w:gridCol w:w="1468"/>
      </w:tblGrid>
      <w:tr w:rsidR="00E64B9F" w:rsidRPr="00CD491C" w14:paraId="20016E80" w14:textId="77777777" w:rsidTr="00650CF8">
        <w:trPr>
          <w:trHeight w:val="576"/>
        </w:trPr>
        <w:tc>
          <w:tcPr>
            <w:tcW w:w="1854" w:type="pct"/>
            <w:vAlign w:val="center"/>
          </w:tcPr>
          <w:p w14:paraId="62AA3D0C" w14:textId="77777777" w:rsidR="00E64B9F" w:rsidRPr="00CD491C" w:rsidRDefault="00E64B9F" w:rsidP="00650CF8">
            <w:pPr>
              <w:rPr>
                <w:rFonts w:cstheme="minorHAnsi"/>
                <w:b/>
                <w:bCs/>
              </w:rPr>
            </w:pPr>
            <w:r w:rsidRPr="00CD491C">
              <w:rPr>
                <w:rFonts w:cstheme="minorHAnsi"/>
                <w:b/>
                <w:bCs/>
              </w:rPr>
              <w:lastRenderedPageBreak/>
              <w:t>Classification</w:t>
            </w:r>
          </w:p>
        </w:tc>
        <w:tc>
          <w:tcPr>
            <w:tcW w:w="694" w:type="pct"/>
            <w:vAlign w:val="center"/>
          </w:tcPr>
          <w:p w14:paraId="37F4D68B" w14:textId="77777777" w:rsidR="00E64B9F" w:rsidRPr="00CD491C" w:rsidRDefault="00E64B9F" w:rsidP="00650CF8">
            <w:pPr>
              <w:rPr>
                <w:rFonts w:cstheme="minorHAnsi"/>
                <w:b/>
                <w:bCs/>
              </w:rPr>
            </w:pPr>
            <w:r w:rsidRPr="00CD491C">
              <w:rPr>
                <w:rFonts w:cstheme="minorHAnsi"/>
                <w:b/>
                <w:bCs/>
              </w:rPr>
              <w:t>Class Code</w:t>
            </w:r>
          </w:p>
        </w:tc>
        <w:tc>
          <w:tcPr>
            <w:tcW w:w="904" w:type="pct"/>
            <w:vAlign w:val="center"/>
          </w:tcPr>
          <w:p w14:paraId="46D75C86" w14:textId="77777777" w:rsidR="00E64B9F" w:rsidRPr="00CD491C" w:rsidRDefault="00E64B9F" w:rsidP="00650CF8">
            <w:pPr>
              <w:rPr>
                <w:rFonts w:cstheme="minorHAnsi"/>
                <w:b/>
                <w:bCs/>
              </w:rPr>
            </w:pPr>
            <w:r w:rsidRPr="00CD491C">
              <w:rPr>
                <w:rFonts w:cstheme="minorHAnsi"/>
                <w:b/>
                <w:bCs/>
              </w:rPr>
              <w:t>Pay Grade</w:t>
            </w:r>
          </w:p>
        </w:tc>
        <w:tc>
          <w:tcPr>
            <w:tcW w:w="764" w:type="pct"/>
            <w:vAlign w:val="center"/>
          </w:tcPr>
          <w:p w14:paraId="4F056C34" w14:textId="77777777" w:rsidR="00E64B9F" w:rsidRPr="00CD491C" w:rsidRDefault="00E64B9F" w:rsidP="00650CF8">
            <w:pPr>
              <w:rPr>
                <w:rFonts w:cstheme="minorHAnsi"/>
                <w:b/>
                <w:bCs/>
              </w:rPr>
            </w:pPr>
            <w:r>
              <w:rPr>
                <w:rFonts w:cstheme="minorHAnsi"/>
                <w:b/>
                <w:bCs/>
              </w:rPr>
              <w:t>Civil Service</w:t>
            </w:r>
          </w:p>
        </w:tc>
        <w:tc>
          <w:tcPr>
            <w:tcW w:w="784" w:type="pct"/>
            <w:vAlign w:val="center"/>
          </w:tcPr>
          <w:p w14:paraId="1E14D378" w14:textId="77777777" w:rsidR="00E64B9F" w:rsidRPr="00CD491C" w:rsidRDefault="00E64B9F" w:rsidP="00650CF8">
            <w:pPr>
              <w:rPr>
                <w:rFonts w:cstheme="minorHAnsi"/>
                <w:b/>
                <w:bCs/>
              </w:rPr>
            </w:pPr>
            <w:r>
              <w:rPr>
                <w:rFonts w:cstheme="minorHAnsi"/>
                <w:b/>
                <w:bCs/>
              </w:rPr>
              <w:t>FLSA</w:t>
            </w:r>
          </w:p>
        </w:tc>
      </w:tr>
      <w:tr w:rsidR="00E64B9F" w:rsidRPr="00CD491C" w14:paraId="0EF3E900" w14:textId="77777777" w:rsidTr="00650CF8">
        <w:trPr>
          <w:trHeight w:val="576"/>
        </w:trPr>
        <w:tc>
          <w:tcPr>
            <w:tcW w:w="1854" w:type="pct"/>
            <w:vAlign w:val="center"/>
          </w:tcPr>
          <w:p w14:paraId="5CC59146" w14:textId="77777777" w:rsidR="00E64B9F" w:rsidRPr="00C553B4" w:rsidRDefault="00E64B9F" w:rsidP="00650CF8">
            <w:pPr>
              <w:rPr>
                <w:rFonts w:cstheme="minorHAnsi"/>
                <w:highlight w:val="yellow"/>
              </w:rPr>
            </w:pPr>
            <w:r>
              <w:rPr>
                <w:rFonts w:cstheme="minorHAnsi"/>
              </w:rPr>
              <w:t>Database/</w:t>
            </w:r>
            <w:r w:rsidRPr="00CD491C">
              <w:rPr>
                <w:rFonts w:cstheme="minorHAnsi"/>
              </w:rPr>
              <w:t>Systems</w:t>
            </w:r>
            <w:r>
              <w:rPr>
                <w:rFonts w:cstheme="minorHAnsi"/>
              </w:rPr>
              <w:t xml:space="preserve"> Administrator</w:t>
            </w:r>
          </w:p>
        </w:tc>
        <w:tc>
          <w:tcPr>
            <w:tcW w:w="694" w:type="pct"/>
            <w:vAlign w:val="center"/>
          </w:tcPr>
          <w:p w14:paraId="22632251" w14:textId="062BC60C" w:rsidR="00E64B9F" w:rsidRPr="00CD05BE" w:rsidRDefault="00CD05BE" w:rsidP="00650CF8">
            <w:pPr>
              <w:rPr>
                <w:rFonts w:cstheme="minorHAnsi"/>
              </w:rPr>
            </w:pPr>
            <w:r>
              <w:rPr>
                <w:rFonts w:cstheme="minorHAnsi"/>
              </w:rPr>
              <w:t>808305</w:t>
            </w:r>
          </w:p>
        </w:tc>
        <w:tc>
          <w:tcPr>
            <w:tcW w:w="904" w:type="pct"/>
            <w:vAlign w:val="center"/>
          </w:tcPr>
          <w:p w14:paraId="502848E1" w14:textId="26557F7A" w:rsidR="00E64B9F" w:rsidRPr="00AE617D" w:rsidRDefault="006675B2" w:rsidP="00650CF8">
            <w:pPr>
              <w:rPr>
                <w:rFonts w:cstheme="minorHAnsi"/>
              </w:rPr>
            </w:pPr>
            <w:r>
              <w:rPr>
                <w:rFonts w:cstheme="minorHAnsi"/>
              </w:rPr>
              <w:t>IT 5</w:t>
            </w:r>
          </w:p>
        </w:tc>
        <w:tc>
          <w:tcPr>
            <w:tcW w:w="764" w:type="pct"/>
            <w:vAlign w:val="center"/>
          </w:tcPr>
          <w:p w14:paraId="3480B635" w14:textId="77777777" w:rsidR="00E64B9F" w:rsidRPr="00AE617D" w:rsidRDefault="00E64B9F" w:rsidP="00650CF8">
            <w:pPr>
              <w:rPr>
                <w:rFonts w:cstheme="minorHAnsi"/>
              </w:rPr>
            </w:pPr>
            <w:r>
              <w:rPr>
                <w:rFonts w:cstheme="minorHAnsi"/>
              </w:rPr>
              <w:t>Covered</w:t>
            </w:r>
          </w:p>
        </w:tc>
        <w:tc>
          <w:tcPr>
            <w:tcW w:w="784" w:type="pct"/>
            <w:vAlign w:val="center"/>
          </w:tcPr>
          <w:p w14:paraId="48DADA42" w14:textId="77777777" w:rsidR="00E64B9F" w:rsidRPr="00AE617D" w:rsidRDefault="00E64B9F" w:rsidP="00650CF8">
            <w:pPr>
              <w:rPr>
                <w:rFonts w:cstheme="minorHAnsi"/>
              </w:rPr>
            </w:pPr>
            <w:r>
              <w:rPr>
                <w:rFonts w:cstheme="minorHAnsi"/>
              </w:rPr>
              <w:t>Non-Exempt</w:t>
            </w:r>
          </w:p>
        </w:tc>
      </w:tr>
    </w:tbl>
    <w:p w14:paraId="567F914E" w14:textId="4243A2A6" w:rsidR="003E0101" w:rsidRPr="00AD32AC" w:rsidRDefault="003E0101" w:rsidP="002A7BE9"/>
    <w:p w14:paraId="5BB3AA51" w14:textId="3C34723F" w:rsidR="009C6D33" w:rsidRPr="000C4267" w:rsidRDefault="00706776" w:rsidP="00706776">
      <w:pPr>
        <w:rPr>
          <w:rFonts w:cstheme="minorHAnsi"/>
        </w:rPr>
      </w:pPr>
      <w:r w:rsidRPr="00CD491C">
        <w:rPr>
          <w:rFonts w:ascii="Calibri" w:hAnsi="Calibri" w:cs="Calibri"/>
        </w:rPr>
        <w:t>Works independently under specified objectives</w:t>
      </w:r>
      <w:r w:rsidR="00376B7D">
        <w:rPr>
          <w:rFonts w:ascii="Calibri" w:hAnsi="Calibri" w:cs="Calibri"/>
        </w:rPr>
        <w:t xml:space="preserve"> </w:t>
      </w:r>
      <w:r w:rsidR="00E86121">
        <w:rPr>
          <w:rFonts w:ascii="Calibri" w:hAnsi="Calibri" w:cs="Calibri"/>
        </w:rPr>
        <w:t xml:space="preserve">upkeep the </w:t>
      </w:r>
      <w:r w:rsidR="004D6E2C">
        <w:rPr>
          <w:rFonts w:ascii="Calibri" w:hAnsi="Calibri" w:cs="Calibri"/>
        </w:rPr>
        <w:t>day-to-day functions of</w:t>
      </w:r>
      <w:r w:rsidR="00286802" w:rsidRPr="0044655F">
        <w:rPr>
          <w:rFonts w:cstheme="minorHAnsi"/>
        </w:rPr>
        <w:t xml:space="preserve"> operating systems, physical and virtual servers</w:t>
      </w:r>
      <w:r w:rsidR="00C67152">
        <w:rPr>
          <w:rFonts w:cstheme="minorHAnsi"/>
        </w:rPr>
        <w:t>,</w:t>
      </w:r>
      <w:r w:rsidR="00286802">
        <w:rPr>
          <w:rFonts w:cstheme="minorHAnsi"/>
        </w:rPr>
        <w:t xml:space="preserve"> and/or </w:t>
      </w:r>
      <w:r w:rsidR="00286802" w:rsidRPr="00150A4D">
        <w:rPr>
          <w:rFonts w:cstheme="minorHAnsi"/>
        </w:rPr>
        <w:t>database management system</w:t>
      </w:r>
      <w:r w:rsidR="00C67152">
        <w:rPr>
          <w:rFonts w:cstheme="minorHAnsi"/>
        </w:rPr>
        <w:t>s</w:t>
      </w:r>
      <w:r w:rsidR="00286802" w:rsidRPr="0044655F">
        <w:rPr>
          <w:rFonts w:cstheme="minorHAnsi"/>
        </w:rPr>
        <w:t xml:space="preserve">. </w:t>
      </w:r>
      <w:r w:rsidR="00C67152">
        <w:rPr>
          <w:rFonts w:cstheme="minorHAnsi"/>
        </w:rPr>
        <w:t xml:space="preserve">Incumbents </w:t>
      </w:r>
      <w:r w:rsidR="000C4267" w:rsidRPr="0044655F">
        <w:rPr>
          <w:rFonts w:cstheme="minorHAnsi"/>
        </w:rPr>
        <w:t>control user access</w:t>
      </w:r>
      <w:r w:rsidR="000C4267">
        <w:rPr>
          <w:rFonts w:cstheme="minorHAnsi"/>
        </w:rPr>
        <w:t xml:space="preserve"> and c</w:t>
      </w:r>
      <w:r w:rsidR="000C4267" w:rsidRPr="00150A4D">
        <w:rPr>
          <w:rFonts w:cstheme="minorHAnsi"/>
        </w:rPr>
        <w:t>oordinate changes to computer databases</w:t>
      </w:r>
      <w:r w:rsidR="000C4267">
        <w:rPr>
          <w:rFonts w:cstheme="minorHAnsi"/>
        </w:rPr>
        <w:t xml:space="preserve"> and other systems.</w:t>
      </w:r>
    </w:p>
    <w:p w14:paraId="218E196B" w14:textId="6D2A988C" w:rsidR="00201A4F" w:rsidRDefault="00201A4F">
      <w:pPr>
        <w:rPr>
          <w:rFonts w:cstheme="minorHAnsi"/>
          <w:b/>
          <w:bCs/>
        </w:rPr>
      </w:pPr>
    </w:p>
    <w:p w14:paraId="162B33AA" w14:textId="360632BF" w:rsidR="00110C63" w:rsidRPr="00CD491C" w:rsidRDefault="00110C63">
      <w:pPr>
        <w:rPr>
          <w:rFonts w:cstheme="minorHAnsi"/>
          <w:b/>
          <w:bCs/>
        </w:rPr>
      </w:pPr>
      <w:r>
        <w:rPr>
          <w:rFonts w:cstheme="minorHAnsi"/>
          <w:b/>
          <w:bCs/>
        </w:rPr>
        <w:t>Example Functions</w:t>
      </w:r>
    </w:p>
    <w:p w14:paraId="3104C6FF" w14:textId="77777777" w:rsidR="00BD7F60" w:rsidRPr="00862AA5" w:rsidRDefault="00BD7F60" w:rsidP="00BD7F60">
      <w:pPr>
        <w:pStyle w:val="ListParagraph"/>
        <w:numPr>
          <w:ilvl w:val="0"/>
          <w:numId w:val="26"/>
        </w:numPr>
        <w:rPr>
          <w:rFonts w:ascii="Calibri" w:eastAsia="Times New Roman" w:hAnsi="Calibri" w:cs="Calibri"/>
          <w:color w:val="000000"/>
        </w:rPr>
      </w:pPr>
      <w:r w:rsidRPr="00862AA5">
        <w:rPr>
          <w:rFonts w:ascii="Calibri" w:eastAsia="Times New Roman" w:hAnsi="Calibri" w:cs="Calibri"/>
          <w:color w:val="000000"/>
        </w:rPr>
        <w:t xml:space="preserve">Allocating system storage and planning future storage requirements for </w:t>
      </w:r>
      <w:r>
        <w:rPr>
          <w:rFonts w:ascii="Calibri" w:eastAsia="Times New Roman" w:hAnsi="Calibri" w:cs="Calibri"/>
          <w:color w:val="000000"/>
        </w:rPr>
        <w:t>server</w:t>
      </w:r>
      <w:r w:rsidRPr="00862AA5">
        <w:rPr>
          <w:rFonts w:ascii="Calibri" w:eastAsia="Times New Roman" w:hAnsi="Calibri" w:cs="Calibri"/>
          <w:color w:val="000000"/>
        </w:rPr>
        <w:t xml:space="preserve"> system</w:t>
      </w:r>
      <w:r>
        <w:rPr>
          <w:rFonts w:ascii="Calibri" w:eastAsia="Times New Roman" w:hAnsi="Calibri" w:cs="Calibri"/>
          <w:color w:val="000000"/>
        </w:rPr>
        <w:t>s.</w:t>
      </w:r>
    </w:p>
    <w:p w14:paraId="1F52F736" w14:textId="77777777" w:rsidR="00BD7F60" w:rsidRPr="00862AA5" w:rsidRDefault="00BD7F60" w:rsidP="00BD7F60">
      <w:pPr>
        <w:pStyle w:val="ListParagraph"/>
        <w:numPr>
          <w:ilvl w:val="0"/>
          <w:numId w:val="26"/>
        </w:numPr>
        <w:rPr>
          <w:rFonts w:ascii="Calibri" w:eastAsia="Times New Roman" w:hAnsi="Calibri" w:cs="Calibri"/>
          <w:color w:val="000000"/>
        </w:rPr>
      </w:pPr>
      <w:r w:rsidRPr="00862AA5">
        <w:rPr>
          <w:rFonts w:ascii="Calibri" w:eastAsia="Times New Roman" w:hAnsi="Calibri" w:cs="Calibri"/>
          <w:color w:val="000000"/>
        </w:rPr>
        <w:t xml:space="preserve">Backing up and restoring </w:t>
      </w:r>
      <w:r>
        <w:rPr>
          <w:rFonts w:ascii="Calibri" w:eastAsia="Times New Roman" w:hAnsi="Calibri" w:cs="Calibri"/>
          <w:color w:val="000000"/>
        </w:rPr>
        <w:t>data and server software as well as all data stored by, managed through, and accessed by that software across the enterprise.</w:t>
      </w:r>
    </w:p>
    <w:p w14:paraId="4CE28C89" w14:textId="77777777" w:rsidR="00BD7F60" w:rsidRPr="00862AA5" w:rsidRDefault="00BD7F60" w:rsidP="00BD7F60">
      <w:pPr>
        <w:pStyle w:val="ListParagraph"/>
        <w:numPr>
          <w:ilvl w:val="0"/>
          <w:numId w:val="26"/>
        </w:numPr>
        <w:rPr>
          <w:rFonts w:ascii="Calibri" w:eastAsia="Times New Roman" w:hAnsi="Calibri" w:cs="Calibri"/>
          <w:color w:val="000000"/>
        </w:rPr>
      </w:pPr>
      <w:r w:rsidRPr="00862AA5">
        <w:rPr>
          <w:rFonts w:ascii="Calibri" w:eastAsia="Times New Roman" w:hAnsi="Calibri" w:cs="Calibri"/>
          <w:color w:val="000000"/>
        </w:rPr>
        <w:t xml:space="preserve">Controlling and monitoring user access to </w:t>
      </w:r>
      <w:r>
        <w:rPr>
          <w:rFonts w:ascii="Calibri" w:eastAsia="Times New Roman" w:hAnsi="Calibri" w:cs="Calibri"/>
          <w:color w:val="000000"/>
        </w:rPr>
        <w:t>databases, server software, and file systems.</w:t>
      </w:r>
    </w:p>
    <w:p w14:paraId="2A364D45" w14:textId="77777777" w:rsidR="00BD7F60" w:rsidRPr="00862AA5" w:rsidRDefault="00BD7F60" w:rsidP="00BD7F60">
      <w:pPr>
        <w:pStyle w:val="ListParagraph"/>
        <w:numPr>
          <w:ilvl w:val="0"/>
          <w:numId w:val="26"/>
        </w:numPr>
        <w:rPr>
          <w:rFonts w:ascii="Calibri" w:eastAsia="Times New Roman" w:hAnsi="Calibri" w:cs="Calibri"/>
          <w:color w:val="000000"/>
        </w:rPr>
      </w:pPr>
      <w:r w:rsidRPr="00862AA5">
        <w:rPr>
          <w:rFonts w:ascii="Calibri" w:eastAsia="Times New Roman" w:hAnsi="Calibri" w:cs="Calibri"/>
          <w:color w:val="000000"/>
        </w:rPr>
        <w:t>Creating primary database</w:t>
      </w:r>
      <w:r>
        <w:rPr>
          <w:rFonts w:ascii="Calibri" w:eastAsia="Times New Roman" w:hAnsi="Calibri" w:cs="Calibri"/>
          <w:color w:val="000000"/>
        </w:rPr>
        <w:t>, server, server software, and/or data</w:t>
      </w:r>
      <w:r w:rsidRPr="00862AA5">
        <w:rPr>
          <w:rFonts w:ascii="Calibri" w:eastAsia="Times New Roman" w:hAnsi="Calibri" w:cs="Calibri"/>
          <w:color w:val="000000"/>
        </w:rPr>
        <w:t xml:space="preserve"> storage structures after application developers have designed an application</w:t>
      </w:r>
      <w:r>
        <w:rPr>
          <w:rFonts w:ascii="Calibri" w:eastAsia="Times New Roman" w:hAnsi="Calibri" w:cs="Calibri"/>
          <w:color w:val="000000"/>
        </w:rPr>
        <w:t>.</w:t>
      </w:r>
    </w:p>
    <w:p w14:paraId="003F2052" w14:textId="77777777" w:rsidR="00BD7F60" w:rsidRPr="000C4267" w:rsidRDefault="00BD7F60" w:rsidP="00BD7F60">
      <w:pPr>
        <w:pStyle w:val="ListParagraph"/>
        <w:numPr>
          <w:ilvl w:val="0"/>
          <w:numId w:val="26"/>
        </w:numPr>
        <w:rPr>
          <w:rFonts w:cstheme="minorHAnsi"/>
        </w:rPr>
      </w:pPr>
      <w:r w:rsidRPr="000C4267">
        <w:rPr>
          <w:rFonts w:cstheme="minorHAnsi"/>
        </w:rPr>
        <w:t>Identif</w:t>
      </w:r>
      <w:r>
        <w:rPr>
          <w:rFonts w:cstheme="minorHAnsi"/>
        </w:rPr>
        <w:t>ying</w:t>
      </w:r>
      <w:r w:rsidRPr="000C4267">
        <w:rPr>
          <w:rFonts w:cstheme="minorHAnsi"/>
        </w:rPr>
        <w:t>, investigat</w:t>
      </w:r>
      <w:r>
        <w:rPr>
          <w:rFonts w:cstheme="minorHAnsi"/>
        </w:rPr>
        <w:t>ing</w:t>
      </w:r>
      <w:r w:rsidRPr="000C4267">
        <w:rPr>
          <w:rFonts w:cstheme="minorHAnsi"/>
        </w:rPr>
        <w:t>, and resolv</w:t>
      </w:r>
      <w:r>
        <w:rPr>
          <w:rFonts w:cstheme="minorHAnsi"/>
        </w:rPr>
        <w:t>ing</w:t>
      </w:r>
      <w:r w:rsidRPr="000C4267">
        <w:rPr>
          <w:rFonts w:cstheme="minorHAnsi"/>
        </w:rPr>
        <w:t xml:space="preserve"> </w:t>
      </w:r>
      <w:r>
        <w:rPr>
          <w:rFonts w:cstheme="minorHAnsi"/>
        </w:rPr>
        <w:t>system hardware and software errors, system performance, capacity, and scalability issues</w:t>
      </w:r>
      <w:r w:rsidRPr="000C4267">
        <w:rPr>
          <w:rFonts w:cstheme="minorHAnsi"/>
        </w:rPr>
        <w:t xml:space="preserve">. </w:t>
      </w:r>
    </w:p>
    <w:p w14:paraId="10C78B83" w14:textId="77777777" w:rsidR="00BD7F60" w:rsidRPr="00862AA5" w:rsidRDefault="00BD7F60" w:rsidP="00BD7F60">
      <w:pPr>
        <w:pStyle w:val="ListParagraph"/>
        <w:numPr>
          <w:ilvl w:val="0"/>
          <w:numId w:val="26"/>
        </w:numPr>
        <w:rPr>
          <w:rFonts w:ascii="Calibri" w:eastAsia="Times New Roman" w:hAnsi="Calibri" w:cs="Calibri"/>
          <w:color w:val="000000"/>
        </w:rPr>
      </w:pPr>
      <w:r w:rsidRPr="23A4FEB5">
        <w:rPr>
          <w:rFonts w:ascii="Calibri" w:eastAsia="Times New Roman" w:hAnsi="Calibri" w:cs="Calibri"/>
          <w:color w:val="000000" w:themeColor="text1"/>
        </w:rPr>
        <w:t>Installing and upgrading server and application tools.</w:t>
      </w:r>
    </w:p>
    <w:p w14:paraId="523FCA07" w14:textId="77777777" w:rsidR="00BD7F60" w:rsidRPr="00A1286C" w:rsidRDefault="00BD7F60" w:rsidP="00BD7F60">
      <w:pPr>
        <w:pStyle w:val="ListParagraph"/>
        <w:numPr>
          <w:ilvl w:val="0"/>
          <w:numId w:val="26"/>
        </w:numPr>
        <w:rPr>
          <w:rFonts w:ascii="Calibri" w:eastAsia="Times New Roman" w:hAnsi="Calibri" w:cs="Calibri"/>
          <w:color w:val="000000"/>
        </w:rPr>
      </w:pPr>
      <w:r w:rsidRPr="00A1286C">
        <w:rPr>
          <w:rFonts w:ascii="Calibri" w:eastAsia="Times New Roman" w:hAnsi="Calibri" w:cs="Calibri"/>
          <w:color w:val="000000"/>
        </w:rPr>
        <w:t xml:space="preserve">Maintaining archived data, logs related to </w:t>
      </w:r>
      <w:r>
        <w:rPr>
          <w:rFonts w:ascii="Calibri" w:eastAsia="Times New Roman" w:hAnsi="Calibri" w:cs="Calibri"/>
          <w:color w:val="000000"/>
        </w:rPr>
        <w:t>server and server software</w:t>
      </w:r>
      <w:r w:rsidRPr="00A1286C">
        <w:rPr>
          <w:rFonts w:ascii="Calibri" w:eastAsia="Times New Roman" w:hAnsi="Calibri" w:cs="Calibri"/>
          <w:color w:val="000000"/>
        </w:rPr>
        <w:t xml:space="preserve"> functions, </w:t>
      </w:r>
      <w:r>
        <w:rPr>
          <w:rFonts w:ascii="Calibri" w:eastAsia="Times New Roman" w:hAnsi="Calibri" w:cs="Calibri"/>
          <w:color w:val="000000"/>
        </w:rPr>
        <w:t>and</w:t>
      </w:r>
      <w:r w:rsidRPr="00A1286C">
        <w:rPr>
          <w:rFonts w:ascii="Calibri" w:eastAsia="Times New Roman" w:hAnsi="Calibri" w:cs="Calibri"/>
          <w:color w:val="000000"/>
        </w:rPr>
        <w:t xml:space="preserve"> maintenance and repair records.</w:t>
      </w:r>
    </w:p>
    <w:p w14:paraId="7436418B" w14:textId="77777777" w:rsidR="00BD7F60" w:rsidRPr="00905743" w:rsidRDefault="00BD7F60" w:rsidP="00BD7F60">
      <w:pPr>
        <w:pStyle w:val="ListParagraph"/>
        <w:numPr>
          <w:ilvl w:val="0"/>
          <w:numId w:val="26"/>
        </w:numPr>
        <w:rPr>
          <w:rFonts w:ascii="Calibri" w:eastAsia="Times New Roman" w:hAnsi="Calibri" w:cs="Calibri"/>
          <w:color w:val="000000"/>
        </w:rPr>
      </w:pPr>
      <w:r w:rsidRPr="00905743">
        <w:rPr>
          <w:rFonts w:ascii="Calibri" w:eastAsia="Times New Roman" w:hAnsi="Calibri" w:cs="Calibri"/>
          <w:color w:val="000000"/>
        </w:rPr>
        <w:t>Modify</w:t>
      </w:r>
      <w:r>
        <w:rPr>
          <w:rFonts w:ascii="Calibri" w:eastAsia="Times New Roman" w:hAnsi="Calibri" w:cs="Calibri"/>
          <w:color w:val="000000"/>
        </w:rPr>
        <w:t>ing</w:t>
      </w:r>
      <w:r w:rsidRPr="00905743">
        <w:rPr>
          <w:rFonts w:ascii="Calibri" w:eastAsia="Times New Roman" w:hAnsi="Calibri" w:cs="Calibri"/>
          <w:color w:val="000000"/>
        </w:rPr>
        <w:t xml:space="preserve"> existing </w:t>
      </w:r>
      <w:r>
        <w:rPr>
          <w:rFonts w:ascii="Calibri" w:eastAsia="Times New Roman" w:hAnsi="Calibri" w:cs="Calibri"/>
          <w:color w:val="000000"/>
        </w:rPr>
        <w:t>servers and server software</w:t>
      </w:r>
      <w:r w:rsidRPr="00905743">
        <w:rPr>
          <w:rFonts w:ascii="Calibri" w:eastAsia="Times New Roman" w:hAnsi="Calibri" w:cs="Calibri"/>
          <w:color w:val="000000"/>
        </w:rPr>
        <w:t xml:space="preserve"> </w:t>
      </w:r>
      <w:r>
        <w:rPr>
          <w:rFonts w:ascii="Calibri" w:eastAsia="Times New Roman" w:hAnsi="Calibri" w:cs="Calibri"/>
          <w:color w:val="000000"/>
        </w:rPr>
        <w:t>and</w:t>
      </w:r>
      <w:r w:rsidRPr="00905743">
        <w:rPr>
          <w:rFonts w:ascii="Calibri" w:eastAsia="Times New Roman" w:hAnsi="Calibri" w:cs="Calibri"/>
          <w:color w:val="000000"/>
        </w:rPr>
        <w:t xml:space="preserve"> direct</w:t>
      </w:r>
      <w:r>
        <w:rPr>
          <w:rFonts w:ascii="Calibri" w:eastAsia="Times New Roman" w:hAnsi="Calibri" w:cs="Calibri"/>
          <w:color w:val="000000"/>
        </w:rPr>
        <w:t>ing</w:t>
      </w:r>
      <w:r w:rsidRPr="00905743">
        <w:rPr>
          <w:rFonts w:ascii="Calibri" w:eastAsia="Times New Roman" w:hAnsi="Calibri" w:cs="Calibri"/>
          <w:color w:val="000000"/>
        </w:rPr>
        <w:t xml:space="preserve"> programmers and analysts to make </w:t>
      </w:r>
      <w:r>
        <w:rPr>
          <w:rFonts w:ascii="Calibri" w:eastAsia="Times New Roman" w:hAnsi="Calibri" w:cs="Calibri"/>
          <w:color w:val="000000"/>
        </w:rPr>
        <w:t xml:space="preserve">requisite </w:t>
      </w:r>
      <w:r w:rsidRPr="00905743">
        <w:rPr>
          <w:rFonts w:ascii="Calibri" w:eastAsia="Times New Roman" w:hAnsi="Calibri" w:cs="Calibri"/>
          <w:color w:val="000000"/>
        </w:rPr>
        <w:t xml:space="preserve">changes. </w:t>
      </w:r>
    </w:p>
    <w:p w14:paraId="607D5D17" w14:textId="77777777" w:rsidR="00BD7F60" w:rsidRPr="007A5052" w:rsidRDefault="00BD7F60" w:rsidP="00BD7F60">
      <w:pPr>
        <w:pStyle w:val="ListParagraph"/>
        <w:numPr>
          <w:ilvl w:val="0"/>
          <w:numId w:val="26"/>
        </w:numPr>
        <w:rPr>
          <w:rFonts w:cstheme="minorHAnsi"/>
        </w:rPr>
      </w:pPr>
      <w:r>
        <w:rPr>
          <w:rFonts w:cstheme="minorHAnsi"/>
        </w:rPr>
        <w:t>Monitoring</w:t>
      </w:r>
      <w:r w:rsidRPr="007A5052">
        <w:rPr>
          <w:rFonts w:cstheme="minorHAnsi"/>
        </w:rPr>
        <w:t xml:space="preserve"> system</w:t>
      </w:r>
      <w:r>
        <w:rPr>
          <w:rFonts w:cstheme="minorHAnsi"/>
        </w:rPr>
        <w:t>s</w:t>
      </w:r>
      <w:r w:rsidRPr="007A5052">
        <w:rPr>
          <w:rFonts w:cstheme="minorHAnsi"/>
        </w:rPr>
        <w:t xml:space="preserve"> and verify</w:t>
      </w:r>
      <w:r>
        <w:rPr>
          <w:rFonts w:cstheme="minorHAnsi"/>
        </w:rPr>
        <w:t>ing</w:t>
      </w:r>
      <w:r w:rsidRPr="007A5052">
        <w:rPr>
          <w:rFonts w:cstheme="minorHAnsi"/>
        </w:rPr>
        <w:t xml:space="preserve"> the integrity and availability of hardware, network, and server resources and systems. </w:t>
      </w:r>
    </w:p>
    <w:p w14:paraId="44693544" w14:textId="77777777" w:rsidR="00BD7F60" w:rsidRPr="00862AA5" w:rsidRDefault="00BD7F60" w:rsidP="00BD7F60">
      <w:pPr>
        <w:pStyle w:val="ListParagraph"/>
        <w:numPr>
          <w:ilvl w:val="0"/>
          <w:numId w:val="26"/>
        </w:numPr>
        <w:rPr>
          <w:rFonts w:ascii="Calibri" w:eastAsia="Times New Roman" w:hAnsi="Calibri" w:cs="Calibri"/>
          <w:color w:val="000000"/>
        </w:rPr>
      </w:pPr>
      <w:r w:rsidRPr="00862AA5">
        <w:rPr>
          <w:rFonts w:ascii="Calibri" w:eastAsia="Times New Roman" w:hAnsi="Calibri" w:cs="Calibri"/>
          <w:color w:val="000000"/>
        </w:rPr>
        <w:t xml:space="preserve">Planning for backup and recovery </w:t>
      </w:r>
      <w:r>
        <w:rPr>
          <w:rFonts w:ascii="Calibri" w:eastAsia="Times New Roman" w:hAnsi="Calibri" w:cs="Calibri"/>
          <w:color w:val="000000"/>
        </w:rPr>
        <w:t>processes.</w:t>
      </w:r>
    </w:p>
    <w:p w14:paraId="132D397D" w14:textId="77777777" w:rsidR="00BD7F60" w:rsidRDefault="00BD7F60" w:rsidP="00BD7F60">
      <w:pPr>
        <w:pStyle w:val="ListParagraph"/>
        <w:numPr>
          <w:ilvl w:val="0"/>
          <w:numId w:val="26"/>
        </w:numPr>
        <w:rPr>
          <w:rFonts w:cstheme="minorHAnsi"/>
        </w:rPr>
      </w:pPr>
      <w:r w:rsidRPr="007A5052">
        <w:rPr>
          <w:rFonts w:cstheme="minorHAnsi"/>
        </w:rPr>
        <w:t>Review</w:t>
      </w:r>
      <w:r>
        <w:rPr>
          <w:rFonts w:cstheme="minorHAnsi"/>
        </w:rPr>
        <w:t>ing</w:t>
      </w:r>
      <w:r w:rsidRPr="007A5052">
        <w:rPr>
          <w:rFonts w:cstheme="minorHAnsi"/>
        </w:rPr>
        <w:t xml:space="preserve"> system and application logs and verify completion of scheduled jobs, including system backups. </w:t>
      </w:r>
    </w:p>
    <w:p w14:paraId="49032456" w14:textId="77777777" w:rsidR="00BD7F60" w:rsidRDefault="00BD7F60" w:rsidP="00BD7F60">
      <w:pPr>
        <w:pStyle w:val="ListParagraph"/>
        <w:numPr>
          <w:ilvl w:val="0"/>
          <w:numId w:val="26"/>
        </w:numPr>
        <w:rPr>
          <w:rFonts w:cstheme="minorHAnsi"/>
        </w:rPr>
      </w:pPr>
      <w:r>
        <w:rPr>
          <w:rFonts w:cstheme="minorHAnsi"/>
        </w:rPr>
        <w:t>Troubleshooting and resolving system, application, and/or database</w:t>
      </w:r>
      <w:r w:rsidRPr="00EC0198">
        <w:rPr>
          <w:rFonts w:cstheme="minorHAnsi"/>
        </w:rPr>
        <w:t xml:space="preserve"> </w:t>
      </w:r>
      <w:r>
        <w:rPr>
          <w:rFonts w:cstheme="minorHAnsi"/>
        </w:rPr>
        <w:t>issues and errors</w:t>
      </w:r>
      <w:r w:rsidRPr="00EC0198">
        <w:rPr>
          <w:rFonts w:cstheme="minorHAnsi"/>
        </w:rPr>
        <w:t>.</w:t>
      </w:r>
    </w:p>
    <w:p w14:paraId="1895CC5D" w14:textId="77777777" w:rsidR="00BD7F60" w:rsidRDefault="00BD7F60" w:rsidP="00BD7F60">
      <w:pPr>
        <w:pStyle w:val="ListParagraph"/>
        <w:numPr>
          <w:ilvl w:val="0"/>
          <w:numId w:val="26"/>
        </w:numPr>
        <w:rPr>
          <w:rFonts w:cstheme="minorHAnsi"/>
        </w:rPr>
      </w:pPr>
      <w:r>
        <w:rPr>
          <w:rFonts w:cstheme="minorHAnsi"/>
        </w:rPr>
        <w:t>Managing infrastructure or system software related projects.</w:t>
      </w:r>
    </w:p>
    <w:p w14:paraId="45CDCC73" w14:textId="77777777" w:rsidR="00BD7F60" w:rsidRPr="00EE4EA8" w:rsidRDefault="00BD7F60" w:rsidP="00BD7F60">
      <w:pPr>
        <w:pStyle w:val="ListParagraph"/>
        <w:numPr>
          <w:ilvl w:val="0"/>
          <w:numId w:val="26"/>
        </w:numPr>
        <w:rPr>
          <w:rFonts w:cstheme="minorHAnsi"/>
        </w:rPr>
      </w:pPr>
      <w:r w:rsidRPr="00EE4EA8">
        <w:rPr>
          <w:rFonts w:cstheme="minorHAnsi"/>
        </w:rPr>
        <w:t>Acting as a lower level of support for other technologies which are primarily supported by database and systems engineers.</w:t>
      </w:r>
    </w:p>
    <w:p w14:paraId="03292841" w14:textId="77777777" w:rsidR="00BD7F60" w:rsidRPr="001D12AD" w:rsidRDefault="00BD7F60" w:rsidP="00BD7F60">
      <w:pPr>
        <w:pStyle w:val="ListParagraph"/>
        <w:numPr>
          <w:ilvl w:val="0"/>
          <w:numId w:val="26"/>
        </w:numPr>
        <w:rPr>
          <w:rFonts w:ascii="Calibri" w:eastAsia="Times New Roman" w:hAnsi="Calibri" w:cs="Calibri"/>
          <w:color w:val="000000" w:themeColor="text1"/>
        </w:rPr>
      </w:pPr>
      <w:r>
        <w:rPr>
          <w:rFonts w:ascii="Calibri" w:eastAsia="Times New Roman" w:hAnsi="Calibri" w:cs="Calibri"/>
          <w:color w:val="000000" w:themeColor="text1"/>
        </w:rPr>
        <w:t xml:space="preserve">Supporting and maintaining the systems and infrastructure used in backing up, recovering, and troubleshooting enterprise data storage locations and their content. </w:t>
      </w:r>
    </w:p>
    <w:p w14:paraId="5CF9FC3C" w14:textId="77777777" w:rsidR="00BD7F60" w:rsidRPr="00F82918" w:rsidRDefault="00BD7F60" w:rsidP="00BD7F60">
      <w:pPr>
        <w:pStyle w:val="ListParagraph"/>
        <w:numPr>
          <w:ilvl w:val="0"/>
          <w:numId w:val="26"/>
        </w:numPr>
        <w:rPr>
          <w:rFonts w:cstheme="minorHAnsi"/>
        </w:rPr>
      </w:pPr>
      <w:r w:rsidRPr="00210D1F">
        <w:rPr>
          <w:rFonts w:cstheme="minorHAnsi"/>
        </w:rPr>
        <w:t>Tuning, troubleshooting, and updating as needed the software products and infrastructure components used for enterprise level disaster backup and recovery.</w:t>
      </w:r>
    </w:p>
    <w:p w14:paraId="4A0166FE" w14:textId="77777777" w:rsidR="00905743" w:rsidRPr="00CB6969" w:rsidRDefault="00905743" w:rsidP="00CB6969">
      <w:pPr>
        <w:rPr>
          <w:rFonts w:ascii="Calibri" w:eastAsia="Times New Roman" w:hAnsi="Calibri" w:cs="Calibri"/>
          <w:color w:val="000000"/>
        </w:rPr>
      </w:pPr>
    </w:p>
    <w:p w14:paraId="2BE311DA" w14:textId="77777777" w:rsidR="00C431BE" w:rsidRDefault="00C431BE" w:rsidP="00C431BE">
      <w:pPr>
        <w:rPr>
          <w:b/>
          <w:bCs/>
        </w:rPr>
      </w:pPr>
      <w:r w:rsidRPr="00A83540">
        <w:rPr>
          <w:b/>
          <w:bCs/>
        </w:rPr>
        <w:t>Requisite Knowledge, Skills, and Experiences</w:t>
      </w:r>
    </w:p>
    <w:p w14:paraId="2D569A72" w14:textId="77777777" w:rsidR="00064FA8" w:rsidRPr="001D12AD" w:rsidRDefault="00064FA8" w:rsidP="00064FA8">
      <w:pPr>
        <w:pStyle w:val="ListParagraph"/>
        <w:numPr>
          <w:ilvl w:val="0"/>
          <w:numId w:val="47"/>
        </w:numPr>
      </w:pPr>
      <w:r w:rsidRPr="001D12AD">
        <w:rPr>
          <w:rFonts w:ascii="Calibri" w:eastAsia="Times New Roman" w:hAnsi="Calibri" w:cs="Calibri"/>
          <w:color w:val="000000" w:themeColor="text1"/>
        </w:rPr>
        <w:t>Knowledge and skill to continually improve standard processes for</w:t>
      </w:r>
      <w:r w:rsidRPr="001D12AD">
        <w:t xml:space="preserve"> </w:t>
      </w:r>
      <w:r w:rsidRPr="001D12AD">
        <w:rPr>
          <w:rFonts w:ascii="Calibri" w:eastAsia="Times New Roman" w:hAnsi="Calibri" w:cs="Calibri"/>
          <w:color w:val="000000" w:themeColor="text1"/>
        </w:rPr>
        <w:t>systems engineering.</w:t>
      </w:r>
    </w:p>
    <w:p w14:paraId="6E6FE453" w14:textId="77777777" w:rsidR="00064FA8" w:rsidRPr="001D12AD" w:rsidRDefault="00064FA8" w:rsidP="00064FA8">
      <w:pPr>
        <w:pStyle w:val="ListParagraph"/>
        <w:numPr>
          <w:ilvl w:val="0"/>
          <w:numId w:val="47"/>
        </w:numPr>
      </w:pPr>
      <w:r w:rsidRPr="001D12AD">
        <w:t xml:space="preserve">Broad understanding and knowledge of data management, restore technologies, </w:t>
      </w:r>
      <w:r>
        <w:t xml:space="preserve">and </w:t>
      </w:r>
      <w:r w:rsidRPr="001D12AD">
        <w:t>system software</w:t>
      </w:r>
      <w:r>
        <w:t>.</w:t>
      </w:r>
    </w:p>
    <w:p w14:paraId="559726FB" w14:textId="77777777" w:rsidR="00064FA8" w:rsidRPr="00345EC3" w:rsidRDefault="00064FA8" w:rsidP="00064FA8">
      <w:pPr>
        <w:pStyle w:val="ListParagraph"/>
        <w:numPr>
          <w:ilvl w:val="0"/>
          <w:numId w:val="47"/>
        </w:numPr>
        <w:rPr>
          <w:rFonts w:ascii="Calibri" w:eastAsia="Times New Roman" w:hAnsi="Calibri" w:cs="Calibri"/>
          <w:color w:val="000000"/>
        </w:rPr>
      </w:pPr>
      <w:r w:rsidRPr="001D12AD">
        <w:rPr>
          <w:rFonts w:ascii="Calibri" w:eastAsia="Times New Roman" w:hAnsi="Calibri" w:cs="Calibri"/>
          <w:color w:val="000000"/>
        </w:rPr>
        <w:t>Identifies, documents, and implements best practices within assigned technologies</w:t>
      </w:r>
      <w:r w:rsidRPr="00F82918">
        <w:rPr>
          <w:rFonts w:ascii="Calibri" w:eastAsia="Times New Roman" w:hAnsi="Calibri" w:cs="Calibri"/>
          <w:color w:val="000000"/>
        </w:rPr>
        <w:t>.</w:t>
      </w:r>
    </w:p>
    <w:p w14:paraId="22BF5B81" w14:textId="77777777" w:rsidR="00064FA8" w:rsidRPr="001D12AD" w:rsidRDefault="00064FA8" w:rsidP="00064FA8">
      <w:pPr>
        <w:pStyle w:val="ListParagraph"/>
        <w:numPr>
          <w:ilvl w:val="0"/>
          <w:numId w:val="47"/>
        </w:numPr>
        <w:rPr>
          <w:rFonts w:ascii="Calibri" w:eastAsia="Times New Roman" w:hAnsi="Calibri" w:cs="Calibri"/>
          <w:color w:val="000000"/>
        </w:rPr>
      </w:pPr>
      <w:r w:rsidRPr="001D12AD">
        <w:rPr>
          <w:rFonts w:ascii="Calibri" w:eastAsia="Times New Roman" w:hAnsi="Calibri" w:cs="Calibri"/>
          <w:color w:val="000000" w:themeColor="text1"/>
        </w:rPr>
        <w:t>Willing to train junior members of the database and systems administrator and analyst team.</w:t>
      </w:r>
    </w:p>
    <w:p w14:paraId="2226220E" w14:textId="77777777" w:rsidR="00064FA8" w:rsidRDefault="00064FA8" w:rsidP="00064FA8">
      <w:pPr>
        <w:pStyle w:val="ListParagraph"/>
        <w:numPr>
          <w:ilvl w:val="0"/>
          <w:numId w:val="47"/>
        </w:numPr>
        <w:rPr>
          <w:rFonts w:ascii="Calibri" w:eastAsia="Times New Roman" w:hAnsi="Calibri" w:cs="Calibri"/>
          <w:color w:val="000000" w:themeColor="text1"/>
        </w:rPr>
      </w:pPr>
      <w:r w:rsidRPr="00917280">
        <w:rPr>
          <w:rFonts w:ascii="Calibri" w:eastAsia="Times New Roman" w:hAnsi="Calibri" w:cs="Calibri"/>
          <w:color w:val="000000" w:themeColor="text1"/>
        </w:rPr>
        <w:lastRenderedPageBreak/>
        <w:t>Understanding of the supporting process</w:t>
      </w:r>
      <w:r>
        <w:rPr>
          <w:rFonts w:ascii="Calibri" w:eastAsia="Times New Roman" w:hAnsi="Calibri" w:cs="Calibri"/>
          <w:color w:val="000000" w:themeColor="text1"/>
        </w:rPr>
        <w:t>es</w:t>
      </w:r>
      <w:r w:rsidRPr="00917280">
        <w:rPr>
          <w:rFonts w:ascii="Calibri" w:eastAsia="Times New Roman" w:hAnsi="Calibri" w:cs="Calibri"/>
          <w:color w:val="000000" w:themeColor="text1"/>
        </w:rPr>
        <w:t>, goals</w:t>
      </w:r>
      <w:r>
        <w:rPr>
          <w:rFonts w:ascii="Calibri" w:eastAsia="Times New Roman" w:hAnsi="Calibri" w:cs="Calibri"/>
          <w:color w:val="000000" w:themeColor="text1"/>
        </w:rPr>
        <w:t>,</w:t>
      </w:r>
      <w:r w:rsidRPr="00917280">
        <w:rPr>
          <w:rFonts w:ascii="Calibri" w:eastAsia="Times New Roman" w:hAnsi="Calibri" w:cs="Calibri"/>
          <w:color w:val="000000" w:themeColor="text1"/>
        </w:rPr>
        <w:t xml:space="preserve"> and components of enterprise level disaster backup and recovery at the enterprise level.  </w:t>
      </w:r>
    </w:p>
    <w:p w14:paraId="4814FB50" w14:textId="77777777" w:rsidR="00905743" w:rsidRPr="00CB6969" w:rsidRDefault="00905743" w:rsidP="00CB6969">
      <w:pPr>
        <w:rPr>
          <w:rFonts w:ascii="Calibri" w:eastAsia="Times New Roman" w:hAnsi="Calibri" w:cs="Calibri"/>
          <w:color w:val="000000"/>
        </w:rPr>
      </w:pPr>
    </w:p>
    <w:p w14:paraId="5D678360" w14:textId="77777777" w:rsidR="00693A6A" w:rsidRPr="00CD491C" w:rsidRDefault="00693A6A" w:rsidP="00693A6A">
      <w:pPr>
        <w:rPr>
          <w:rFonts w:cstheme="minorHAnsi"/>
          <w:b/>
          <w:bCs/>
        </w:rPr>
      </w:pPr>
    </w:p>
    <w:p w14:paraId="43817982" w14:textId="77777777" w:rsidR="00177405" w:rsidRPr="00CD491C" w:rsidRDefault="00177405">
      <w:pPr>
        <w:rPr>
          <w:rFonts w:cstheme="minorHAnsi"/>
          <w:b/>
          <w:bCs/>
        </w:rPr>
      </w:pPr>
      <w:r w:rsidRPr="00CD491C">
        <w:rPr>
          <w:rFonts w:cstheme="minorHAnsi"/>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1299"/>
        <w:gridCol w:w="1692"/>
        <w:gridCol w:w="1430"/>
        <w:gridCol w:w="1468"/>
      </w:tblGrid>
      <w:tr w:rsidR="00E24DDF" w:rsidRPr="00CD491C" w14:paraId="1DA438DD" w14:textId="77777777" w:rsidTr="00650CF8">
        <w:trPr>
          <w:trHeight w:val="576"/>
        </w:trPr>
        <w:tc>
          <w:tcPr>
            <w:tcW w:w="1854" w:type="pct"/>
            <w:vAlign w:val="center"/>
          </w:tcPr>
          <w:p w14:paraId="04B6B8CC" w14:textId="77777777" w:rsidR="00E24DDF" w:rsidRPr="00CD491C" w:rsidRDefault="00E24DDF" w:rsidP="00650CF8">
            <w:pPr>
              <w:rPr>
                <w:rFonts w:cstheme="minorHAnsi"/>
                <w:b/>
                <w:bCs/>
              </w:rPr>
            </w:pPr>
            <w:r w:rsidRPr="00CD491C">
              <w:rPr>
                <w:rFonts w:cstheme="minorHAnsi"/>
                <w:b/>
                <w:bCs/>
              </w:rPr>
              <w:lastRenderedPageBreak/>
              <w:t>Classification</w:t>
            </w:r>
          </w:p>
        </w:tc>
        <w:tc>
          <w:tcPr>
            <w:tcW w:w="694" w:type="pct"/>
            <w:vAlign w:val="center"/>
          </w:tcPr>
          <w:p w14:paraId="70DC0B73" w14:textId="77777777" w:rsidR="00E24DDF" w:rsidRPr="00CD491C" w:rsidRDefault="00E24DDF" w:rsidP="00650CF8">
            <w:pPr>
              <w:rPr>
                <w:rFonts w:cstheme="minorHAnsi"/>
                <w:b/>
                <w:bCs/>
              </w:rPr>
            </w:pPr>
            <w:r w:rsidRPr="00CD491C">
              <w:rPr>
                <w:rFonts w:cstheme="minorHAnsi"/>
                <w:b/>
                <w:bCs/>
              </w:rPr>
              <w:t>Class Code</w:t>
            </w:r>
          </w:p>
        </w:tc>
        <w:tc>
          <w:tcPr>
            <w:tcW w:w="904" w:type="pct"/>
            <w:vAlign w:val="center"/>
          </w:tcPr>
          <w:p w14:paraId="44B03476" w14:textId="77777777" w:rsidR="00E24DDF" w:rsidRPr="00CD491C" w:rsidRDefault="00E24DDF" w:rsidP="00650CF8">
            <w:pPr>
              <w:rPr>
                <w:rFonts w:cstheme="minorHAnsi"/>
                <w:b/>
                <w:bCs/>
              </w:rPr>
            </w:pPr>
            <w:r w:rsidRPr="00CD491C">
              <w:rPr>
                <w:rFonts w:cstheme="minorHAnsi"/>
                <w:b/>
                <w:bCs/>
              </w:rPr>
              <w:t>Pay Grade</w:t>
            </w:r>
          </w:p>
        </w:tc>
        <w:tc>
          <w:tcPr>
            <w:tcW w:w="764" w:type="pct"/>
            <w:vAlign w:val="center"/>
          </w:tcPr>
          <w:p w14:paraId="36D96C1C" w14:textId="77777777" w:rsidR="00E24DDF" w:rsidRPr="00CD491C" w:rsidRDefault="00E24DDF" w:rsidP="00650CF8">
            <w:pPr>
              <w:rPr>
                <w:rFonts w:cstheme="minorHAnsi"/>
                <w:b/>
                <w:bCs/>
              </w:rPr>
            </w:pPr>
            <w:r>
              <w:rPr>
                <w:rFonts w:cstheme="minorHAnsi"/>
                <w:b/>
                <w:bCs/>
              </w:rPr>
              <w:t>Civil Service</w:t>
            </w:r>
          </w:p>
        </w:tc>
        <w:tc>
          <w:tcPr>
            <w:tcW w:w="784" w:type="pct"/>
            <w:vAlign w:val="center"/>
          </w:tcPr>
          <w:p w14:paraId="4E152E76" w14:textId="77777777" w:rsidR="00E24DDF" w:rsidRPr="00CD491C" w:rsidRDefault="00E24DDF" w:rsidP="00650CF8">
            <w:pPr>
              <w:rPr>
                <w:rFonts w:cstheme="minorHAnsi"/>
                <w:b/>
                <w:bCs/>
              </w:rPr>
            </w:pPr>
            <w:r>
              <w:rPr>
                <w:rFonts w:cstheme="minorHAnsi"/>
                <w:b/>
                <w:bCs/>
              </w:rPr>
              <w:t>FLSA</w:t>
            </w:r>
          </w:p>
        </w:tc>
      </w:tr>
      <w:tr w:rsidR="00E24DDF" w:rsidRPr="00CD491C" w14:paraId="368E4E7B" w14:textId="77777777" w:rsidTr="00650CF8">
        <w:trPr>
          <w:trHeight w:val="576"/>
        </w:trPr>
        <w:tc>
          <w:tcPr>
            <w:tcW w:w="1854" w:type="pct"/>
            <w:vAlign w:val="center"/>
          </w:tcPr>
          <w:p w14:paraId="59791BFD" w14:textId="77777777" w:rsidR="00E24DDF" w:rsidRPr="00CD491C" w:rsidRDefault="00E24DDF" w:rsidP="00650CF8">
            <w:pPr>
              <w:rPr>
                <w:rFonts w:cstheme="minorHAnsi"/>
              </w:rPr>
            </w:pPr>
            <w:r>
              <w:rPr>
                <w:rFonts w:cstheme="minorHAnsi"/>
              </w:rPr>
              <w:t>Database/</w:t>
            </w:r>
            <w:r w:rsidRPr="00CD491C">
              <w:rPr>
                <w:rFonts w:cstheme="minorHAnsi"/>
              </w:rPr>
              <w:t>Systems</w:t>
            </w:r>
            <w:r>
              <w:rPr>
                <w:rFonts w:cstheme="minorHAnsi"/>
              </w:rPr>
              <w:t xml:space="preserve"> Engineer</w:t>
            </w:r>
          </w:p>
        </w:tc>
        <w:tc>
          <w:tcPr>
            <w:tcW w:w="694" w:type="pct"/>
            <w:vAlign w:val="center"/>
          </w:tcPr>
          <w:p w14:paraId="1633AB54" w14:textId="733B973C" w:rsidR="00E24DDF" w:rsidRPr="00885924" w:rsidRDefault="00CD05BE" w:rsidP="00650CF8">
            <w:pPr>
              <w:rPr>
                <w:rFonts w:cstheme="minorHAnsi"/>
              </w:rPr>
            </w:pPr>
            <w:r w:rsidRPr="00885924">
              <w:rPr>
                <w:rFonts w:cstheme="minorHAnsi"/>
              </w:rPr>
              <w:t>80830</w:t>
            </w:r>
            <w:r w:rsidR="00885924" w:rsidRPr="00885924">
              <w:rPr>
                <w:rFonts w:cstheme="minorHAnsi"/>
              </w:rPr>
              <w:t>7</w:t>
            </w:r>
          </w:p>
        </w:tc>
        <w:tc>
          <w:tcPr>
            <w:tcW w:w="904" w:type="pct"/>
            <w:vAlign w:val="center"/>
          </w:tcPr>
          <w:p w14:paraId="57407700" w14:textId="581D843E" w:rsidR="00E24DDF" w:rsidRPr="00CD491C" w:rsidRDefault="006675B2" w:rsidP="00650CF8">
            <w:pPr>
              <w:rPr>
                <w:rFonts w:cstheme="minorHAnsi"/>
              </w:rPr>
            </w:pPr>
            <w:r>
              <w:rPr>
                <w:rFonts w:cstheme="minorHAnsi"/>
              </w:rPr>
              <w:t>IT 7</w:t>
            </w:r>
          </w:p>
        </w:tc>
        <w:tc>
          <w:tcPr>
            <w:tcW w:w="764" w:type="pct"/>
            <w:vAlign w:val="center"/>
          </w:tcPr>
          <w:p w14:paraId="5F2231C2" w14:textId="77777777" w:rsidR="00E24DDF" w:rsidRPr="00CD491C" w:rsidRDefault="00E24DDF" w:rsidP="00650CF8">
            <w:pPr>
              <w:rPr>
                <w:rFonts w:cstheme="minorHAnsi"/>
              </w:rPr>
            </w:pPr>
            <w:r>
              <w:rPr>
                <w:rFonts w:cstheme="minorHAnsi"/>
              </w:rPr>
              <w:t>Covered</w:t>
            </w:r>
          </w:p>
        </w:tc>
        <w:tc>
          <w:tcPr>
            <w:tcW w:w="784" w:type="pct"/>
            <w:vAlign w:val="center"/>
          </w:tcPr>
          <w:p w14:paraId="3DDBDBDC" w14:textId="77777777" w:rsidR="00E24DDF" w:rsidRPr="00CD491C" w:rsidRDefault="00E24DDF" w:rsidP="00650CF8">
            <w:pPr>
              <w:rPr>
                <w:rFonts w:cstheme="minorHAnsi"/>
              </w:rPr>
            </w:pPr>
            <w:r>
              <w:rPr>
                <w:rFonts w:cstheme="minorHAnsi"/>
              </w:rPr>
              <w:t>Exempt</w:t>
            </w:r>
          </w:p>
        </w:tc>
      </w:tr>
    </w:tbl>
    <w:p w14:paraId="1BCB626F" w14:textId="77777777" w:rsidR="00E24DDF" w:rsidRDefault="00E24DDF" w:rsidP="00651192"/>
    <w:p w14:paraId="0981C911" w14:textId="1D031F10" w:rsidR="008F15F5" w:rsidRDefault="008F15F5" w:rsidP="00651192">
      <w:r w:rsidRPr="00CD491C">
        <w:t xml:space="preserve">Under Administrative Supervision applies depth of knowledge and skill in complex and varied work situations with limited need for direction. </w:t>
      </w:r>
    </w:p>
    <w:p w14:paraId="3E99643E" w14:textId="1DA776DE" w:rsidR="00AE617D" w:rsidRDefault="00AE617D" w:rsidP="00651192"/>
    <w:p w14:paraId="5B1E8AE1" w14:textId="399B90A8" w:rsidR="0089499C" w:rsidRPr="00AE617D" w:rsidRDefault="00AE617D" w:rsidP="00AE617D">
      <w:pPr>
        <w:rPr>
          <w:rFonts w:cstheme="minorHAnsi"/>
          <w:b/>
          <w:bCs/>
        </w:rPr>
      </w:pPr>
      <w:r w:rsidRPr="00AE617D">
        <w:rPr>
          <w:b/>
          <w:bCs/>
        </w:rPr>
        <w:t>Example Functions</w:t>
      </w:r>
    </w:p>
    <w:p w14:paraId="43F2E26A" w14:textId="77777777" w:rsidR="00064FA8" w:rsidRPr="006E3D58" w:rsidRDefault="00064FA8" w:rsidP="00064FA8">
      <w:pPr>
        <w:pStyle w:val="ListParagraph"/>
        <w:numPr>
          <w:ilvl w:val="0"/>
          <w:numId w:val="38"/>
        </w:numPr>
        <w:rPr>
          <w:rFonts w:ascii="Calibri" w:eastAsia="Times New Roman" w:hAnsi="Calibri" w:cs="Calibri"/>
          <w:color w:val="000000"/>
        </w:rPr>
      </w:pPr>
      <w:r w:rsidRPr="00905743">
        <w:rPr>
          <w:rFonts w:ascii="Calibri" w:eastAsia="Times New Roman" w:hAnsi="Calibri" w:cs="Calibri"/>
          <w:color w:val="000000"/>
        </w:rPr>
        <w:t>Approv</w:t>
      </w:r>
      <w:r>
        <w:rPr>
          <w:rFonts w:ascii="Calibri" w:eastAsia="Times New Roman" w:hAnsi="Calibri" w:cs="Calibri"/>
          <w:color w:val="000000"/>
        </w:rPr>
        <w:t>ing</w:t>
      </w:r>
      <w:r w:rsidRPr="00905743">
        <w:rPr>
          <w:rFonts w:ascii="Calibri" w:eastAsia="Times New Roman" w:hAnsi="Calibri" w:cs="Calibri"/>
          <w:color w:val="000000"/>
        </w:rPr>
        <w:t>, schedul</w:t>
      </w:r>
      <w:r>
        <w:rPr>
          <w:rFonts w:ascii="Calibri" w:eastAsia="Times New Roman" w:hAnsi="Calibri" w:cs="Calibri"/>
          <w:color w:val="000000"/>
        </w:rPr>
        <w:t>ing</w:t>
      </w:r>
      <w:r w:rsidRPr="00905743">
        <w:rPr>
          <w:rFonts w:ascii="Calibri" w:eastAsia="Times New Roman" w:hAnsi="Calibri" w:cs="Calibri"/>
          <w:color w:val="000000"/>
        </w:rPr>
        <w:t>, plan</w:t>
      </w:r>
      <w:r>
        <w:rPr>
          <w:rFonts w:ascii="Calibri" w:eastAsia="Times New Roman" w:hAnsi="Calibri" w:cs="Calibri"/>
          <w:color w:val="000000"/>
        </w:rPr>
        <w:t>ning</w:t>
      </w:r>
      <w:r w:rsidRPr="00905743">
        <w:rPr>
          <w:rFonts w:ascii="Calibri" w:eastAsia="Times New Roman" w:hAnsi="Calibri" w:cs="Calibri"/>
          <w:color w:val="000000"/>
        </w:rPr>
        <w:t>, and supervis</w:t>
      </w:r>
      <w:r>
        <w:rPr>
          <w:rFonts w:ascii="Calibri" w:eastAsia="Times New Roman" w:hAnsi="Calibri" w:cs="Calibri"/>
          <w:color w:val="000000"/>
        </w:rPr>
        <w:t>ing</w:t>
      </w:r>
      <w:r w:rsidRPr="00905743">
        <w:rPr>
          <w:rFonts w:ascii="Calibri" w:eastAsia="Times New Roman" w:hAnsi="Calibri" w:cs="Calibri"/>
          <w:color w:val="000000"/>
        </w:rPr>
        <w:t xml:space="preserve"> the installation and testing of new product</w:t>
      </w:r>
      <w:r>
        <w:rPr>
          <w:rFonts w:ascii="Calibri" w:eastAsia="Times New Roman" w:hAnsi="Calibri" w:cs="Calibri"/>
          <w:color w:val="000000"/>
        </w:rPr>
        <w:t>s, databases,</w:t>
      </w:r>
      <w:r w:rsidRPr="00905743">
        <w:rPr>
          <w:rFonts w:ascii="Calibri" w:eastAsia="Times New Roman" w:hAnsi="Calibri" w:cs="Calibri"/>
          <w:color w:val="000000"/>
        </w:rPr>
        <w:t xml:space="preserve"> </w:t>
      </w:r>
      <w:r>
        <w:rPr>
          <w:rFonts w:ascii="Calibri" w:eastAsia="Times New Roman" w:hAnsi="Calibri" w:cs="Calibri"/>
          <w:color w:val="000000"/>
        </w:rPr>
        <w:t xml:space="preserve">frameworks, </w:t>
      </w:r>
      <w:r w:rsidRPr="00905743">
        <w:rPr>
          <w:rFonts w:ascii="Calibri" w:eastAsia="Times New Roman" w:hAnsi="Calibri" w:cs="Calibri"/>
          <w:color w:val="000000"/>
        </w:rPr>
        <w:t>and improvements to computer systems</w:t>
      </w:r>
      <w:r>
        <w:rPr>
          <w:rFonts w:ascii="Calibri" w:eastAsia="Times New Roman" w:hAnsi="Calibri" w:cs="Calibri"/>
          <w:color w:val="000000"/>
        </w:rPr>
        <w:t>.</w:t>
      </w:r>
    </w:p>
    <w:p w14:paraId="57E4E1BC" w14:textId="77777777" w:rsidR="00064FA8" w:rsidRPr="00E8652C" w:rsidRDefault="00064FA8" w:rsidP="00064FA8">
      <w:pPr>
        <w:pStyle w:val="ListParagraph"/>
        <w:numPr>
          <w:ilvl w:val="0"/>
          <w:numId w:val="38"/>
        </w:numPr>
        <w:rPr>
          <w:rFonts w:ascii="Calibri" w:eastAsia="Times New Roman" w:hAnsi="Calibri" w:cs="Calibri"/>
          <w:color w:val="000000" w:themeColor="text1"/>
        </w:rPr>
      </w:pPr>
      <w:r>
        <w:rPr>
          <w:rFonts w:ascii="Calibri" w:eastAsia="Times New Roman" w:hAnsi="Calibri" w:cs="Calibri"/>
          <w:color w:val="000000" w:themeColor="text1"/>
        </w:rPr>
        <w:t xml:space="preserve">Designing and implementing databases and system software configurations </w:t>
      </w:r>
      <w:r w:rsidRPr="00E8652C">
        <w:rPr>
          <w:rFonts w:ascii="Calibri" w:eastAsia="Times New Roman" w:hAnsi="Calibri" w:cs="Calibri"/>
          <w:color w:val="000000" w:themeColor="text1"/>
        </w:rPr>
        <w:t xml:space="preserve">to </w:t>
      </w:r>
      <w:r>
        <w:rPr>
          <w:rFonts w:ascii="Calibri" w:eastAsia="Times New Roman" w:hAnsi="Calibri" w:cs="Calibri"/>
          <w:color w:val="000000" w:themeColor="text1"/>
        </w:rPr>
        <w:t>support</w:t>
      </w:r>
      <w:r w:rsidRPr="00E8652C">
        <w:rPr>
          <w:rFonts w:ascii="Calibri" w:eastAsia="Times New Roman" w:hAnsi="Calibri" w:cs="Calibri"/>
          <w:color w:val="000000" w:themeColor="text1"/>
        </w:rPr>
        <w:t xml:space="preserve"> the needs of the users</w:t>
      </w:r>
      <w:r>
        <w:rPr>
          <w:rFonts w:ascii="Calibri" w:eastAsia="Times New Roman" w:hAnsi="Calibri" w:cs="Calibri"/>
          <w:color w:val="000000" w:themeColor="text1"/>
        </w:rPr>
        <w:t xml:space="preserve"> while ensuring compatibility with other installed software.</w:t>
      </w:r>
    </w:p>
    <w:p w14:paraId="02B4D25A" w14:textId="77777777" w:rsidR="00064FA8" w:rsidRPr="009E2E08" w:rsidRDefault="00064FA8" w:rsidP="00064FA8">
      <w:pPr>
        <w:pStyle w:val="ListParagraph"/>
        <w:numPr>
          <w:ilvl w:val="0"/>
          <w:numId w:val="38"/>
        </w:numPr>
        <w:rPr>
          <w:rFonts w:ascii="Calibri" w:eastAsia="Times New Roman" w:hAnsi="Calibri" w:cs="Calibri"/>
          <w:color w:val="000000" w:themeColor="text1"/>
        </w:rPr>
      </w:pPr>
      <w:r w:rsidRPr="009E2E08">
        <w:rPr>
          <w:rFonts w:ascii="Calibri" w:eastAsia="Times New Roman" w:hAnsi="Calibri" w:cs="Calibri"/>
          <w:color w:val="000000" w:themeColor="text1"/>
        </w:rPr>
        <w:t xml:space="preserve">Developing the databases </w:t>
      </w:r>
      <w:r>
        <w:rPr>
          <w:rFonts w:ascii="Calibri" w:eastAsia="Times New Roman" w:hAnsi="Calibri" w:cs="Calibri"/>
          <w:color w:val="000000" w:themeColor="text1"/>
        </w:rPr>
        <w:t xml:space="preserve">and server systems </w:t>
      </w:r>
      <w:r w:rsidRPr="009E2E08">
        <w:rPr>
          <w:rFonts w:ascii="Calibri" w:eastAsia="Times New Roman" w:hAnsi="Calibri" w:cs="Calibri"/>
          <w:color w:val="000000" w:themeColor="text1"/>
        </w:rPr>
        <w:t>by defining technical aspects.</w:t>
      </w:r>
    </w:p>
    <w:p w14:paraId="6DF66D22" w14:textId="77777777" w:rsidR="00064FA8" w:rsidRDefault="00064FA8" w:rsidP="00064FA8">
      <w:pPr>
        <w:pStyle w:val="ListParagraph"/>
        <w:numPr>
          <w:ilvl w:val="0"/>
          <w:numId w:val="38"/>
        </w:numPr>
        <w:rPr>
          <w:rFonts w:ascii="Calibri" w:eastAsia="Times New Roman" w:hAnsi="Calibri" w:cs="Calibri"/>
          <w:color w:val="000000"/>
        </w:rPr>
      </w:pPr>
      <w:r w:rsidRPr="00CB6969">
        <w:rPr>
          <w:rFonts w:ascii="Calibri" w:eastAsia="Times New Roman" w:hAnsi="Calibri" w:cs="Calibri"/>
          <w:color w:val="000000"/>
        </w:rPr>
        <w:t>Gather</w:t>
      </w:r>
      <w:r>
        <w:rPr>
          <w:rFonts w:ascii="Calibri" w:eastAsia="Times New Roman" w:hAnsi="Calibri" w:cs="Calibri"/>
          <w:color w:val="000000"/>
        </w:rPr>
        <w:t>ing</w:t>
      </w:r>
      <w:r w:rsidRPr="00CB6969">
        <w:rPr>
          <w:rFonts w:ascii="Calibri" w:eastAsia="Times New Roman" w:hAnsi="Calibri" w:cs="Calibri"/>
          <w:color w:val="000000"/>
        </w:rPr>
        <w:t xml:space="preserve"> data pertaining to customer needs, and us</w:t>
      </w:r>
      <w:r>
        <w:rPr>
          <w:rFonts w:ascii="Calibri" w:eastAsia="Times New Roman" w:hAnsi="Calibri" w:cs="Calibri"/>
          <w:color w:val="000000"/>
        </w:rPr>
        <w:t>ing</w:t>
      </w:r>
      <w:r w:rsidRPr="00CB6969">
        <w:rPr>
          <w:rFonts w:ascii="Calibri" w:eastAsia="Times New Roman" w:hAnsi="Calibri" w:cs="Calibri"/>
          <w:color w:val="000000"/>
        </w:rPr>
        <w:t xml:space="preserve"> the information to identify, predict, interpret, and evaluate system requirements.</w:t>
      </w:r>
    </w:p>
    <w:p w14:paraId="21C5922A" w14:textId="77777777" w:rsidR="00064FA8" w:rsidRDefault="00064FA8" w:rsidP="00064FA8">
      <w:pPr>
        <w:pStyle w:val="ListParagraph"/>
        <w:numPr>
          <w:ilvl w:val="0"/>
          <w:numId w:val="38"/>
        </w:numPr>
        <w:rPr>
          <w:rFonts w:ascii="Calibri" w:eastAsia="Times New Roman" w:hAnsi="Calibri" w:cs="Calibri"/>
          <w:color w:val="000000" w:themeColor="text1"/>
        </w:rPr>
      </w:pPr>
      <w:r>
        <w:rPr>
          <w:rFonts w:ascii="Calibri" w:eastAsia="Times New Roman" w:hAnsi="Calibri" w:cs="Calibri"/>
          <w:color w:val="000000" w:themeColor="text1"/>
        </w:rPr>
        <w:t>Guiding</w:t>
      </w:r>
      <w:r w:rsidRPr="00E8652C">
        <w:rPr>
          <w:rFonts w:ascii="Calibri" w:eastAsia="Times New Roman" w:hAnsi="Calibri" w:cs="Calibri"/>
          <w:color w:val="000000" w:themeColor="text1"/>
        </w:rPr>
        <w:t xml:space="preserve"> the </w:t>
      </w:r>
      <w:r>
        <w:rPr>
          <w:rFonts w:ascii="Calibri" w:eastAsia="Times New Roman" w:hAnsi="Calibri" w:cs="Calibri"/>
          <w:color w:val="000000" w:themeColor="text1"/>
        </w:rPr>
        <w:t>d</w:t>
      </w:r>
      <w:r w:rsidRPr="00E8652C">
        <w:rPr>
          <w:rFonts w:ascii="Calibri" w:eastAsia="Times New Roman" w:hAnsi="Calibri" w:cs="Calibri"/>
          <w:color w:val="000000" w:themeColor="text1"/>
        </w:rPr>
        <w:t>atabase</w:t>
      </w:r>
      <w:r>
        <w:rPr>
          <w:rFonts w:ascii="Calibri" w:eastAsia="Times New Roman" w:hAnsi="Calibri" w:cs="Calibri"/>
          <w:color w:val="000000" w:themeColor="text1"/>
        </w:rPr>
        <w:t xml:space="preserve"> and systems</w:t>
      </w:r>
      <w:r w:rsidRPr="00E8652C">
        <w:rPr>
          <w:rFonts w:ascii="Calibri" w:eastAsia="Times New Roman" w:hAnsi="Calibri" w:cs="Calibri"/>
          <w:color w:val="000000" w:themeColor="text1"/>
        </w:rPr>
        <w:t xml:space="preserve"> </w:t>
      </w:r>
      <w:r>
        <w:rPr>
          <w:rFonts w:ascii="Calibri" w:eastAsia="Times New Roman" w:hAnsi="Calibri" w:cs="Calibri"/>
          <w:color w:val="000000" w:themeColor="text1"/>
        </w:rPr>
        <w:t>a</w:t>
      </w:r>
      <w:r w:rsidRPr="00E8652C">
        <w:rPr>
          <w:rFonts w:ascii="Calibri" w:eastAsia="Times New Roman" w:hAnsi="Calibri" w:cs="Calibri"/>
          <w:color w:val="000000" w:themeColor="text1"/>
        </w:rPr>
        <w:t>dministrator</w:t>
      </w:r>
      <w:r>
        <w:rPr>
          <w:rFonts w:ascii="Calibri" w:eastAsia="Times New Roman" w:hAnsi="Calibri" w:cs="Calibri"/>
          <w:color w:val="000000" w:themeColor="text1"/>
        </w:rPr>
        <w:t>s</w:t>
      </w:r>
      <w:r w:rsidRPr="00E8652C">
        <w:rPr>
          <w:rFonts w:ascii="Calibri" w:eastAsia="Times New Roman" w:hAnsi="Calibri" w:cs="Calibri"/>
          <w:color w:val="000000" w:themeColor="text1"/>
        </w:rPr>
        <w:t xml:space="preserve"> for the effective management of the databases</w:t>
      </w:r>
      <w:r>
        <w:rPr>
          <w:rFonts w:ascii="Calibri" w:eastAsia="Times New Roman" w:hAnsi="Calibri" w:cs="Calibri"/>
          <w:color w:val="000000" w:themeColor="text1"/>
        </w:rPr>
        <w:t xml:space="preserve"> and system software and hardware.</w:t>
      </w:r>
    </w:p>
    <w:p w14:paraId="33851386" w14:textId="77777777" w:rsidR="00064FA8" w:rsidRDefault="00064FA8" w:rsidP="00064FA8">
      <w:pPr>
        <w:pStyle w:val="ListParagraph"/>
        <w:numPr>
          <w:ilvl w:val="0"/>
          <w:numId w:val="38"/>
        </w:numPr>
        <w:rPr>
          <w:rFonts w:ascii="Calibri" w:eastAsia="Times New Roman" w:hAnsi="Calibri" w:cs="Calibri"/>
          <w:color w:val="000000"/>
        </w:rPr>
      </w:pPr>
      <w:r w:rsidRPr="00905743">
        <w:rPr>
          <w:rFonts w:ascii="Calibri" w:eastAsia="Times New Roman" w:hAnsi="Calibri" w:cs="Calibri"/>
          <w:color w:val="000000"/>
        </w:rPr>
        <w:t>Plan</w:t>
      </w:r>
      <w:r>
        <w:rPr>
          <w:rFonts w:ascii="Calibri" w:eastAsia="Times New Roman" w:hAnsi="Calibri" w:cs="Calibri"/>
          <w:color w:val="000000"/>
        </w:rPr>
        <w:t>ning</w:t>
      </w:r>
      <w:r w:rsidRPr="00905743">
        <w:rPr>
          <w:rFonts w:ascii="Calibri" w:eastAsia="Times New Roman" w:hAnsi="Calibri" w:cs="Calibri"/>
          <w:color w:val="000000"/>
        </w:rPr>
        <w:t xml:space="preserve"> and install</w:t>
      </w:r>
      <w:r>
        <w:rPr>
          <w:rFonts w:ascii="Calibri" w:eastAsia="Times New Roman" w:hAnsi="Calibri" w:cs="Calibri"/>
          <w:color w:val="000000"/>
        </w:rPr>
        <w:t>ing</w:t>
      </w:r>
      <w:r w:rsidRPr="00905743">
        <w:rPr>
          <w:rFonts w:ascii="Calibri" w:eastAsia="Times New Roman" w:hAnsi="Calibri" w:cs="Calibri"/>
          <w:color w:val="000000"/>
        </w:rPr>
        <w:t xml:space="preserve"> upgrades of system software to enhance performance. </w:t>
      </w:r>
    </w:p>
    <w:p w14:paraId="134AD359" w14:textId="77777777" w:rsidR="00064FA8" w:rsidRPr="00763414" w:rsidRDefault="00064FA8" w:rsidP="00064FA8">
      <w:pPr>
        <w:pStyle w:val="ListParagraph"/>
        <w:numPr>
          <w:ilvl w:val="0"/>
          <w:numId w:val="38"/>
        </w:numPr>
        <w:rPr>
          <w:rFonts w:ascii="Calibri" w:eastAsia="Times New Roman" w:hAnsi="Calibri" w:cs="Calibri"/>
          <w:color w:val="000000"/>
        </w:rPr>
      </w:pPr>
      <w:r w:rsidRPr="00763414">
        <w:rPr>
          <w:rFonts w:ascii="Calibri" w:eastAsia="Times New Roman" w:hAnsi="Calibri" w:cs="Calibri"/>
          <w:color w:val="000000"/>
        </w:rPr>
        <w:t>Implement</w:t>
      </w:r>
      <w:r>
        <w:rPr>
          <w:rFonts w:ascii="Calibri" w:eastAsia="Times New Roman" w:hAnsi="Calibri" w:cs="Calibri"/>
          <w:color w:val="000000"/>
        </w:rPr>
        <w:t>ing</w:t>
      </w:r>
      <w:r w:rsidRPr="00763414">
        <w:rPr>
          <w:rFonts w:ascii="Calibri" w:eastAsia="Times New Roman" w:hAnsi="Calibri" w:cs="Calibri"/>
          <w:color w:val="000000"/>
        </w:rPr>
        <w:t xml:space="preserve"> disaster recovery and contingency plans and participat</w:t>
      </w:r>
      <w:r>
        <w:rPr>
          <w:rFonts w:ascii="Calibri" w:eastAsia="Times New Roman" w:hAnsi="Calibri" w:cs="Calibri"/>
          <w:color w:val="000000"/>
        </w:rPr>
        <w:t>ing</w:t>
      </w:r>
      <w:r w:rsidRPr="00763414">
        <w:rPr>
          <w:rFonts w:ascii="Calibri" w:eastAsia="Times New Roman" w:hAnsi="Calibri" w:cs="Calibri"/>
          <w:color w:val="000000"/>
        </w:rPr>
        <w:t xml:space="preserve"> in the development of </w:t>
      </w:r>
      <w:r>
        <w:rPr>
          <w:rFonts w:ascii="Calibri" w:eastAsia="Times New Roman" w:hAnsi="Calibri" w:cs="Calibri"/>
          <w:color w:val="000000"/>
        </w:rPr>
        <w:t xml:space="preserve">recovery </w:t>
      </w:r>
      <w:r w:rsidRPr="00763414">
        <w:rPr>
          <w:rFonts w:ascii="Calibri" w:eastAsia="Times New Roman" w:hAnsi="Calibri" w:cs="Calibri"/>
          <w:color w:val="000000"/>
        </w:rPr>
        <w:t>plans.</w:t>
      </w:r>
    </w:p>
    <w:p w14:paraId="389AC4BD" w14:textId="77777777" w:rsidR="00064FA8" w:rsidRDefault="00064FA8" w:rsidP="00064FA8">
      <w:pPr>
        <w:pStyle w:val="ListParagraph"/>
        <w:numPr>
          <w:ilvl w:val="0"/>
          <w:numId w:val="38"/>
        </w:numPr>
        <w:rPr>
          <w:rFonts w:ascii="Calibri" w:eastAsia="Times New Roman" w:hAnsi="Calibri" w:cs="Calibri"/>
          <w:color w:val="000000"/>
        </w:rPr>
      </w:pPr>
      <w:r w:rsidRPr="00763414">
        <w:rPr>
          <w:rFonts w:ascii="Calibri" w:eastAsia="Times New Roman" w:hAnsi="Calibri" w:cs="Calibri"/>
          <w:color w:val="000000"/>
        </w:rPr>
        <w:t>Propos</w:t>
      </w:r>
      <w:r>
        <w:rPr>
          <w:rFonts w:ascii="Calibri" w:eastAsia="Times New Roman" w:hAnsi="Calibri" w:cs="Calibri"/>
          <w:color w:val="000000"/>
        </w:rPr>
        <w:t>ing</w:t>
      </w:r>
      <w:r w:rsidRPr="00763414">
        <w:rPr>
          <w:rFonts w:ascii="Calibri" w:eastAsia="Times New Roman" w:hAnsi="Calibri" w:cs="Calibri"/>
          <w:color w:val="000000"/>
        </w:rPr>
        <w:t xml:space="preserve"> new technologies, new technical and architectural strategies, and new processes to meet business challenges</w:t>
      </w:r>
      <w:r>
        <w:rPr>
          <w:rFonts w:ascii="Calibri" w:eastAsia="Times New Roman" w:hAnsi="Calibri" w:cs="Calibri"/>
          <w:color w:val="000000"/>
        </w:rPr>
        <w:t>.</w:t>
      </w:r>
    </w:p>
    <w:p w14:paraId="247A6479" w14:textId="77777777" w:rsidR="00064FA8" w:rsidRPr="00862AA5" w:rsidRDefault="00064FA8" w:rsidP="00064FA8">
      <w:pPr>
        <w:pStyle w:val="ListParagraph"/>
        <w:numPr>
          <w:ilvl w:val="0"/>
          <w:numId w:val="38"/>
        </w:numPr>
        <w:rPr>
          <w:rFonts w:ascii="Calibri" w:eastAsia="Times New Roman" w:hAnsi="Calibri" w:cs="Calibri"/>
          <w:color w:val="000000"/>
        </w:rPr>
      </w:pPr>
      <w:r w:rsidRPr="00862AA5">
        <w:rPr>
          <w:rFonts w:ascii="Calibri" w:eastAsia="Times New Roman" w:hAnsi="Calibri" w:cs="Calibri"/>
          <w:color w:val="000000"/>
        </w:rPr>
        <w:t xml:space="preserve">Ensuring compliance with </w:t>
      </w:r>
      <w:r>
        <w:rPr>
          <w:rFonts w:ascii="Calibri" w:eastAsia="Times New Roman" w:hAnsi="Calibri" w:cs="Calibri"/>
          <w:color w:val="000000"/>
        </w:rPr>
        <w:t xml:space="preserve">hardware and software </w:t>
      </w:r>
      <w:r w:rsidRPr="00862AA5">
        <w:rPr>
          <w:rFonts w:ascii="Calibri" w:eastAsia="Times New Roman" w:hAnsi="Calibri" w:cs="Calibri"/>
          <w:color w:val="000000"/>
        </w:rPr>
        <w:t>license agreement</w:t>
      </w:r>
      <w:r>
        <w:rPr>
          <w:rFonts w:ascii="Calibri" w:eastAsia="Times New Roman" w:hAnsi="Calibri" w:cs="Calibri"/>
          <w:color w:val="000000"/>
        </w:rPr>
        <w:t>s.</w:t>
      </w:r>
    </w:p>
    <w:p w14:paraId="066D3952" w14:textId="77777777" w:rsidR="00064FA8" w:rsidRPr="001D12AD" w:rsidRDefault="00064FA8" w:rsidP="00064FA8">
      <w:pPr>
        <w:pStyle w:val="ListParagraph"/>
        <w:numPr>
          <w:ilvl w:val="0"/>
          <w:numId w:val="38"/>
        </w:numPr>
        <w:rPr>
          <w:rFonts w:ascii="Calibri" w:eastAsia="Times New Roman" w:hAnsi="Calibri" w:cs="Calibri"/>
          <w:color w:val="000000" w:themeColor="text1"/>
        </w:rPr>
      </w:pPr>
      <w:r w:rsidRPr="001D12AD">
        <w:rPr>
          <w:rFonts w:ascii="Calibri" w:eastAsia="Times New Roman" w:hAnsi="Calibri" w:cs="Calibri"/>
          <w:color w:val="000000" w:themeColor="text1"/>
        </w:rPr>
        <w:t>Engaging in opportunities to learn enterprise-wide architecture and technologies.</w:t>
      </w:r>
    </w:p>
    <w:p w14:paraId="273CBD95" w14:textId="77777777" w:rsidR="00064FA8" w:rsidRPr="001D12AD" w:rsidRDefault="00064FA8" w:rsidP="00064FA8">
      <w:pPr>
        <w:pStyle w:val="ListParagraph"/>
        <w:numPr>
          <w:ilvl w:val="0"/>
          <w:numId w:val="38"/>
        </w:numPr>
        <w:rPr>
          <w:rFonts w:ascii="Calibri" w:eastAsia="Times New Roman" w:hAnsi="Calibri" w:cs="Calibri"/>
          <w:color w:val="000000"/>
        </w:rPr>
      </w:pPr>
      <w:r w:rsidRPr="001D12AD">
        <w:rPr>
          <w:rFonts w:ascii="Calibri" w:eastAsia="Times New Roman" w:hAnsi="Calibri" w:cs="Calibri"/>
          <w:color w:val="000000" w:themeColor="text1"/>
        </w:rPr>
        <w:t xml:space="preserve">Designing </w:t>
      </w:r>
      <w:r>
        <w:rPr>
          <w:rFonts w:ascii="Calibri" w:eastAsia="Times New Roman" w:hAnsi="Calibri" w:cs="Calibri"/>
          <w:color w:val="000000" w:themeColor="text1"/>
        </w:rPr>
        <w:t xml:space="preserve">and deploying </w:t>
      </w:r>
      <w:r w:rsidRPr="001D12AD">
        <w:rPr>
          <w:rFonts w:ascii="Calibri" w:eastAsia="Times New Roman" w:hAnsi="Calibri" w:cs="Calibri"/>
          <w:color w:val="000000" w:themeColor="text1"/>
        </w:rPr>
        <w:t xml:space="preserve">multiple systems that </w:t>
      </w:r>
      <w:r>
        <w:rPr>
          <w:rFonts w:ascii="Calibri" w:eastAsia="Times New Roman" w:hAnsi="Calibri" w:cs="Calibri"/>
          <w:color w:val="000000" w:themeColor="text1"/>
        </w:rPr>
        <w:t>have enterprise-wide impact.</w:t>
      </w:r>
    </w:p>
    <w:p w14:paraId="6041B8D8" w14:textId="77777777" w:rsidR="00064FA8" w:rsidRPr="001D12AD" w:rsidRDefault="00064FA8" w:rsidP="00064FA8">
      <w:pPr>
        <w:pStyle w:val="ListParagraph"/>
        <w:numPr>
          <w:ilvl w:val="0"/>
          <w:numId w:val="38"/>
        </w:numPr>
        <w:rPr>
          <w:rFonts w:ascii="Calibri" w:eastAsia="Times New Roman" w:hAnsi="Calibri" w:cs="Calibri"/>
          <w:color w:val="000000" w:themeColor="text1"/>
        </w:rPr>
      </w:pPr>
      <w:r w:rsidRPr="001D12AD">
        <w:rPr>
          <w:rFonts w:ascii="Calibri" w:eastAsia="Times New Roman" w:hAnsi="Calibri" w:cs="Calibri"/>
          <w:color w:val="000000" w:themeColor="text1"/>
        </w:rPr>
        <w:t>Proactively assess</w:t>
      </w:r>
      <w:r>
        <w:rPr>
          <w:rFonts w:ascii="Calibri" w:eastAsia="Times New Roman" w:hAnsi="Calibri" w:cs="Calibri"/>
          <w:color w:val="000000" w:themeColor="text1"/>
        </w:rPr>
        <w:t>ing</w:t>
      </w:r>
      <w:r w:rsidRPr="001D12AD">
        <w:rPr>
          <w:rFonts w:ascii="Calibri" w:eastAsia="Times New Roman" w:hAnsi="Calibri" w:cs="Calibri"/>
          <w:color w:val="000000" w:themeColor="text1"/>
        </w:rPr>
        <w:t xml:space="preserve"> the impact of technology changes on business practices and </w:t>
      </w:r>
      <w:r>
        <w:rPr>
          <w:rFonts w:ascii="Calibri" w:eastAsia="Times New Roman" w:hAnsi="Calibri" w:cs="Calibri"/>
          <w:color w:val="000000" w:themeColor="text1"/>
        </w:rPr>
        <w:t>clients.</w:t>
      </w:r>
    </w:p>
    <w:p w14:paraId="545D2DC1" w14:textId="77777777" w:rsidR="00064FA8" w:rsidRPr="001D12AD" w:rsidRDefault="00064FA8" w:rsidP="00064FA8">
      <w:pPr>
        <w:pStyle w:val="ListParagraph"/>
        <w:numPr>
          <w:ilvl w:val="0"/>
          <w:numId w:val="38"/>
        </w:numPr>
        <w:rPr>
          <w:rFonts w:ascii="Calibri" w:eastAsia="Times New Roman" w:hAnsi="Calibri" w:cs="Calibri"/>
          <w:color w:val="000000" w:themeColor="text1"/>
        </w:rPr>
      </w:pPr>
      <w:r w:rsidRPr="001D12AD">
        <w:rPr>
          <w:rFonts w:ascii="Calibri" w:eastAsia="Times New Roman" w:hAnsi="Calibri" w:cs="Calibri"/>
        </w:rPr>
        <w:t>Performing root-cause analysis o</w:t>
      </w:r>
      <w:r>
        <w:rPr>
          <w:rFonts w:ascii="Calibri" w:eastAsia="Times New Roman" w:hAnsi="Calibri" w:cs="Calibri"/>
        </w:rPr>
        <w:t>f</w:t>
      </w:r>
      <w:r w:rsidRPr="001D12AD">
        <w:rPr>
          <w:rFonts w:ascii="Calibri" w:eastAsia="Times New Roman" w:hAnsi="Calibri" w:cs="Calibri"/>
        </w:rPr>
        <w:t xml:space="preserve"> </w:t>
      </w:r>
      <w:r>
        <w:rPr>
          <w:rFonts w:ascii="Calibri" w:eastAsia="Times New Roman" w:hAnsi="Calibri" w:cs="Calibri"/>
        </w:rPr>
        <w:t xml:space="preserve">information technology system </w:t>
      </w:r>
      <w:r w:rsidRPr="001D12AD">
        <w:rPr>
          <w:rFonts w:ascii="Calibri" w:eastAsia="Times New Roman" w:hAnsi="Calibri" w:cs="Calibri"/>
        </w:rPr>
        <w:t xml:space="preserve">issues to </w:t>
      </w:r>
      <w:r>
        <w:rPr>
          <w:rFonts w:ascii="Calibri" w:eastAsia="Times New Roman" w:hAnsi="Calibri" w:cs="Calibri"/>
        </w:rPr>
        <w:t>prevent future occurrences</w:t>
      </w:r>
      <w:r w:rsidRPr="001D12AD">
        <w:rPr>
          <w:rFonts w:ascii="Calibri" w:eastAsia="Times New Roman" w:hAnsi="Calibri" w:cs="Calibri"/>
        </w:rPr>
        <w:t>.</w:t>
      </w:r>
    </w:p>
    <w:p w14:paraId="15B1258D" w14:textId="77777777" w:rsidR="00064FA8" w:rsidRPr="00AD32AC" w:rsidRDefault="00064FA8" w:rsidP="00064FA8">
      <w:pPr>
        <w:pStyle w:val="ListParagraph"/>
        <w:numPr>
          <w:ilvl w:val="0"/>
          <w:numId w:val="38"/>
        </w:numPr>
        <w:rPr>
          <w:rFonts w:ascii="Calibri" w:eastAsia="Times New Roman" w:hAnsi="Calibri" w:cs="Calibri"/>
          <w:color w:val="000000" w:themeColor="text1"/>
        </w:rPr>
      </w:pPr>
      <w:r>
        <w:rPr>
          <w:rFonts w:ascii="Calibri" w:eastAsia="Times New Roman" w:hAnsi="Calibri" w:cs="Calibri"/>
          <w:color w:val="000000" w:themeColor="text1"/>
        </w:rPr>
        <w:t xml:space="preserve">Planning for, implementing, troubleshooting, and maintaining the systems and infrastructure used in backing up, recovering, and troubleshooting enterprise data storage locations and their content.  </w:t>
      </w:r>
    </w:p>
    <w:p w14:paraId="47FA3CEE" w14:textId="77777777" w:rsidR="00064FA8" w:rsidRPr="00F82918" w:rsidRDefault="00064FA8" w:rsidP="00064FA8">
      <w:pPr>
        <w:pStyle w:val="ListParagraph"/>
        <w:numPr>
          <w:ilvl w:val="0"/>
          <w:numId w:val="38"/>
        </w:numPr>
        <w:rPr>
          <w:rFonts w:cstheme="minorHAnsi"/>
        </w:rPr>
      </w:pPr>
      <w:r w:rsidRPr="00210D1F">
        <w:rPr>
          <w:rFonts w:cstheme="minorHAnsi"/>
        </w:rPr>
        <w:t>Tuning, troubleshooting, and updating as needed the software products and infrastructure components used for enterprise level disaster backup and recovery.</w:t>
      </w:r>
    </w:p>
    <w:p w14:paraId="1E48A97F" w14:textId="77777777" w:rsidR="008228A7" w:rsidRPr="00905743" w:rsidRDefault="008228A7" w:rsidP="008228A7">
      <w:pPr>
        <w:pStyle w:val="ListParagraph"/>
        <w:ind w:left="360"/>
        <w:rPr>
          <w:rFonts w:ascii="Calibri" w:eastAsia="Times New Roman" w:hAnsi="Calibri" w:cs="Calibri"/>
          <w:color w:val="000000"/>
        </w:rPr>
      </w:pPr>
    </w:p>
    <w:p w14:paraId="1E72D4B9" w14:textId="77777777" w:rsidR="006E3D58" w:rsidRDefault="006E3D58" w:rsidP="006E3D58">
      <w:pPr>
        <w:rPr>
          <w:b/>
          <w:bCs/>
        </w:rPr>
      </w:pPr>
      <w:r w:rsidRPr="00A83540">
        <w:rPr>
          <w:b/>
          <w:bCs/>
        </w:rPr>
        <w:t>Requisite Knowledge, Skills, and Experiences</w:t>
      </w:r>
    </w:p>
    <w:p w14:paraId="6AFE14D8" w14:textId="77777777" w:rsidR="00881833" w:rsidRPr="00CD491C" w:rsidRDefault="00881833" w:rsidP="00881833">
      <w:pPr>
        <w:pStyle w:val="ListParagraph"/>
        <w:ind w:left="360"/>
        <w:rPr>
          <w:rFonts w:ascii="Calibri" w:eastAsia="Times New Roman" w:hAnsi="Calibri" w:cs="Calibri"/>
          <w:color w:val="000000" w:themeColor="text1"/>
        </w:rPr>
      </w:pPr>
    </w:p>
    <w:p w14:paraId="5F431C89" w14:textId="77777777" w:rsidR="00064FA8" w:rsidRDefault="00064FA8" w:rsidP="00064FA8">
      <w:pPr>
        <w:pStyle w:val="ListParagraph"/>
        <w:numPr>
          <w:ilvl w:val="0"/>
          <w:numId w:val="48"/>
        </w:numPr>
        <w:rPr>
          <w:rFonts w:ascii="Calibri" w:eastAsia="Times New Roman" w:hAnsi="Calibri" w:cs="Calibri"/>
          <w:color w:val="000000" w:themeColor="text1"/>
        </w:rPr>
      </w:pPr>
      <w:r>
        <w:rPr>
          <w:rFonts w:ascii="Calibri" w:eastAsia="Times New Roman" w:hAnsi="Calibri" w:cs="Calibri"/>
          <w:color w:val="000000" w:themeColor="text1"/>
        </w:rPr>
        <w:t>E</w:t>
      </w:r>
      <w:r w:rsidRPr="00611725">
        <w:rPr>
          <w:rFonts w:ascii="Calibri" w:eastAsia="Times New Roman" w:hAnsi="Calibri" w:cs="Calibri"/>
          <w:color w:val="000000" w:themeColor="text1"/>
        </w:rPr>
        <w:t xml:space="preserve">xpertise in supporting large-scale 24x7 operational production subsystems including backup, recovery, maintenance, tuning, performance analysis, capacity planning, resource utilization, online reorganization strategy, </w:t>
      </w:r>
      <w:r>
        <w:rPr>
          <w:rFonts w:ascii="Calibri" w:eastAsia="Times New Roman" w:hAnsi="Calibri" w:cs="Calibri"/>
          <w:color w:val="000000" w:themeColor="text1"/>
        </w:rPr>
        <w:t>database</w:t>
      </w:r>
      <w:r w:rsidRPr="00611725">
        <w:rPr>
          <w:rFonts w:ascii="Calibri" w:eastAsia="Times New Roman" w:hAnsi="Calibri" w:cs="Calibri"/>
          <w:color w:val="000000" w:themeColor="text1"/>
        </w:rPr>
        <w:t xml:space="preserve"> utilities, security, and troubleshooting.</w:t>
      </w:r>
    </w:p>
    <w:p w14:paraId="2CAA951A" w14:textId="77777777" w:rsidR="00064FA8" w:rsidRPr="00611725" w:rsidRDefault="00064FA8" w:rsidP="00064FA8">
      <w:pPr>
        <w:pStyle w:val="ListParagraph"/>
        <w:numPr>
          <w:ilvl w:val="0"/>
          <w:numId w:val="48"/>
        </w:numPr>
        <w:rPr>
          <w:rFonts w:ascii="Calibri" w:eastAsia="Times New Roman" w:hAnsi="Calibri" w:cs="Calibri"/>
          <w:color w:val="000000" w:themeColor="text1"/>
        </w:rPr>
      </w:pPr>
      <w:r>
        <w:rPr>
          <w:rFonts w:ascii="Calibri" w:eastAsia="Times New Roman" w:hAnsi="Calibri" w:cs="Calibri"/>
          <w:color w:val="000000" w:themeColor="text1"/>
        </w:rPr>
        <w:t xml:space="preserve">Skilled in </w:t>
      </w:r>
      <w:r w:rsidRPr="00E04ED0">
        <w:rPr>
          <w:rFonts w:ascii="Calibri" w:eastAsia="Times New Roman" w:hAnsi="Calibri" w:cs="Calibri"/>
          <w:color w:val="000000" w:themeColor="text1"/>
        </w:rPr>
        <w:t xml:space="preserve">training/mentoring and willing to train junior members of the database </w:t>
      </w:r>
      <w:r>
        <w:rPr>
          <w:rFonts w:ascii="Calibri" w:eastAsia="Times New Roman" w:hAnsi="Calibri" w:cs="Calibri"/>
          <w:color w:val="000000" w:themeColor="text1"/>
        </w:rPr>
        <w:t xml:space="preserve">and systems </w:t>
      </w:r>
      <w:r w:rsidRPr="00E04ED0">
        <w:rPr>
          <w:rFonts w:ascii="Calibri" w:eastAsia="Times New Roman" w:hAnsi="Calibri" w:cs="Calibri"/>
          <w:color w:val="000000" w:themeColor="text1"/>
        </w:rPr>
        <w:t>engineering team</w:t>
      </w:r>
      <w:r>
        <w:rPr>
          <w:rFonts w:ascii="Calibri" w:eastAsia="Times New Roman" w:hAnsi="Calibri" w:cs="Calibri"/>
          <w:color w:val="000000" w:themeColor="text1"/>
        </w:rPr>
        <w:t>.</w:t>
      </w:r>
    </w:p>
    <w:p w14:paraId="2726DE6A" w14:textId="77777777" w:rsidR="00064FA8" w:rsidRPr="004D4109" w:rsidRDefault="00064FA8" w:rsidP="00064FA8">
      <w:pPr>
        <w:pStyle w:val="ListParagraph"/>
        <w:numPr>
          <w:ilvl w:val="0"/>
          <w:numId w:val="48"/>
        </w:numPr>
        <w:rPr>
          <w:rFonts w:ascii="Calibri" w:eastAsia="Times New Roman" w:hAnsi="Calibri" w:cs="Calibri"/>
        </w:rPr>
      </w:pPr>
      <w:r w:rsidRPr="004D4109">
        <w:rPr>
          <w:rFonts w:ascii="Calibri" w:eastAsia="Times New Roman" w:hAnsi="Calibri" w:cs="Calibri"/>
        </w:rPr>
        <w:t xml:space="preserve">Broad understanding and knowledge of </w:t>
      </w:r>
      <w:r>
        <w:rPr>
          <w:rFonts w:ascii="Calibri" w:eastAsia="Times New Roman" w:hAnsi="Calibri" w:cs="Calibri"/>
        </w:rPr>
        <w:t>information technology</w:t>
      </w:r>
      <w:r w:rsidRPr="004D4109">
        <w:rPr>
          <w:rFonts w:ascii="Calibri" w:eastAsia="Times New Roman" w:hAnsi="Calibri" w:cs="Calibri"/>
        </w:rPr>
        <w:t xml:space="preserve"> project management methodologies such as cost-benefit analysis and decision analysis.</w:t>
      </w:r>
    </w:p>
    <w:p w14:paraId="192F456D" w14:textId="77777777" w:rsidR="00064FA8" w:rsidRPr="001D12AD" w:rsidRDefault="00064FA8" w:rsidP="00064FA8">
      <w:pPr>
        <w:pStyle w:val="ListParagraph"/>
        <w:numPr>
          <w:ilvl w:val="0"/>
          <w:numId w:val="48"/>
        </w:numPr>
        <w:rPr>
          <w:rFonts w:ascii="Calibri" w:eastAsia="Times New Roman" w:hAnsi="Calibri" w:cs="Calibri"/>
          <w:color w:val="000000" w:themeColor="text1"/>
        </w:rPr>
      </w:pPr>
      <w:r w:rsidRPr="004D4109">
        <w:lastRenderedPageBreak/>
        <w:t>Knowledge and skill to continually improve standard processes for financial and risk analysis and systems engineering.</w:t>
      </w:r>
    </w:p>
    <w:p w14:paraId="458733EC" w14:textId="77777777" w:rsidR="00064FA8" w:rsidRPr="0020645C" w:rsidRDefault="00064FA8" w:rsidP="00064FA8">
      <w:pPr>
        <w:pStyle w:val="ListParagraph"/>
        <w:numPr>
          <w:ilvl w:val="0"/>
          <w:numId w:val="48"/>
        </w:numPr>
        <w:rPr>
          <w:rFonts w:ascii="Calibri" w:eastAsia="Times New Roman" w:hAnsi="Calibri" w:cs="Calibri"/>
          <w:color w:val="000000" w:themeColor="text1"/>
        </w:rPr>
      </w:pPr>
      <w:r w:rsidRPr="006C3407">
        <w:rPr>
          <w:rFonts w:ascii="Calibri" w:eastAsia="Times New Roman" w:hAnsi="Calibri" w:cs="Calibri"/>
          <w:color w:val="000000" w:themeColor="text1"/>
        </w:rPr>
        <w:t>Understanding of how the various software, procedure, and infrastructure components integrate and are supported to realize the goals of enterprise level disaster backup and recovery.</w:t>
      </w:r>
    </w:p>
    <w:p w14:paraId="253EBE0B" w14:textId="581A60D1" w:rsidR="00201A4F" w:rsidRPr="00CD491C" w:rsidRDefault="00201A4F">
      <w:pPr>
        <w:rPr>
          <w:rFonts w:cstheme="minorHAnsi"/>
          <w:b/>
          <w:bCs/>
        </w:rPr>
      </w:pPr>
    </w:p>
    <w:p w14:paraId="62BD5192" w14:textId="77777777" w:rsidR="00881833" w:rsidRPr="00CD491C" w:rsidRDefault="00881833">
      <w:pPr>
        <w:rPr>
          <w:rFonts w:cstheme="minorHAnsi"/>
          <w:b/>
          <w:bCs/>
        </w:rPr>
      </w:pPr>
      <w:r w:rsidRPr="00CD491C">
        <w:rPr>
          <w:rFonts w:cstheme="minorHAnsi"/>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1299"/>
        <w:gridCol w:w="1692"/>
        <w:gridCol w:w="1430"/>
        <w:gridCol w:w="1468"/>
      </w:tblGrid>
      <w:tr w:rsidR="00E24DDF" w:rsidRPr="00CD491C" w14:paraId="62433E3D" w14:textId="77777777" w:rsidTr="00650CF8">
        <w:trPr>
          <w:trHeight w:val="576"/>
        </w:trPr>
        <w:tc>
          <w:tcPr>
            <w:tcW w:w="1854" w:type="pct"/>
            <w:vAlign w:val="center"/>
          </w:tcPr>
          <w:p w14:paraId="17B8E756" w14:textId="77777777" w:rsidR="00E24DDF" w:rsidRPr="00CD491C" w:rsidRDefault="00E24DDF" w:rsidP="00650CF8">
            <w:pPr>
              <w:rPr>
                <w:rFonts w:cstheme="minorHAnsi"/>
                <w:b/>
                <w:bCs/>
              </w:rPr>
            </w:pPr>
            <w:r w:rsidRPr="00CD491C">
              <w:rPr>
                <w:rFonts w:cstheme="minorHAnsi"/>
                <w:b/>
                <w:bCs/>
              </w:rPr>
              <w:lastRenderedPageBreak/>
              <w:t>Classification</w:t>
            </w:r>
          </w:p>
        </w:tc>
        <w:tc>
          <w:tcPr>
            <w:tcW w:w="694" w:type="pct"/>
            <w:vAlign w:val="center"/>
          </w:tcPr>
          <w:p w14:paraId="2B8F8671" w14:textId="77777777" w:rsidR="00E24DDF" w:rsidRPr="00CD491C" w:rsidRDefault="00E24DDF" w:rsidP="00650CF8">
            <w:pPr>
              <w:rPr>
                <w:rFonts w:cstheme="minorHAnsi"/>
                <w:b/>
                <w:bCs/>
              </w:rPr>
            </w:pPr>
            <w:r w:rsidRPr="00CD491C">
              <w:rPr>
                <w:rFonts w:cstheme="minorHAnsi"/>
                <w:b/>
                <w:bCs/>
              </w:rPr>
              <w:t>Class Code</w:t>
            </w:r>
          </w:p>
        </w:tc>
        <w:tc>
          <w:tcPr>
            <w:tcW w:w="904" w:type="pct"/>
            <w:vAlign w:val="center"/>
          </w:tcPr>
          <w:p w14:paraId="3C25595E" w14:textId="77777777" w:rsidR="00E24DDF" w:rsidRPr="00CD491C" w:rsidRDefault="00E24DDF" w:rsidP="00650CF8">
            <w:pPr>
              <w:rPr>
                <w:rFonts w:cstheme="minorHAnsi"/>
                <w:b/>
                <w:bCs/>
              </w:rPr>
            </w:pPr>
            <w:r w:rsidRPr="00CD491C">
              <w:rPr>
                <w:rFonts w:cstheme="minorHAnsi"/>
                <w:b/>
                <w:bCs/>
              </w:rPr>
              <w:t>Pay Grade</w:t>
            </w:r>
          </w:p>
        </w:tc>
        <w:tc>
          <w:tcPr>
            <w:tcW w:w="764" w:type="pct"/>
            <w:vAlign w:val="center"/>
          </w:tcPr>
          <w:p w14:paraId="7FE24D73" w14:textId="77777777" w:rsidR="00E24DDF" w:rsidRPr="00CD491C" w:rsidRDefault="00E24DDF" w:rsidP="00650CF8">
            <w:pPr>
              <w:rPr>
                <w:rFonts w:cstheme="minorHAnsi"/>
                <w:b/>
                <w:bCs/>
              </w:rPr>
            </w:pPr>
            <w:r>
              <w:rPr>
                <w:rFonts w:cstheme="minorHAnsi"/>
                <w:b/>
                <w:bCs/>
              </w:rPr>
              <w:t>Civil Service</w:t>
            </w:r>
          </w:p>
        </w:tc>
        <w:tc>
          <w:tcPr>
            <w:tcW w:w="784" w:type="pct"/>
            <w:vAlign w:val="center"/>
          </w:tcPr>
          <w:p w14:paraId="27C240F8" w14:textId="77777777" w:rsidR="00E24DDF" w:rsidRPr="00CD491C" w:rsidRDefault="00E24DDF" w:rsidP="00650CF8">
            <w:pPr>
              <w:rPr>
                <w:rFonts w:cstheme="minorHAnsi"/>
                <w:b/>
                <w:bCs/>
              </w:rPr>
            </w:pPr>
            <w:r>
              <w:rPr>
                <w:rFonts w:cstheme="minorHAnsi"/>
                <w:b/>
                <w:bCs/>
              </w:rPr>
              <w:t>FLSA</w:t>
            </w:r>
          </w:p>
        </w:tc>
      </w:tr>
      <w:tr w:rsidR="00E24DDF" w:rsidRPr="00CD491C" w14:paraId="78AB25E6" w14:textId="77777777" w:rsidTr="00650CF8">
        <w:trPr>
          <w:trHeight w:val="576"/>
        </w:trPr>
        <w:tc>
          <w:tcPr>
            <w:tcW w:w="1854" w:type="pct"/>
            <w:vAlign w:val="center"/>
          </w:tcPr>
          <w:p w14:paraId="39370FD3" w14:textId="77777777" w:rsidR="00E24DDF" w:rsidRPr="00CD491C" w:rsidRDefault="00E24DDF" w:rsidP="00650CF8">
            <w:pPr>
              <w:rPr>
                <w:rFonts w:cstheme="minorHAnsi"/>
              </w:rPr>
            </w:pPr>
            <w:r>
              <w:rPr>
                <w:rFonts w:cstheme="minorHAnsi"/>
              </w:rPr>
              <w:t>Database/</w:t>
            </w:r>
            <w:r w:rsidRPr="00CD491C">
              <w:rPr>
                <w:rFonts w:cstheme="minorHAnsi"/>
              </w:rPr>
              <w:t>Systems Architect</w:t>
            </w:r>
          </w:p>
        </w:tc>
        <w:tc>
          <w:tcPr>
            <w:tcW w:w="694" w:type="pct"/>
            <w:vAlign w:val="center"/>
          </w:tcPr>
          <w:p w14:paraId="1066E74C" w14:textId="151AEC6E" w:rsidR="00E24DDF" w:rsidRPr="00885924" w:rsidRDefault="00885924" w:rsidP="00650CF8">
            <w:pPr>
              <w:rPr>
                <w:rFonts w:cstheme="minorHAnsi"/>
              </w:rPr>
            </w:pPr>
            <w:r>
              <w:rPr>
                <w:rFonts w:cstheme="minorHAnsi"/>
              </w:rPr>
              <w:t>808309</w:t>
            </w:r>
          </w:p>
        </w:tc>
        <w:tc>
          <w:tcPr>
            <w:tcW w:w="904" w:type="pct"/>
            <w:vAlign w:val="center"/>
          </w:tcPr>
          <w:p w14:paraId="56C419B0" w14:textId="26CFF320" w:rsidR="00E24DDF" w:rsidRPr="00CD491C" w:rsidRDefault="006675B2" w:rsidP="00650CF8">
            <w:pPr>
              <w:rPr>
                <w:rFonts w:cstheme="minorHAnsi"/>
              </w:rPr>
            </w:pPr>
            <w:r>
              <w:rPr>
                <w:rFonts w:cstheme="minorHAnsi"/>
              </w:rPr>
              <w:t>IT 9</w:t>
            </w:r>
          </w:p>
        </w:tc>
        <w:tc>
          <w:tcPr>
            <w:tcW w:w="764" w:type="pct"/>
            <w:vAlign w:val="center"/>
          </w:tcPr>
          <w:p w14:paraId="3C1A4EED" w14:textId="77777777" w:rsidR="00E24DDF" w:rsidRPr="00CD491C" w:rsidRDefault="00E24DDF" w:rsidP="00650CF8">
            <w:pPr>
              <w:rPr>
                <w:rFonts w:cstheme="minorHAnsi"/>
              </w:rPr>
            </w:pPr>
            <w:r>
              <w:rPr>
                <w:rFonts w:cstheme="minorHAnsi"/>
              </w:rPr>
              <w:t>Exempt</w:t>
            </w:r>
          </w:p>
        </w:tc>
        <w:tc>
          <w:tcPr>
            <w:tcW w:w="784" w:type="pct"/>
            <w:vAlign w:val="center"/>
          </w:tcPr>
          <w:p w14:paraId="5852B9B4" w14:textId="77777777" w:rsidR="00E24DDF" w:rsidRPr="00CD491C" w:rsidRDefault="00E24DDF" w:rsidP="00650CF8">
            <w:pPr>
              <w:rPr>
                <w:rFonts w:cstheme="minorHAnsi"/>
              </w:rPr>
            </w:pPr>
            <w:r>
              <w:rPr>
                <w:rFonts w:cstheme="minorHAnsi"/>
              </w:rPr>
              <w:t>Exempt</w:t>
            </w:r>
          </w:p>
        </w:tc>
      </w:tr>
    </w:tbl>
    <w:p w14:paraId="36941C24" w14:textId="77777777" w:rsidR="00B52741" w:rsidRDefault="00B52741" w:rsidP="00252B95">
      <w:pPr>
        <w:pStyle w:val="NormalWeb"/>
        <w:spacing w:before="0" w:beforeAutospacing="0" w:after="0" w:afterAutospacing="0"/>
        <w:rPr>
          <w:rFonts w:ascii="Calibri" w:hAnsi="Calibri" w:cs="Calibri"/>
          <w:sz w:val="22"/>
          <w:szCs w:val="22"/>
        </w:rPr>
      </w:pPr>
    </w:p>
    <w:p w14:paraId="3B5C9DAB" w14:textId="62B633F0" w:rsidR="00B52741" w:rsidRPr="00B52741" w:rsidRDefault="00B52741" w:rsidP="00252B95">
      <w:pPr>
        <w:pStyle w:val="NormalWeb"/>
        <w:spacing w:before="0" w:beforeAutospacing="0" w:after="0" w:afterAutospacing="0"/>
        <w:rPr>
          <w:rFonts w:ascii="Calibri" w:hAnsi="Calibri" w:cs="Calibri"/>
          <w:b/>
          <w:bCs/>
          <w:sz w:val="22"/>
          <w:szCs w:val="22"/>
        </w:rPr>
      </w:pPr>
      <w:r w:rsidRPr="00B52741">
        <w:rPr>
          <w:rFonts w:ascii="Calibri" w:hAnsi="Calibri" w:cs="Calibri"/>
          <w:b/>
          <w:bCs/>
          <w:sz w:val="22"/>
          <w:szCs w:val="22"/>
        </w:rPr>
        <w:t>Role Description</w:t>
      </w:r>
    </w:p>
    <w:p w14:paraId="5EE845CF" w14:textId="7188C100" w:rsidR="00252B95" w:rsidRDefault="00252B95" w:rsidP="00252B95">
      <w:pPr>
        <w:pStyle w:val="NormalWeb"/>
        <w:spacing w:before="0" w:beforeAutospacing="0" w:after="0" w:afterAutospacing="0"/>
        <w:rPr>
          <w:rFonts w:ascii="Calibri" w:hAnsi="Calibri" w:cs="Calibri"/>
          <w:sz w:val="22"/>
          <w:szCs w:val="22"/>
        </w:rPr>
      </w:pPr>
      <w:r w:rsidRPr="00CD491C">
        <w:rPr>
          <w:rFonts w:ascii="Calibri" w:hAnsi="Calibri" w:cs="Calibri"/>
          <w:sz w:val="22"/>
          <w:szCs w:val="22"/>
        </w:rPr>
        <w:t>Performs work without</w:t>
      </w:r>
      <w:r w:rsidR="00E01A69">
        <w:rPr>
          <w:rFonts w:ascii="Calibri" w:hAnsi="Calibri" w:cs="Calibri"/>
          <w:sz w:val="22"/>
          <w:szCs w:val="22"/>
        </w:rPr>
        <w:t xml:space="preserve"> direction</w:t>
      </w:r>
      <w:r w:rsidR="000C65EB">
        <w:rPr>
          <w:rFonts w:ascii="Calibri" w:hAnsi="Calibri" w:cs="Calibri"/>
          <w:sz w:val="22"/>
          <w:szCs w:val="22"/>
        </w:rPr>
        <w:t xml:space="preserve">. </w:t>
      </w:r>
      <w:r w:rsidRPr="00CD491C">
        <w:rPr>
          <w:rFonts w:ascii="Calibri" w:hAnsi="Calibri" w:cs="Calibri"/>
          <w:sz w:val="22"/>
          <w:szCs w:val="22"/>
        </w:rPr>
        <w:t xml:space="preserve">This is </w:t>
      </w:r>
      <w:r w:rsidR="00597585" w:rsidRPr="00CD491C">
        <w:rPr>
          <w:rFonts w:ascii="Calibri" w:hAnsi="Calibri" w:cs="Calibri"/>
          <w:sz w:val="22"/>
          <w:szCs w:val="22"/>
        </w:rPr>
        <w:t>an</w:t>
      </w:r>
      <w:r w:rsidRPr="00CD491C">
        <w:rPr>
          <w:rFonts w:ascii="Calibri" w:hAnsi="Calibri" w:cs="Calibri"/>
          <w:sz w:val="22"/>
          <w:szCs w:val="22"/>
        </w:rPr>
        <w:t xml:space="preserve"> expert </w:t>
      </w:r>
      <w:r w:rsidR="00597585" w:rsidRPr="00CD491C">
        <w:rPr>
          <w:rFonts w:ascii="Calibri" w:hAnsi="Calibri" w:cs="Calibri"/>
          <w:sz w:val="22"/>
          <w:szCs w:val="22"/>
        </w:rPr>
        <w:t xml:space="preserve">technical </w:t>
      </w:r>
      <w:r w:rsidRPr="00CD491C">
        <w:rPr>
          <w:rFonts w:ascii="Calibri" w:hAnsi="Calibri" w:cs="Calibri"/>
          <w:sz w:val="22"/>
          <w:szCs w:val="22"/>
        </w:rPr>
        <w:t>advisor level. Incumbents demonstrate strategic technical leadership, influence, and expertise that drive the organization's use of technology toward constant improvements. Incumbents represent the highest level of expertise available in state service within the System Engineering domain. Incumbents develop the enterprise information technology architecture direction of the organization and advise management and executive level staff on governance and policy that support forward movement. Incumbents may have extensive decision-making authority and direct the most critical/complex projects.</w:t>
      </w:r>
    </w:p>
    <w:p w14:paraId="57A3DE2A" w14:textId="77777777" w:rsidR="0078142A" w:rsidRPr="00CD491C" w:rsidRDefault="0078142A" w:rsidP="00252B95">
      <w:pPr>
        <w:pStyle w:val="NormalWeb"/>
        <w:spacing w:before="0" w:beforeAutospacing="0" w:after="0" w:afterAutospacing="0"/>
        <w:rPr>
          <w:rFonts w:ascii="Calibri" w:hAnsi="Calibri" w:cs="Calibri"/>
          <w:sz w:val="22"/>
          <w:szCs w:val="22"/>
        </w:rPr>
      </w:pPr>
    </w:p>
    <w:p w14:paraId="64EB5F1A" w14:textId="499DFC54" w:rsidR="00252B95" w:rsidRPr="00CD491C" w:rsidRDefault="00D11615" w:rsidP="69E102C1">
      <w:pPr>
        <w:shd w:val="clear" w:color="auto" w:fill="FFFFFF" w:themeFill="background1"/>
        <w:ind w:right="187"/>
        <w:textAlignment w:val="baseline"/>
        <w:rPr>
          <w:rFonts w:cstheme="minorHAnsi"/>
          <w:b/>
          <w:bCs/>
        </w:rPr>
      </w:pPr>
      <w:r>
        <w:rPr>
          <w:rFonts w:cstheme="minorHAnsi"/>
          <w:b/>
          <w:bCs/>
        </w:rPr>
        <w:t>Example Functions</w:t>
      </w:r>
    </w:p>
    <w:p w14:paraId="1C519ACC" w14:textId="77777777" w:rsidR="00064FA8" w:rsidRDefault="00064FA8" w:rsidP="00064FA8">
      <w:pPr>
        <w:pStyle w:val="ListParagraph"/>
        <w:numPr>
          <w:ilvl w:val="0"/>
          <w:numId w:val="24"/>
        </w:numPr>
        <w:autoSpaceDE w:val="0"/>
        <w:autoSpaceDN w:val="0"/>
        <w:adjustRightInd w:val="0"/>
        <w:rPr>
          <w:rFonts w:ascii="Calibri" w:hAnsi="Calibri" w:cs="Calibri"/>
          <w:color w:val="000000"/>
        </w:rPr>
      </w:pPr>
      <w:r w:rsidRPr="002917CC">
        <w:rPr>
          <w:rFonts w:ascii="Calibri" w:hAnsi="Calibri" w:cs="Calibri"/>
          <w:color w:val="000000"/>
        </w:rPr>
        <w:t>Design</w:t>
      </w:r>
      <w:r>
        <w:rPr>
          <w:rFonts w:ascii="Calibri" w:hAnsi="Calibri" w:cs="Calibri"/>
          <w:color w:val="000000"/>
        </w:rPr>
        <w:t>ing</w:t>
      </w:r>
      <w:r w:rsidRPr="002917CC">
        <w:rPr>
          <w:rFonts w:ascii="Calibri" w:hAnsi="Calibri" w:cs="Calibri"/>
          <w:color w:val="000000"/>
        </w:rPr>
        <w:t xml:space="preserve"> strategies for enterprise </w:t>
      </w:r>
      <w:r>
        <w:rPr>
          <w:rFonts w:ascii="Calibri" w:hAnsi="Calibri" w:cs="Calibri"/>
          <w:color w:val="000000"/>
        </w:rPr>
        <w:t>servers, server software, or storage.</w:t>
      </w:r>
    </w:p>
    <w:p w14:paraId="01AC4FCB" w14:textId="77777777" w:rsidR="00064FA8" w:rsidRPr="002917CC" w:rsidRDefault="00064FA8" w:rsidP="00064FA8">
      <w:pPr>
        <w:pStyle w:val="ListParagraph"/>
        <w:numPr>
          <w:ilvl w:val="0"/>
          <w:numId w:val="24"/>
        </w:numPr>
      </w:pPr>
      <w:r w:rsidRPr="002917CC">
        <w:t>Develop</w:t>
      </w:r>
      <w:r>
        <w:t>ing</w:t>
      </w:r>
      <w:r w:rsidRPr="002917CC">
        <w:t xml:space="preserve"> highly sophisticated technology plans that require integration of multiple technologies while addressing the interrelationships of multiple systems and serving diverse clients.  </w:t>
      </w:r>
    </w:p>
    <w:p w14:paraId="4A7DBD64" w14:textId="77777777" w:rsidR="00064FA8" w:rsidRPr="002917CC" w:rsidRDefault="00064FA8" w:rsidP="00064FA8">
      <w:pPr>
        <w:pStyle w:val="ListParagraph"/>
        <w:numPr>
          <w:ilvl w:val="0"/>
          <w:numId w:val="24"/>
        </w:numPr>
      </w:pPr>
      <w:r w:rsidRPr="002917CC">
        <w:t>Establish</w:t>
      </w:r>
      <w:r>
        <w:t>ing</w:t>
      </w:r>
      <w:r w:rsidRPr="002917CC">
        <w:t xml:space="preserve"> systems to monitor compliance with architectural standards and to ensure technical integrity.</w:t>
      </w:r>
    </w:p>
    <w:p w14:paraId="54D78A55" w14:textId="77777777" w:rsidR="00064FA8" w:rsidRPr="002917CC" w:rsidRDefault="00064FA8" w:rsidP="00064FA8">
      <w:pPr>
        <w:pStyle w:val="ListParagraph"/>
        <w:numPr>
          <w:ilvl w:val="0"/>
          <w:numId w:val="24"/>
        </w:numPr>
        <w:autoSpaceDE w:val="0"/>
        <w:autoSpaceDN w:val="0"/>
        <w:adjustRightInd w:val="0"/>
        <w:rPr>
          <w:rFonts w:ascii="Calibri" w:hAnsi="Calibri" w:cs="Calibri"/>
          <w:color w:val="000000"/>
        </w:rPr>
      </w:pPr>
      <w:r w:rsidRPr="002917CC">
        <w:rPr>
          <w:rFonts w:ascii="Calibri" w:hAnsi="Calibri" w:cs="Calibri"/>
          <w:color w:val="000000"/>
        </w:rPr>
        <w:t>Integrat</w:t>
      </w:r>
      <w:r>
        <w:rPr>
          <w:rFonts w:ascii="Calibri" w:hAnsi="Calibri" w:cs="Calibri"/>
          <w:color w:val="000000"/>
        </w:rPr>
        <w:t>ing</w:t>
      </w:r>
      <w:r w:rsidRPr="002917CC">
        <w:rPr>
          <w:rFonts w:ascii="Calibri" w:hAnsi="Calibri" w:cs="Calibri"/>
          <w:color w:val="000000"/>
        </w:rPr>
        <w:t xml:space="preserve"> new systems and </w:t>
      </w:r>
      <w:r>
        <w:rPr>
          <w:rFonts w:ascii="Calibri" w:hAnsi="Calibri" w:cs="Calibri"/>
          <w:color w:val="000000"/>
        </w:rPr>
        <w:t>refining</w:t>
      </w:r>
      <w:r w:rsidRPr="002917CC">
        <w:rPr>
          <w:rFonts w:ascii="Calibri" w:hAnsi="Calibri" w:cs="Calibri"/>
          <w:color w:val="000000"/>
        </w:rPr>
        <w:t xml:space="preserve"> system performance and functionality. </w:t>
      </w:r>
    </w:p>
    <w:p w14:paraId="6BE2CA06" w14:textId="77777777" w:rsidR="00064FA8" w:rsidRPr="002917CC" w:rsidRDefault="00064FA8" w:rsidP="00064FA8">
      <w:pPr>
        <w:pStyle w:val="ListParagraph"/>
        <w:numPr>
          <w:ilvl w:val="0"/>
          <w:numId w:val="24"/>
        </w:numPr>
      </w:pPr>
      <w:r w:rsidRPr="002917CC">
        <w:t>Interact</w:t>
      </w:r>
      <w:r>
        <w:t>ing</w:t>
      </w:r>
      <w:r w:rsidRPr="002917CC">
        <w:t xml:space="preserve"> with senior members of client </w:t>
      </w:r>
      <w:r>
        <w:t>agencies</w:t>
      </w:r>
      <w:r w:rsidRPr="002917CC">
        <w:t xml:space="preserve"> who understand business requirements and have decision-making authority to influence and advocate for business decisions based on technology capabilities.</w:t>
      </w:r>
    </w:p>
    <w:p w14:paraId="766D3EA3" w14:textId="77777777" w:rsidR="00064FA8" w:rsidRPr="001D12AD" w:rsidRDefault="00064FA8" w:rsidP="00064FA8">
      <w:pPr>
        <w:pStyle w:val="ListParagraph"/>
        <w:numPr>
          <w:ilvl w:val="0"/>
          <w:numId w:val="24"/>
        </w:numPr>
        <w:rPr>
          <w:rFonts w:ascii="Calibri" w:hAnsi="Calibri" w:cs="Calibri"/>
          <w:color w:val="000000"/>
        </w:rPr>
      </w:pPr>
      <w:r w:rsidRPr="002917CC">
        <w:t>Mentor</w:t>
      </w:r>
      <w:r>
        <w:t>ing</w:t>
      </w:r>
      <w:r w:rsidRPr="002917CC">
        <w:t xml:space="preserve"> and review</w:t>
      </w:r>
      <w:r>
        <w:t>ing</w:t>
      </w:r>
      <w:r w:rsidRPr="002917CC">
        <w:t xml:space="preserve"> the work of others engaged in complex technical design and applications. </w:t>
      </w:r>
    </w:p>
    <w:p w14:paraId="5808FA29" w14:textId="77777777" w:rsidR="00064FA8" w:rsidRDefault="00064FA8" w:rsidP="00064FA8">
      <w:pPr>
        <w:pStyle w:val="ListParagraph"/>
        <w:numPr>
          <w:ilvl w:val="0"/>
          <w:numId w:val="24"/>
        </w:numPr>
        <w:autoSpaceDE w:val="0"/>
        <w:autoSpaceDN w:val="0"/>
        <w:adjustRightInd w:val="0"/>
        <w:rPr>
          <w:rFonts w:ascii="Calibri" w:hAnsi="Calibri" w:cs="Calibri"/>
          <w:color w:val="000000"/>
        </w:rPr>
      </w:pPr>
      <w:r w:rsidRPr="002917CC">
        <w:rPr>
          <w:rFonts w:ascii="Calibri" w:hAnsi="Calibri" w:cs="Calibri"/>
          <w:color w:val="000000"/>
        </w:rPr>
        <w:t>Set</w:t>
      </w:r>
      <w:r>
        <w:rPr>
          <w:rFonts w:ascii="Calibri" w:hAnsi="Calibri" w:cs="Calibri"/>
          <w:color w:val="000000"/>
        </w:rPr>
        <w:t>ting</w:t>
      </w:r>
      <w:r w:rsidRPr="002917CC">
        <w:rPr>
          <w:rFonts w:ascii="Calibri" w:hAnsi="Calibri" w:cs="Calibri"/>
          <w:color w:val="000000"/>
        </w:rPr>
        <w:t xml:space="preserve"> standards for </w:t>
      </w:r>
      <w:r>
        <w:rPr>
          <w:rFonts w:ascii="Calibri" w:hAnsi="Calibri" w:cs="Calibri"/>
          <w:color w:val="000000"/>
        </w:rPr>
        <w:t xml:space="preserve">systems </w:t>
      </w:r>
      <w:r w:rsidRPr="002917CC">
        <w:rPr>
          <w:rFonts w:ascii="Calibri" w:hAnsi="Calibri" w:cs="Calibri"/>
          <w:color w:val="000000"/>
        </w:rPr>
        <w:t xml:space="preserve">operations, programming, query processes, and security. </w:t>
      </w:r>
    </w:p>
    <w:p w14:paraId="6B71D5FA" w14:textId="77777777" w:rsidR="00064FA8" w:rsidRDefault="00064FA8" w:rsidP="00064FA8">
      <w:pPr>
        <w:pStyle w:val="ListParagraph"/>
        <w:numPr>
          <w:ilvl w:val="0"/>
          <w:numId w:val="24"/>
        </w:numPr>
        <w:autoSpaceDE w:val="0"/>
        <w:autoSpaceDN w:val="0"/>
        <w:adjustRightInd w:val="0"/>
        <w:rPr>
          <w:rFonts w:ascii="Calibri" w:hAnsi="Calibri" w:cs="Calibri"/>
          <w:color w:val="000000"/>
        </w:rPr>
      </w:pPr>
      <w:r>
        <w:rPr>
          <w:rFonts w:ascii="Calibri" w:hAnsi="Calibri" w:cs="Calibri"/>
          <w:color w:val="000000"/>
        </w:rPr>
        <w:t>Acting as a</w:t>
      </w:r>
      <w:r w:rsidRPr="004E5EB1">
        <w:rPr>
          <w:rFonts w:ascii="Calibri" w:hAnsi="Calibri" w:cs="Calibri"/>
          <w:color w:val="000000"/>
        </w:rPr>
        <w:t xml:space="preserve"> key technical advisor to </w:t>
      </w:r>
      <w:r>
        <w:rPr>
          <w:rFonts w:ascii="Calibri" w:hAnsi="Calibri" w:cs="Calibri"/>
          <w:color w:val="000000"/>
        </w:rPr>
        <w:t xml:space="preserve">technology </w:t>
      </w:r>
      <w:r w:rsidRPr="004E5EB1">
        <w:rPr>
          <w:rFonts w:ascii="Calibri" w:hAnsi="Calibri" w:cs="Calibri"/>
          <w:color w:val="000000"/>
        </w:rPr>
        <w:t>project leaders</w:t>
      </w:r>
      <w:r>
        <w:rPr>
          <w:rFonts w:ascii="Calibri" w:hAnsi="Calibri" w:cs="Calibri"/>
          <w:color w:val="000000"/>
        </w:rPr>
        <w:t>.</w:t>
      </w:r>
    </w:p>
    <w:p w14:paraId="092AC4EB" w14:textId="77777777" w:rsidR="00064FA8" w:rsidRDefault="00064FA8" w:rsidP="00064FA8">
      <w:pPr>
        <w:pStyle w:val="ListParagraph"/>
        <w:numPr>
          <w:ilvl w:val="0"/>
          <w:numId w:val="24"/>
        </w:numPr>
        <w:autoSpaceDE w:val="0"/>
        <w:autoSpaceDN w:val="0"/>
        <w:adjustRightInd w:val="0"/>
        <w:rPr>
          <w:rFonts w:ascii="Calibri" w:hAnsi="Calibri" w:cs="Calibri"/>
          <w:color w:val="000000"/>
        </w:rPr>
      </w:pPr>
      <w:r w:rsidRPr="004E5EB1">
        <w:rPr>
          <w:rFonts w:ascii="Calibri" w:hAnsi="Calibri" w:cs="Calibri"/>
          <w:color w:val="000000"/>
        </w:rPr>
        <w:t>Provid</w:t>
      </w:r>
      <w:r>
        <w:rPr>
          <w:rFonts w:ascii="Calibri" w:hAnsi="Calibri" w:cs="Calibri"/>
          <w:color w:val="000000"/>
        </w:rPr>
        <w:t>ing</w:t>
      </w:r>
      <w:r w:rsidRPr="004E5EB1">
        <w:rPr>
          <w:rFonts w:ascii="Calibri" w:hAnsi="Calibri" w:cs="Calibri"/>
          <w:color w:val="000000"/>
        </w:rPr>
        <w:t xml:space="preserve"> architectural expertise in the design of proposed </w:t>
      </w:r>
      <w:r>
        <w:rPr>
          <w:rFonts w:ascii="Calibri" w:hAnsi="Calibri" w:cs="Calibri"/>
          <w:color w:val="000000"/>
        </w:rPr>
        <w:t xml:space="preserve">technology </w:t>
      </w:r>
      <w:r w:rsidRPr="004E5EB1">
        <w:rPr>
          <w:rFonts w:ascii="Calibri" w:hAnsi="Calibri" w:cs="Calibri"/>
          <w:color w:val="000000"/>
        </w:rPr>
        <w:t>solutions</w:t>
      </w:r>
      <w:r>
        <w:rPr>
          <w:rFonts w:ascii="Calibri" w:hAnsi="Calibri" w:cs="Calibri"/>
          <w:color w:val="000000"/>
        </w:rPr>
        <w:t>.</w:t>
      </w:r>
    </w:p>
    <w:p w14:paraId="48D130D4" w14:textId="77777777" w:rsidR="00064FA8" w:rsidRDefault="00064FA8" w:rsidP="00064FA8">
      <w:pPr>
        <w:pStyle w:val="ListParagraph"/>
        <w:numPr>
          <w:ilvl w:val="0"/>
          <w:numId w:val="24"/>
        </w:numPr>
        <w:rPr>
          <w:rFonts w:ascii="Calibri" w:hAnsi="Calibri" w:cs="Calibri"/>
          <w:color w:val="000000"/>
        </w:rPr>
      </w:pPr>
      <w:r w:rsidRPr="004E5EB1">
        <w:rPr>
          <w:rFonts w:ascii="Calibri" w:hAnsi="Calibri" w:cs="Calibri"/>
          <w:color w:val="000000"/>
        </w:rPr>
        <w:t>Negotiat</w:t>
      </w:r>
      <w:r>
        <w:rPr>
          <w:rFonts w:ascii="Calibri" w:hAnsi="Calibri" w:cs="Calibri"/>
          <w:color w:val="000000"/>
        </w:rPr>
        <w:t>ing</w:t>
      </w:r>
      <w:r w:rsidRPr="004E5EB1">
        <w:rPr>
          <w:rFonts w:ascii="Calibri" w:hAnsi="Calibri" w:cs="Calibri"/>
          <w:color w:val="000000"/>
        </w:rPr>
        <w:t xml:space="preserve"> contract terms and conditions with </w:t>
      </w:r>
      <w:r>
        <w:rPr>
          <w:rFonts w:ascii="Calibri" w:hAnsi="Calibri" w:cs="Calibri"/>
          <w:color w:val="000000"/>
        </w:rPr>
        <w:t xml:space="preserve">technology </w:t>
      </w:r>
      <w:r w:rsidRPr="004E5EB1">
        <w:rPr>
          <w:rFonts w:ascii="Calibri" w:hAnsi="Calibri" w:cs="Calibri"/>
          <w:color w:val="000000"/>
        </w:rPr>
        <w:t>vendors and procurement</w:t>
      </w:r>
      <w:r>
        <w:rPr>
          <w:rFonts w:ascii="Calibri" w:hAnsi="Calibri" w:cs="Calibri"/>
          <w:color w:val="000000"/>
        </w:rPr>
        <w:t xml:space="preserve"> officers</w:t>
      </w:r>
      <w:r w:rsidRPr="004E5EB1">
        <w:rPr>
          <w:rFonts w:ascii="Calibri" w:hAnsi="Calibri" w:cs="Calibri"/>
          <w:color w:val="000000"/>
        </w:rPr>
        <w:t>.</w:t>
      </w:r>
    </w:p>
    <w:p w14:paraId="1C4B1D78" w14:textId="77777777" w:rsidR="00064FA8" w:rsidRPr="001D12AD" w:rsidRDefault="00064FA8" w:rsidP="00064FA8">
      <w:pPr>
        <w:pStyle w:val="ListParagraph"/>
        <w:numPr>
          <w:ilvl w:val="0"/>
          <w:numId w:val="24"/>
        </w:numPr>
        <w:rPr>
          <w:rFonts w:ascii="Calibri" w:eastAsia="Times New Roman" w:hAnsi="Calibri" w:cs="Calibri"/>
          <w:color w:val="000000" w:themeColor="text1"/>
        </w:rPr>
      </w:pPr>
      <w:r>
        <w:rPr>
          <w:rFonts w:ascii="Calibri" w:eastAsia="Times New Roman" w:hAnsi="Calibri" w:cs="Calibri"/>
          <w:color w:val="000000" w:themeColor="text1"/>
        </w:rPr>
        <w:t>Assuring all architecture level changes reflect long-term integration planning and, as needed, migrations of systems, infrastructure, and procedures used for, implementing, troubleshooting, and maintaining the existing systems and infrastructure outcomes.</w:t>
      </w:r>
    </w:p>
    <w:p w14:paraId="08B64004" w14:textId="77777777" w:rsidR="00064FA8" w:rsidRPr="00541631" w:rsidRDefault="00064FA8" w:rsidP="00064FA8">
      <w:pPr>
        <w:pStyle w:val="ListParagraph"/>
        <w:numPr>
          <w:ilvl w:val="0"/>
          <w:numId w:val="24"/>
        </w:numPr>
      </w:pPr>
      <w:r w:rsidRPr="00E614EB">
        <w:t>Assess</w:t>
      </w:r>
      <w:r>
        <w:t xml:space="preserve">ing </w:t>
      </w:r>
      <w:r w:rsidRPr="00E614EB">
        <w:t>and troubleshoot</w:t>
      </w:r>
      <w:r>
        <w:t>ing</w:t>
      </w:r>
      <w:r w:rsidRPr="00E614EB">
        <w:t xml:space="preserve"> with other architects the needed integration of all enterprise components during a disaster.  Assur</w:t>
      </w:r>
      <w:r>
        <w:t>ing</w:t>
      </w:r>
      <w:r w:rsidRPr="00E614EB">
        <w:t xml:space="preserve"> that those managing the systems understand the required interdependencies of their areas of responsibility with the overall enterprise disaster recovery plan including changes that may need to occur in a recovery situation as opposed to normal operations.</w:t>
      </w:r>
    </w:p>
    <w:p w14:paraId="412F753C" w14:textId="3BFE15EF" w:rsidR="008E1BD6" w:rsidRDefault="008E1BD6" w:rsidP="008E1BD6">
      <w:pPr>
        <w:autoSpaceDE w:val="0"/>
        <w:autoSpaceDN w:val="0"/>
        <w:adjustRightInd w:val="0"/>
        <w:rPr>
          <w:rFonts w:ascii="Calibri" w:hAnsi="Calibri" w:cs="Calibri"/>
          <w:color w:val="000000"/>
          <w:highlight w:val="yellow"/>
        </w:rPr>
      </w:pPr>
    </w:p>
    <w:p w14:paraId="1D9C4393" w14:textId="25E186CC" w:rsidR="008E1BD6" w:rsidRPr="008E1BD6" w:rsidRDefault="008E1BD6" w:rsidP="008E1BD6">
      <w:pPr>
        <w:autoSpaceDE w:val="0"/>
        <w:autoSpaceDN w:val="0"/>
        <w:adjustRightInd w:val="0"/>
        <w:rPr>
          <w:rFonts w:ascii="Calibri" w:hAnsi="Calibri" w:cs="Calibri"/>
          <w:b/>
          <w:bCs/>
          <w:color w:val="000000"/>
        </w:rPr>
      </w:pPr>
      <w:r w:rsidRPr="008E1BD6">
        <w:rPr>
          <w:rFonts w:ascii="Calibri" w:hAnsi="Calibri" w:cs="Calibri"/>
          <w:b/>
          <w:bCs/>
          <w:color w:val="000000"/>
        </w:rPr>
        <w:t>Requisite Knowledge, Skills, and Experiences</w:t>
      </w:r>
    </w:p>
    <w:p w14:paraId="12F5BBB7" w14:textId="77777777" w:rsidR="008E1BD6" w:rsidRPr="00CD491C" w:rsidRDefault="008E1BD6" w:rsidP="008E1BD6">
      <w:pPr>
        <w:pStyle w:val="ListParagraph"/>
        <w:numPr>
          <w:ilvl w:val="0"/>
          <w:numId w:val="44"/>
        </w:numPr>
      </w:pPr>
      <w:r w:rsidRPr="00CD491C">
        <w:t>Develops a technical vision and leads strategic, statewide architecture planning as it relates to own area of expertise then communicates this vision in a manner that allows others to develop specific plans and standards.</w:t>
      </w:r>
    </w:p>
    <w:p w14:paraId="7FE07845" w14:textId="07808083" w:rsidR="00304DA2" w:rsidRDefault="00304DA2" w:rsidP="000C0EE0">
      <w:pPr>
        <w:pStyle w:val="ListParagraph"/>
        <w:numPr>
          <w:ilvl w:val="0"/>
          <w:numId w:val="44"/>
        </w:numPr>
      </w:pPr>
      <w:r w:rsidRPr="00CD491C">
        <w:t>Anticipates changes and effectively plans future direction of the multiple technologies supported.</w:t>
      </w:r>
    </w:p>
    <w:p w14:paraId="67CEC9C0" w14:textId="40CDFC1F" w:rsidR="00064FA8" w:rsidRPr="00CD491C" w:rsidRDefault="00064FA8" w:rsidP="00064FA8">
      <w:pPr>
        <w:pStyle w:val="ListParagraph"/>
        <w:numPr>
          <w:ilvl w:val="0"/>
          <w:numId w:val="44"/>
        </w:numPr>
      </w:pPr>
      <w:bookmarkStart w:id="0" w:name="_Hlk63319159"/>
      <w:r w:rsidRPr="001D12AD">
        <w:lastRenderedPageBreak/>
        <w:t>Knowledge and skill to integrate the organization’s goals and objectives into the information technology architecture.</w:t>
      </w:r>
      <w:bookmarkEnd w:id="0"/>
    </w:p>
    <w:sectPr w:rsidR="00064FA8" w:rsidRPr="00CD491C" w:rsidSect="006C3E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C060" w14:textId="77777777" w:rsidR="00C77661" w:rsidRDefault="00C77661" w:rsidP="00C11E63">
      <w:r>
        <w:separator/>
      </w:r>
    </w:p>
  </w:endnote>
  <w:endnote w:type="continuationSeparator" w:id="0">
    <w:p w14:paraId="3872F492" w14:textId="77777777" w:rsidR="00C77661" w:rsidRDefault="00C77661" w:rsidP="00C11E63">
      <w:r>
        <w:continuationSeparator/>
      </w:r>
    </w:p>
  </w:endnote>
  <w:endnote w:type="continuationNotice" w:id="1">
    <w:p w14:paraId="5C1560AA" w14:textId="77777777" w:rsidR="00C77661" w:rsidRDefault="00C77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0540" w14:textId="77777777" w:rsidR="009F62E3" w:rsidRDefault="009F6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E0D3" w14:textId="0082A57C" w:rsidR="00F2254A" w:rsidRDefault="00F2254A">
    <w:pPr>
      <w:pStyle w:val="Footer"/>
    </w:pPr>
    <w:r>
      <w:t xml:space="preserve">Created: </w:t>
    </w:r>
    <w:r w:rsidR="00E64B9F">
      <w:t>February</w:t>
    </w:r>
    <w:r>
      <w:t xml:space="preserve"> 202</w:t>
    </w:r>
    <w:r w:rsidR="00E64B9F">
      <w:t>1</w:t>
    </w:r>
    <w:r w:rsidR="009F62E3">
      <w:t>/Revised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14B9" w14:textId="77777777" w:rsidR="009F62E3" w:rsidRDefault="009F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2C62" w14:textId="77777777" w:rsidR="00C77661" w:rsidRDefault="00C77661" w:rsidP="00C11E63">
      <w:r>
        <w:separator/>
      </w:r>
    </w:p>
  </w:footnote>
  <w:footnote w:type="continuationSeparator" w:id="0">
    <w:p w14:paraId="357D0E9F" w14:textId="77777777" w:rsidR="00C77661" w:rsidRDefault="00C77661" w:rsidP="00C11E63">
      <w:r>
        <w:continuationSeparator/>
      </w:r>
    </w:p>
  </w:footnote>
  <w:footnote w:type="continuationNotice" w:id="1">
    <w:p w14:paraId="2A46A3AD" w14:textId="77777777" w:rsidR="00C77661" w:rsidRDefault="00C77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A0B7" w14:textId="77777777" w:rsidR="009F62E3" w:rsidRDefault="009F6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157"/>
    </w:tblGrid>
    <w:tr w:rsidR="0006116C" w14:paraId="6EBD0D13" w14:textId="77777777" w:rsidTr="00F2254A">
      <w:trPr>
        <w:trHeight w:val="1440"/>
      </w:trPr>
      <w:tc>
        <w:tcPr>
          <w:tcW w:w="1177" w:type="pct"/>
          <w:vAlign w:val="center"/>
        </w:tcPr>
        <w:p w14:paraId="2AA417D7" w14:textId="4DF405D1" w:rsidR="0006116C" w:rsidRDefault="45FD63CA" w:rsidP="00597F7D">
          <w:pPr>
            <w:pStyle w:val="Header"/>
            <w:jc w:val="center"/>
          </w:pPr>
          <w:r>
            <w:rPr>
              <w:noProof/>
            </w:rPr>
            <w:drawing>
              <wp:inline distT="0" distB="0" distL="0" distR="0" wp14:anchorId="368380FC" wp14:editId="5A513E41">
                <wp:extent cx="740476" cy="731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0476" cy="731520"/>
                        </a:xfrm>
                        <a:prstGeom prst="rect">
                          <a:avLst/>
                        </a:prstGeom>
                      </pic:spPr>
                    </pic:pic>
                  </a:graphicData>
                </a:graphic>
              </wp:inline>
            </w:drawing>
          </w:r>
        </w:p>
      </w:tc>
      <w:tc>
        <w:tcPr>
          <w:tcW w:w="3823" w:type="pct"/>
          <w:vAlign w:val="center"/>
        </w:tcPr>
        <w:p w14:paraId="19BB7093" w14:textId="77777777" w:rsidR="0006116C" w:rsidRDefault="00961F78" w:rsidP="00597F7D">
          <w:pPr>
            <w:pStyle w:val="Header"/>
            <w:jc w:val="center"/>
          </w:pPr>
          <w:r>
            <w:t>STATE OF SOUTH DAKOTA</w:t>
          </w:r>
        </w:p>
        <w:p w14:paraId="74334A7A" w14:textId="3E8F9AAC" w:rsidR="00961F78" w:rsidRDefault="00961F78" w:rsidP="00597F7D">
          <w:pPr>
            <w:pStyle w:val="Header"/>
            <w:jc w:val="center"/>
          </w:pPr>
          <w:r>
            <w:t>CLASSIFICATION</w:t>
          </w:r>
          <w:r w:rsidR="004C2E84">
            <w:t xml:space="preserve"> SPECIFICATION</w:t>
          </w:r>
        </w:p>
      </w:tc>
    </w:tr>
  </w:tbl>
  <w:p w14:paraId="7EF8300B" w14:textId="42F7B4C3" w:rsidR="00AF5700" w:rsidRDefault="00AF5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03F9" w14:textId="77777777" w:rsidR="009F62E3" w:rsidRDefault="009F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DF"/>
    <w:multiLevelType w:val="hybridMultilevel"/>
    <w:tmpl w:val="400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3E0"/>
    <w:multiLevelType w:val="hybridMultilevel"/>
    <w:tmpl w:val="49222D32"/>
    <w:lvl w:ilvl="0" w:tplc="EB62938C">
      <w:start w:val="1"/>
      <w:numFmt w:val="bullet"/>
      <w:lvlText w:val=""/>
      <w:lvlJc w:val="left"/>
      <w:pPr>
        <w:tabs>
          <w:tab w:val="num" w:pos="360"/>
        </w:tabs>
        <w:ind w:left="360" w:hanging="360"/>
      </w:pPr>
      <w:rPr>
        <w:rFonts w:ascii="Symbol" w:hAnsi="Symbol" w:hint="default"/>
        <w:sz w:val="20"/>
      </w:rPr>
    </w:lvl>
    <w:lvl w:ilvl="1" w:tplc="E038469E" w:tentative="1">
      <w:start w:val="1"/>
      <w:numFmt w:val="bullet"/>
      <w:lvlText w:val="o"/>
      <w:lvlJc w:val="left"/>
      <w:pPr>
        <w:tabs>
          <w:tab w:val="num" w:pos="1080"/>
        </w:tabs>
        <w:ind w:left="1080" w:hanging="360"/>
      </w:pPr>
      <w:rPr>
        <w:rFonts w:ascii="Courier New" w:hAnsi="Courier New" w:hint="default"/>
        <w:sz w:val="20"/>
      </w:rPr>
    </w:lvl>
    <w:lvl w:ilvl="2" w:tplc="719C085C" w:tentative="1">
      <w:start w:val="1"/>
      <w:numFmt w:val="bullet"/>
      <w:lvlText w:val=""/>
      <w:lvlJc w:val="left"/>
      <w:pPr>
        <w:tabs>
          <w:tab w:val="num" w:pos="1800"/>
        </w:tabs>
        <w:ind w:left="1800" w:hanging="360"/>
      </w:pPr>
      <w:rPr>
        <w:rFonts w:ascii="Wingdings" w:hAnsi="Wingdings" w:hint="default"/>
        <w:sz w:val="20"/>
      </w:rPr>
    </w:lvl>
    <w:lvl w:ilvl="3" w:tplc="0E9A6D04" w:tentative="1">
      <w:start w:val="1"/>
      <w:numFmt w:val="bullet"/>
      <w:lvlText w:val=""/>
      <w:lvlJc w:val="left"/>
      <w:pPr>
        <w:tabs>
          <w:tab w:val="num" w:pos="2520"/>
        </w:tabs>
        <w:ind w:left="2520" w:hanging="360"/>
      </w:pPr>
      <w:rPr>
        <w:rFonts w:ascii="Wingdings" w:hAnsi="Wingdings" w:hint="default"/>
        <w:sz w:val="20"/>
      </w:rPr>
    </w:lvl>
    <w:lvl w:ilvl="4" w:tplc="99D86154" w:tentative="1">
      <w:start w:val="1"/>
      <w:numFmt w:val="bullet"/>
      <w:lvlText w:val=""/>
      <w:lvlJc w:val="left"/>
      <w:pPr>
        <w:tabs>
          <w:tab w:val="num" w:pos="3240"/>
        </w:tabs>
        <w:ind w:left="3240" w:hanging="360"/>
      </w:pPr>
      <w:rPr>
        <w:rFonts w:ascii="Wingdings" w:hAnsi="Wingdings" w:hint="default"/>
        <w:sz w:val="20"/>
      </w:rPr>
    </w:lvl>
    <w:lvl w:ilvl="5" w:tplc="342000D0" w:tentative="1">
      <w:start w:val="1"/>
      <w:numFmt w:val="bullet"/>
      <w:lvlText w:val=""/>
      <w:lvlJc w:val="left"/>
      <w:pPr>
        <w:tabs>
          <w:tab w:val="num" w:pos="3960"/>
        </w:tabs>
        <w:ind w:left="3960" w:hanging="360"/>
      </w:pPr>
      <w:rPr>
        <w:rFonts w:ascii="Wingdings" w:hAnsi="Wingdings" w:hint="default"/>
        <w:sz w:val="20"/>
      </w:rPr>
    </w:lvl>
    <w:lvl w:ilvl="6" w:tplc="6A54AFD2" w:tentative="1">
      <w:start w:val="1"/>
      <w:numFmt w:val="bullet"/>
      <w:lvlText w:val=""/>
      <w:lvlJc w:val="left"/>
      <w:pPr>
        <w:tabs>
          <w:tab w:val="num" w:pos="4680"/>
        </w:tabs>
        <w:ind w:left="4680" w:hanging="360"/>
      </w:pPr>
      <w:rPr>
        <w:rFonts w:ascii="Wingdings" w:hAnsi="Wingdings" w:hint="default"/>
        <w:sz w:val="20"/>
      </w:rPr>
    </w:lvl>
    <w:lvl w:ilvl="7" w:tplc="A4EA38D0" w:tentative="1">
      <w:start w:val="1"/>
      <w:numFmt w:val="bullet"/>
      <w:lvlText w:val=""/>
      <w:lvlJc w:val="left"/>
      <w:pPr>
        <w:tabs>
          <w:tab w:val="num" w:pos="5400"/>
        </w:tabs>
        <w:ind w:left="5400" w:hanging="360"/>
      </w:pPr>
      <w:rPr>
        <w:rFonts w:ascii="Wingdings" w:hAnsi="Wingdings" w:hint="default"/>
        <w:sz w:val="20"/>
      </w:rPr>
    </w:lvl>
    <w:lvl w:ilvl="8" w:tplc="F7143E80"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635C92"/>
    <w:multiLevelType w:val="hybridMultilevel"/>
    <w:tmpl w:val="4A04DC32"/>
    <w:lvl w:ilvl="0" w:tplc="0214181C">
      <w:start w:val="1"/>
      <w:numFmt w:val="bullet"/>
      <w:lvlText w:val=""/>
      <w:lvlJc w:val="left"/>
      <w:pPr>
        <w:tabs>
          <w:tab w:val="num" w:pos="720"/>
        </w:tabs>
        <w:ind w:left="720" w:hanging="360"/>
      </w:pPr>
      <w:rPr>
        <w:rFonts w:ascii="Symbol" w:hAnsi="Symbol" w:hint="default"/>
        <w:sz w:val="20"/>
      </w:rPr>
    </w:lvl>
    <w:lvl w:ilvl="1" w:tplc="7326133E" w:tentative="1">
      <w:start w:val="1"/>
      <w:numFmt w:val="bullet"/>
      <w:lvlText w:val=""/>
      <w:lvlJc w:val="left"/>
      <w:pPr>
        <w:tabs>
          <w:tab w:val="num" w:pos="1440"/>
        </w:tabs>
        <w:ind w:left="1440" w:hanging="360"/>
      </w:pPr>
      <w:rPr>
        <w:rFonts w:ascii="Symbol" w:hAnsi="Symbol" w:hint="default"/>
        <w:sz w:val="20"/>
      </w:rPr>
    </w:lvl>
    <w:lvl w:ilvl="2" w:tplc="A468AAAE" w:tentative="1">
      <w:start w:val="1"/>
      <w:numFmt w:val="bullet"/>
      <w:lvlText w:val=""/>
      <w:lvlJc w:val="left"/>
      <w:pPr>
        <w:tabs>
          <w:tab w:val="num" w:pos="2160"/>
        </w:tabs>
        <w:ind w:left="2160" w:hanging="360"/>
      </w:pPr>
      <w:rPr>
        <w:rFonts w:ascii="Symbol" w:hAnsi="Symbol" w:hint="default"/>
        <w:sz w:val="20"/>
      </w:rPr>
    </w:lvl>
    <w:lvl w:ilvl="3" w:tplc="499424EE" w:tentative="1">
      <w:start w:val="1"/>
      <w:numFmt w:val="bullet"/>
      <w:lvlText w:val=""/>
      <w:lvlJc w:val="left"/>
      <w:pPr>
        <w:tabs>
          <w:tab w:val="num" w:pos="2880"/>
        </w:tabs>
        <w:ind w:left="2880" w:hanging="360"/>
      </w:pPr>
      <w:rPr>
        <w:rFonts w:ascii="Symbol" w:hAnsi="Symbol" w:hint="default"/>
        <w:sz w:val="20"/>
      </w:rPr>
    </w:lvl>
    <w:lvl w:ilvl="4" w:tplc="3DC04C50" w:tentative="1">
      <w:start w:val="1"/>
      <w:numFmt w:val="bullet"/>
      <w:lvlText w:val=""/>
      <w:lvlJc w:val="left"/>
      <w:pPr>
        <w:tabs>
          <w:tab w:val="num" w:pos="3600"/>
        </w:tabs>
        <w:ind w:left="3600" w:hanging="360"/>
      </w:pPr>
      <w:rPr>
        <w:rFonts w:ascii="Symbol" w:hAnsi="Symbol" w:hint="default"/>
        <w:sz w:val="20"/>
      </w:rPr>
    </w:lvl>
    <w:lvl w:ilvl="5" w:tplc="2D380638" w:tentative="1">
      <w:start w:val="1"/>
      <w:numFmt w:val="bullet"/>
      <w:lvlText w:val=""/>
      <w:lvlJc w:val="left"/>
      <w:pPr>
        <w:tabs>
          <w:tab w:val="num" w:pos="4320"/>
        </w:tabs>
        <w:ind w:left="4320" w:hanging="360"/>
      </w:pPr>
      <w:rPr>
        <w:rFonts w:ascii="Symbol" w:hAnsi="Symbol" w:hint="default"/>
        <w:sz w:val="20"/>
      </w:rPr>
    </w:lvl>
    <w:lvl w:ilvl="6" w:tplc="E01049C4" w:tentative="1">
      <w:start w:val="1"/>
      <w:numFmt w:val="bullet"/>
      <w:lvlText w:val=""/>
      <w:lvlJc w:val="left"/>
      <w:pPr>
        <w:tabs>
          <w:tab w:val="num" w:pos="5040"/>
        </w:tabs>
        <w:ind w:left="5040" w:hanging="360"/>
      </w:pPr>
      <w:rPr>
        <w:rFonts w:ascii="Symbol" w:hAnsi="Symbol" w:hint="default"/>
        <w:sz w:val="20"/>
      </w:rPr>
    </w:lvl>
    <w:lvl w:ilvl="7" w:tplc="31865BD4" w:tentative="1">
      <w:start w:val="1"/>
      <w:numFmt w:val="bullet"/>
      <w:lvlText w:val=""/>
      <w:lvlJc w:val="left"/>
      <w:pPr>
        <w:tabs>
          <w:tab w:val="num" w:pos="5760"/>
        </w:tabs>
        <w:ind w:left="5760" w:hanging="360"/>
      </w:pPr>
      <w:rPr>
        <w:rFonts w:ascii="Symbol" w:hAnsi="Symbol" w:hint="default"/>
        <w:sz w:val="20"/>
      </w:rPr>
    </w:lvl>
    <w:lvl w:ilvl="8" w:tplc="5100DAA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323A4"/>
    <w:multiLevelType w:val="hybridMultilevel"/>
    <w:tmpl w:val="F6C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0A3"/>
    <w:multiLevelType w:val="hybridMultilevel"/>
    <w:tmpl w:val="9384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4643DF"/>
    <w:multiLevelType w:val="hybridMultilevel"/>
    <w:tmpl w:val="EFA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1035F"/>
    <w:multiLevelType w:val="hybridMultilevel"/>
    <w:tmpl w:val="EF92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77464"/>
    <w:multiLevelType w:val="hybridMultilevel"/>
    <w:tmpl w:val="C8C2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05B2B"/>
    <w:multiLevelType w:val="hybridMultilevel"/>
    <w:tmpl w:val="88A8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1DC2"/>
    <w:multiLevelType w:val="hybridMultilevel"/>
    <w:tmpl w:val="FBA8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62FDE"/>
    <w:multiLevelType w:val="hybridMultilevel"/>
    <w:tmpl w:val="47D42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7372AF2"/>
    <w:multiLevelType w:val="hybridMultilevel"/>
    <w:tmpl w:val="9656F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275AF"/>
    <w:multiLevelType w:val="hybridMultilevel"/>
    <w:tmpl w:val="3A0A21DA"/>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D2656"/>
    <w:multiLevelType w:val="hybridMultilevel"/>
    <w:tmpl w:val="C7FE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925D7A"/>
    <w:multiLevelType w:val="hybridMultilevel"/>
    <w:tmpl w:val="DB50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893F1F"/>
    <w:multiLevelType w:val="hybridMultilevel"/>
    <w:tmpl w:val="937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667A2"/>
    <w:multiLevelType w:val="hybridMultilevel"/>
    <w:tmpl w:val="0928BF48"/>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F47EAB"/>
    <w:multiLevelType w:val="hybridMultilevel"/>
    <w:tmpl w:val="5172E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94610D"/>
    <w:multiLevelType w:val="hybridMultilevel"/>
    <w:tmpl w:val="ACB63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577A9F"/>
    <w:multiLevelType w:val="hybridMultilevel"/>
    <w:tmpl w:val="12387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0F45DF"/>
    <w:multiLevelType w:val="hybridMultilevel"/>
    <w:tmpl w:val="6226DF3A"/>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AE1FEF"/>
    <w:multiLevelType w:val="hybridMultilevel"/>
    <w:tmpl w:val="8C66B5D4"/>
    <w:lvl w:ilvl="0" w:tplc="CC1ABFFA">
      <w:start w:val="1"/>
      <w:numFmt w:val="bullet"/>
      <w:lvlText w:val=""/>
      <w:lvlJc w:val="left"/>
      <w:pPr>
        <w:tabs>
          <w:tab w:val="num" w:pos="720"/>
        </w:tabs>
        <w:ind w:left="720" w:hanging="360"/>
      </w:pPr>
      <w:rPr>
        <w:rFonts w:ascii="Symbol" w:hAnsi="Symbol" w:hint="default"/>
        <w:sz w:val="20"/>
      </w:rPr>
    </w:lvl>
    <w:lvl w:ilvl="1" w:tplc="6590B556" w:tentative="1">
      <w:start w:val="1"/>
      <w:numFmt w:val="bullet"/>
      <w:lvlText w:val=""/>
      <w:lvlJc w:val="left"/>
      <w:pPr>
        <w:tabs>
          <w:tab w:val="num" w:pos="1440"/>
        </w:tabs>
        <w:ind w:left="1440" w:hanging="360"/>
      </w:pPr>
      <w:rPr>
        <w:rFonts w:ascii="Symbol" w:hAnsi="Symbol" w:hint="default"/>
        <w:sz w:val="20"/>
      </w:rPr>
    </w:lvl>
    <w:lvl w:ilvl="2" w:tplc="3656FB8C" w:tentative="1">
      <w:start w:val="1"/>
      <w:numFmt w:val="bullet"/>
      <w:lvlText w:val=""/>
      <w:lvlJc w:val="left"/>
      <w:pPr>
        <w:tabs>
          <w:tab w:val="num" w:pos="2160"/>
        </w:tabs>
        <w:ind w:left="2160" w:hanging="360"/>
      </w:pPr>
      <w:rPr>
        <w:rFonts w:ascii="Symbol" w:hAnsi="Symbol" w:hint="default"/>
        <w:sz w:val="20"/>
      </w:rPr>
    </w:lvl>
    <w:lvl w:ilvl="3" w:tplc="D1C65464" w:tentative="1">
      <w:start w:val="1"/>
      <w:numFmt w:val="bullet"/>
      <w:lvlText w:val=""/>
      <w:lvlJc w:val="left"/>
      <w:pPr>
        <w:tabs>
          <w:tab w:val="num" w:pos="2880"/>
        </w:tabs>
        <w:ind w:left="2880" w:hanging="360"/>
      </w:pPr>
      <w:rPr>
        <w:rFonts w:ascii="Symbol" w:hAnsi="Symbol" w:hint="default"/>
        <w:sz w:val="20"/>
      </w:rPr>
    </w:lvl>
    <w:lvl w:ilvl="4" w:tplc="080280E4" w:tentative="1">
      <w:start w:val="1"/>
      <w:numFmt w:val="bullet"/>
      <w:lvlText w:val=""/>
      <w:lvlJc w:val="left"/>
      <w:pPr>
        <w:tabs>
          <w:tab w:val="num" w:pos="3600"/>
        </w:tabs>
        <w:ind w:left="3600" w:hanging="360"/>
      </w:pPr>
      <w:rPr>
        <w:rFonts w:ascii="Symbol" w:hAnsi="Symbol" w:hint="default"/>
        <w:sz w:val="20"/>
      </w:rPr>
    </w:lvl>
    <w:lvl w:ilvl="5" w:tplc="39083E3E" w:tentative="1">
      <w:start w:val="1"/>
      <w:numFmt w:val="bullet"/>
      <w:lvlText w:val=""/>
      <w:lvlJc w:val="left"/>
      <w:pPr>
        <w:tabs>
          <w:tab w:val="num" w:pos="4320"/>
        </w:tabs>
        <w:ind w:left="4320" w:hanging="360"/>
      </w:pPr>
      <w:rPr>
        <w:rFonts w:ascii="Symbol" w:hAnsi="Symbol" w:hint="default"/>
        <w:sz w:val="20"/>
      </w:rPr>
    </w:lvl>
    <w:lvl w:ilvl="6" w:tplc="2A2EB1AE" w:tentative="1">
      <w:start w:val="1"/>
      <w:numFmt w:val="bullet"/>
      <w:lvlText w:val=""/>
      <w:lvlJc w:val="left"/>
      <w:pPr>
        <w:tabs>
          <w:tab w:val="num" w:pos="5040"/>
        </w:tabs>
        <w:ind w:left="5040" w:hanging="360"/>
      </w:pPr>
      <w:rPr>
        <w:rFonts w:ascii="Symbol" w:hAnsi="Symbol" w:hint="default"/>
        <w:sz w:val="20"/>
      </w:rPr>
    </w:lvl>
    <w:lvl w:ilvl="7" w:tplc="E8B2B2BC" w:tentative="1">
      <w:start w:val="1"/>
      <w:numFmt w:val="bullet"/>
      <w:lvlText w:val=""/>
      <w:lvlJc w:val="left"/>
      <w:pPr>
        <w:tabs>
          <w:tab w:val="num" w:pos="5760"/>
        </w:tabs>
        <w:ind w:left="5760" w:hanging="360"/>
      </w:pPr>
      <w:rPr>
        <w:rFonts w:ascii="Symbol" w:hAnsi="Symbol" w:hint="default"/>
        <w:sz w:val="20"/>
      </w:rPr>
    </w:lvl>
    <w:lvl w:ilvl="8" w:tplc="5D9A517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5B2C20"/>
    <w:multiLevelType w:val="hybridMultilevel"/>
    <w:tmpl w:val="E1D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36245"/>
    <w:multiLevelType w:val="hybridMultilevel"/>
    <w:tmpl w:val="A614C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194AF5"/>
    <w:multiLevelType w:val="hybridMultilevel"/>
    <w:tmpl w:val="4DB47EBC"/>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8431F"/>
    <w:multiLevelType w:val="hybridMultilevel"/>
    <w:tmpl w:val="B50E5AEC"/>
    <w:lvl w:ilvl="0" w:tplc="DC4E56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6E5AF8"/>
    <w:multiLevelType w:val="hybridMultilevel"/>
    <w:tmpl w:val="25C8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8454F"/>
    <w:multiLevelType w:val="hybridMultilevel"/>
    <w:tmpl w:val="56D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07686"/>
    <w:multiLevelType w:val="hybridMultilevel"/>
    <w:tmpl w:val="A5040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58A1DBA"/>
    <w:multiLevelType w:val="hybridMultilevel"/>
    <w:tmpl w:val="D3725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BAC61AD"/>
    <w:multiLevelType w:val="hybridMultilevel"/>
    <w:tmpl w:val="E668B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2503EA"/>
    <w:multiLevelType w:val="hybridMultilevel"/>
    <w:tmpl w:val="A6B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E2DBF"/>
    <w:multiLevelType w:val="hybridMultilevel"/>
    <w:tmpl w:val="71A09E84"/>
    <w:lvl w:ilvl="0" w:tplc="5DA26B14">
      <w:start w:val="1"/>
      <w:numFmt w:val="bullet"/>
      <w:lvlText w:val=""/>
      <w:lvlJc w:val="left"/>
      <w:pPr>
        <w:tabs>
          <w:tab w:val="num" w:pos="720"/>
        </w:tabs>
        <w:ind w:left="720" w:hanging="360"/>
      </w:pPr>
      <w:rPr>
        <w:rFonts w:ascii="Symbol" w:hAnsi="Symbol" w:hint="default"/>
        <w:sz w:val="20"/>
      </w:rPr>
    </w:lvl>
    <w:lvl w:ilvl="1" w:tplc="5EF66036" w:tentative="1">
      <w:start w:val="1"/>
      <w:numFmt w:val="bullet"/>
      <w:lvlText w:val=""/>
      <w:lvlJc w:val="left"/>
      <w:pPr>
        <w:tabs>
          <w:tab w:val="num" w:pos="1440"/>
        </w:tabs>
        <w:ind w:left="1440" w:hanging="360"/>
      </w:pPr>
      <w:rPr>
        <w:rFonts w:ascii="Symbol" w:hAnsi="Symbol" w:hint="default"/>
        <w:sz w:val="20"/>
      </w:rPr>
    </w:lvl>
    <w:lvl w:ilvl="2" w:tplc="7F44C886" w:tentative="1">
      <w:start w:val="1"/>
      <w:numFmt w:val="bullet"/>
      <w:lvlText w:val=""/>
      <w:lvlJc w:val="left"/>
      <w:pPr>
        <w:tabs>
          <w:tab w:val="num" w:pos="2160"/>
        </w:tabs>
        <w:ind w:left="2160" w:hanging="360"/>
      </w:pPr>
      <w:rPr>
        <w:rFonts w:ascii="Symbol" w:hAnsi="Symbol" w:hint="default"/>
        <w:sz w:val="20"/>
      </w:rPr>
    </w:lvl>
    <w:lvl w:ilvl="3" w:tplc="4A12E62A" w:tentative="1">
      <w:start w:val="1"/>
      <w:numFmt w:val="bullet"/>
      <w:lvlText w:val=""/>
      <w:lvlJc w:val="left"/>
      <w:pPr>
        <w:tabs>
          <w:tab w:val="num" w:pos="2880"/>
        </w:tabs>
        <w:ind w:left="2880" w:hanging="360"/>
      </w:pPr>
      <w:rPr>
        <w:rFonts w:ascii="Symbol" w:hAnsi="Symbol" w:hint="default"/>
        <w:sz w:val="20"/>
      </w:rPr>
    </w:lvl>
    <w:lvl w:ilvl="4" w:tplc="61AC793A" w:tentative="1">
      <w:start w:val="1"/>
      <w:numFmt w:val="bullet"/>
      <w:lvlText w:val=""/>
      <w:lvlJc w:val="left"/>
      <w:pPr>
        <w:tabs>
          <w:tab w:val="num" w:pos="3600"/>
        </w:tabs>
        <w:ind w:left="3600" w:hanging="360"/>
      </w:pPr>
      <w:rPr>
        <w:rFonts w:ascii="Symbol" w:hAnsi="Symbol" w:hint="default"/>
        <w:sz w:val="20"/>
      </w:rPr>
    </w:lvl>
    <w:lvl w:ilvl="5" w:tplc="4CE8C5DC" w:tentative="1">
      <w:start w:val="1"/>
      <w:numFmt w:val="bullet"/>
      <w:lvlText w:val=""/>
      <w:lvlJc w:val="left"/>
      <w:pPr>
        <w:tabs>
          <w:tab w:val="num" w:pos="4320"/>
        </w:tabs>
        <w:ind w:left="4320" w:hanging="360"/>
      </w:pPr>
      <w:rPr>
        <w:rFonts w:ascii="Symbol" w:hAnsi="Symbol" w:hint="default"/>
        <w:sz w:val="20"/>
      </w:rPr>
    </w:lvl>
    <w:lvl w:ilvl="6" w:tplc="368019BE" w:tentative="1">
      <w:start w:val="1"/>
      <w:numFmt w:val="bullet"/>
      <w:lvlText w:val=""/>
      <w:lvlJc w:val="left"/>
      <w:pPr>
        <w:tabs>
          <w:tab w:val="num" w:pos="5040"/>
        </w:tabs>
        <w:ind w:left="5040" w:hanging="360"/>
      </w:pPr>
      <w:rPr>
        <w:rFonts w:ascii="Symbol" w:hAnsi="Symbol" w:hint="default"/>
        <w:sz w:val="20"/>
      </w:rPr>
    </w:lvl>
    <w:lvl w:ilvl="7" w:tplc="DCBCCDD2" w:tentative="1">
      <w:start w:val="1"/>
      <w:numFmt w:val="bullet"/>
      <w:lvlText w:val=""/>
      <w:lvlJc w:val="left"/>
      <w:pPr>
        <w:tabs>
          <w:tab w:val="num" w:pos="5760"/>
        </w:tabs>
        <w:ind w:left="5760" w:hanging="360"/>
      </w:pPr>
      <w:rPr>
        <w:rFonts w:ascii="Symbol" w:hAnsi="Symbol" w:hint="default"/>
        <w:sz w:val="20"/>
      </w:rPr>
    </w:lvl>
    <w:lvl w:ilvl="8" w:tplc="996652A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1A16DB"/>
    <w:multiLevelType w:val="hybridMultilevel"/>
    <w:tmpl w:val="0CA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B0670"/>
    <w:multiLevelType w:val="hybridMultilevel"/>
    <w:tmpl w:val="51E06B90"/>
    <w:lvl w:ilvl="0" w:tplc="DF1E42DA">
      <w:start w:val="1"/>
      <w:numFmt w:val="bullet"/>
      <w:lvlText w:val=""/>
      <w:lvlJc w:val="left"/>
      <w:pPr>
        <w:tabs>
          <w:tab w:val="num" w:pos="720"/>
        </w:tabs>
        <w:ind w:left="720" w:hanging="360"/>
      </w:pPr>
      <w:rPr>
        <w:rFonts w:ascii="Symbol" w:hAnsi="Symbol" w:hint="default"/>
        <w:sz w:val="20"/>
      </w:rPr>
    </w:lvl>
    <w:lvl w:ilvl="1" w:tplc="0884015A" w:tentative="1">
      <w:start w:val="1"/>
      <w:numFmt w:val="bullet"/>
      <w:lvlText w:val=""/>
      <w:lvlJc w:val="left"/>
      <w:pPr>
        <w:tabs>
          <w:tab w:val="num" w:pos="1440"/>
        </w:tabs>
        <w:ind w:left="1440" w:hanging="360"/>
      </w:pPr>
      <w:rPr>
        <w:rFonts w:ascii="Symbol" w:hAnsi="Symbol" w:hint="default"/>
        <w:sz w:val="20"/>
      </w:rPr>
    </w:lvl>
    <w:lvl w:ilvl="2" w:tplc="57BE9634" w:tentative="1">
      <w:start w:val="1"/>
      <w:numFmt w:val="bullet"/>
      <w:lvlText w:val=""/>
      <w:lvlJc w:val="left"/>
      <w:pPr>
        <w:tabs>
          <w:tab w:val="num" w:pos="2160"/>
        </w:tabs>
        <w:ind w:left="2160" w:hanging="360"/>
      </w:pPr>
      <w:rPr>
        <w:rFonts w:ascii="Symbol" w:hAnsi="Symbol" w:hint="default"/>
        <w:sz w:val="20"/>
      </w:rPr>
    </w:lvl>
    <w:lvl w:ilvl="3" w:tplc="C8AC21DA" w:tentative="1">
      <w:start w:val="1"/>
      <w:numFmt w:val="bullet"/>
      <w:lvlText w:val=""/>
      <w:lvlJc w:val="left"/>
      <w:pPr>
        <w:tabs>
          <w:tab w:val="num" w:pos="2880"/>
        </w:tabs>
        <w:ind w:left="2880" w:hanging="360"/>
      </w:pPr>
      <w:rPr>
        <w:rFonts w:ascii="Symbol" w:hAnsi="Symbol" w:hint="default"/>
        <w:sz w:val="20"/>
      </w:rPr>
    </w:lvl>
    <w:lvl w:ilvl="4" w:tplc="17822690" w:tentative="1">
      <w:start w:val="1"/>
      <w:numFmt w:val="bullet"/>
      <w:lvlText w:val=""/>
      <w:lvlJc w:val="left"/>
      <w:pPr>
        <w:tabs>
          <w:tab w:val="num" w:pos="3600"/>
        </w:tabs>
        <w:ind w:left="3600" w:hanging="360"/>
      </w:pPr>
      <w:rPr>
        <w:rFonts w:ascii="Symbol" w:hAnsi="Symbol" w:hint="default"/>
        <w:sz w:val="20"/>
      </w:rPr>
    </w:lvl>
    <w:lvl w:ilvl="5" w:tplc="B01CD022" w:tentative="1">
      <w:start w:val="1"/>
      <w:numFmt w:val="bullet"/>
      <w:lvlText w:val=""/>
      <w:lvlJc w:val="left"/>
      <w:pPr>
        <w:tabs>
          <w:tab w:val="num" w:pos="4320"/>
        </w:tabs>
        <w:ind w:left="4320" w:hanging="360"/>
      </w:pPr>
      <w:rPr>
        <w:rFonts w:ascii="Symbol" w:hAnsi="Symbol" w:hint="default"/>
        <w:sz w:val="20"/>
      </w:rPr>
    </w:lvl>
    <w:lvl w:ilvl="6" w:tplc="4F6EAFF2" w:tentative="1">
      <w:start w:val="1"/>
      <w:numFmt w:val="bullet"/>
      <w:lvlText w:val=""/>
      <w:lvlJc w:val="left"/>
      <w:pPr>
        <w:tabs>
          <w:tab w:val="num" w:pos="5040"/>
        </w:tabs>
        <w:ind w:left="5040" w:hanging="360"/>
      </w:pPr>
      <w:rPr>
        <w:rFonts w:ascii="Symbol" w:hAnsi="Symbol" w:hint="default"/>
        <w:sz w:val="20"/>
      </w:rPr>
    </w:lvl>
    <w:lvl w:ilvl="7" w:tplc="84B0E0C4" w:tentative="1">
      <w:start w:val="1"/>
      <w:numFmt w:val="bullet"/>
      <w:lvlText w:val=""/>
      <w:lvlJc w:val="left"/>
      <w:pPr>
        <w:tabs>
          <w:tab w:val="num" w:pos="5760"/>
        </w:tabs>
        <w:ind w:left="5760" w:hanging="360"/>
      </w:pPr>
      <w:rPr>
        <w:rFonts w:ascii="Symbol" w:hAnsi="Symbol" w:hint="default"/>
        <w:sz w:val="20"/>
      </w:rPr>
    </w:lvl>
    <w:lvl w:ilvl="8" w:tplc="846C926E"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B6217"/>
    <w:multiLevelType w:val="hybridMultilevel"/>
    <w:tmpl w:val="D592E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A66D90"/>
    <w:multiLevelType w:val="hybridMultilevel"/>
    <w:tmpl w:val="7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1133A"/>
    <w:multiLevelType w:val="hybridMultilevel"/>
    <w:tmpl w:val="7B7A6304"/>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A621E5"/>
    <w:multiLevelType w:val="hybridMultilevel"/>
    <w:tmpl w:val="1520E876"/>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31"/>
  </w:num>
  <w:num w:numId="4">
    <w:abstractNumId w:val="8"/>
  </w:num>
  <w:num w:numId="5">
    <w:abstractNumId w:val="22"/>
  </w:num>
  <w:num w:numId="6">
    <w:abstractNumId w:val="33"/>
  </w:num>
  <w:num w:numId="7">
    <w:abstractNumId w:val="15"/>
  </w:num>
  <w:num w:numId="8">
    <w:abstractNumId w:val="6"/>
  </w:num>
  <w:num w:numId="9">
    <w:abstractNumId w:val="26"/>
  </w:num>
  <w:num w:numId="10">
    <w:abstractNumId w:val="36"/>
  </w:num>
  <w:num w:numId="11">
    <w:abstractNumId w:val="3"/>
  </w:num>
  <w:num w:numId="12">
    <w:abstractNumId w:val="24"/>
  </w:num>
  <w:num w:numId="13">
    <w:abstractNumId w:val="12"/>
  </w:num>
  <w:num w:numId="14">
    <w:abstractNumId w:val="13"/>
  </w:num>
  <w:num w:numId="15">
    <w:abstractNumId w:val="37"/>
  </w:num>
  <w:num w:numId="16">
    <w:abstractNumId w:val="20"/>
  </w:num>
  <w:num w:numId="17">
    <w:abstractNumId w:val="38"/>
  </w:num>
  <w:num w:numId="18">
    <w:abstractNumId w:val="16"/>
  </w:num>
  <w:num w:numId="19">
    <w:abstractNumId w:val="35"/>
  </w:num>
  <w:num w:numId="20">
    <w:abstractNumId w:val="17"/>
  </w:num>
  <w:num w:numId="21">
    <w:abstractNumId w:val="1"/>
  </w:num>
  <w:num w:numId="22">
    <w:abstractNumId w:val="4"/>
  </w:num>
  <w:num w:numId="23">
    <w:abstractNumId w:val="11"/>
  </w:num>
  <w:num w:numId="24">
    <w:abstractNumId w:val="9"/>
  </w:num>
  <w:num w:numId="25">
    <w:abstractNumId w:val="19"/>
  </w:num>
  <w:num w:numId="26">
    <w:abstractNumId w:val="23"/>
  </w:num>
  <w:num w:numId="27">
    <w:abstractNumId w:val="7"/>
  </w:num>
  <w:num w:numId="28">
    <w:abstractNumId w:val="5"/>
  </w:num>
  <w:num w:numId="29">
    <w:abstractNumId w:val="18"/>
  </w:num>
  <w:num w:numId="30">
    <w:abstractNumId w:val="2"/>
  </w:num>
  <w:num w:numId="31">
    <w:abstractNumId w:val="21"/>
  </w:num>
  <w:num w:numId="32">
    <w:abstractNumId w:val="32"/>
  </w:num>
  <w:num w:numId="33">
    <w:abstractNumId w:val="34"/>
  </w:num>
  <w:num w:numId="34">
    <w:abstractNumId w:val="10"/>
  </w:num>
  <w:num w:numId="35">
    <w:abstractNumId w:val="29"/>
  </w:num>
  <w:num w:numId="36">
    <w:abstractNumId w:val="31"/>
  </w:num>
  <w:num w:numId="37">
    <w:abstractNumId w:val="25"/>
  </w:num>
  <w:num w:numId="38">
    <w:abstractNumId w:val="28"/>
  </w:num>
  <w:num w:numId="39">
    <w:abstractNumId w:val="0"/>
  </w:num>
  <w:num w:numId="40">
    <w:abstractNumId w:val="7"/>
  </w:num>
  <w:num w:numId="41">
    <w:abstractNumId w:val="23"/>
  </w:num>
  <w:num w:numId="42">
    <w:abstractNumId w:val="28"/>
  </w:num>
  <w:num w:numId="43">
    <w:abstractNumId w:val="18"/>
  </w:num>
  <w:num w:numId="44">
    <w:abstractNumId w:val="9"/>
  </w:num>
  <w:num w:numId="45">
    <w:abstractNumId w:val="31"/>
  </w:num>
  <w:num w:numId="46">
    <w:abstractNumId w:val="29"/>
  </w:num>
  <w:num w:numId="47">
    <w:abstractNumId w:val="1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2D"/>
    <w:rsid w:val="00004675"/>
    <w:rsid w:val="00004DDD"/>
    <w:rsid w:val="00007060"/>
    <w:rsid w:val="00007B54"/>
    <w:rsid w:val="00015016"/>
    <w:rsid w:val="0002157B"/>
    <w:rsid w:val="00026288"/>
    <w:rsid w:val="00027205"/>
    <w:rsid w:val="000352E6"/>
    <w:rsid w:val="00042EC1"/>
    <w:rsid w:val="00051BB6"/>
    <w:rsid w:val="000528DE"/>
    <w:rsid w:val="00053D18"/>
    <w:rsid w:val="00053D77"/>
    <w:rsid w:val="00056829"/>
    <w:rsid w:val="00057F20"/>
    <w:rsid w:val="0006116C"/>
    <w:rsid w:val="00061C56"/>
    <w:rsid w:val="000625C4"/>
    <w:rsid w:val="0006328C"/>
    <w:rsid w:val="00064ADE"/>
    <w:rsid w:val="00064FA8"/>
    <w:rsid w:val="00065623"/>
    <w:rsid w:val="00075B6C"/>
    <w:rsid w:val="0007641F"/>
    <w:rsid w:val="00080832"/>
    <w:rsid w:val="000823DC"/>
    <w:rsid w:val="0008431B"/>
    <w:rsid w:val="00085995"/>
    <w:rsid w:val="000865DE"/>
    <w:rsid w:val="00086E84"/>
    <w:rsid w:val="000879DF"/>
    <w:rsid w:val="00087F45"/>
    <w:rsid w:val="00090997"/>
    <w:rsid w:val="00092145"/>
    <w:rsid w:val="00095917"/>
    <w:rsid w:val="0009778E"/>
    <w:rsid w:val="000A2731"/>
    <w:rsid w:val="000A2907"/>
    <w:rsid w:val="000B38FF"/>
    <w:rsid w:val="000B6970"/>
    <w:rsid w:val="000B6F6E"/>
    <w:rsid w:val="000C0EE0"/>
    <w:rsid w:val="000C28A6"/>
    <w:rsid w:val="000C3868"/>
    <w:rsid w:val="000C4267"/>
    <w:rsid w:val="000C65EB"/>
    <w:rsid w:val="000C6F7A"/>
    <w:rsid w:val="000D5BE9"/>
    <w:rsid w:val="000E0B21"/>
    <w:rsid w:val="000E0B3D"/>
    <w:rsid w:val="000F299F"/>
    <w:rsid w:val="000F6A2E"/>
    <w:rsid w:val="00100160"/>
    <w:rsid w:val="00101907"/>
    <w:rsid w:val="00105D73"/>
    <w:rsid w:val="001061E4"/>
    <w:rsid w:val="00110C63"/>
    <w:rsid w:val="0011380E"/>
    <w:rsid w:val="00115BA7"/>
    <w:rsid w:val="00120356"/>
    <w:rsid w:val="00123677"/>
    <w:rsid w:val="001239C2"/>
    <w:rsid w:val="0013490F"/>
    <w:rsid w:val="00140BBA"/>
    <w:rsid w:val="00145A82"/>
    <w:rsid w:val="00147BF3"/>
    <w:rsid w:val="00150A4D"/>
    <w:rsid w:val="001514FE"/>
    <w:rsid w:val="00156F38"/>
    <w:rsid w:val="00157DCB"/>
    <w:rsid w:val="001660A7"/>
    <w:rsid w:val="00166D85"/>
    <w:rsid w:val="001718B9"/>
    <w:rsid w:val="00174E93"/>
    <w:rsid w:val="0017535F"/>
    <w:rsid w:val="00177405"/>
    <w:rsid w:val="00181755"/>
    <w:rsid w:val="00182359"/>
    <w:rsid w:val="001849F1"/>
    <w:rsid w:val="00186494"/>
    <w:rsid w:val="00191683"/>
    <w:rsid w:val="0019249C"/>
    <w:rsid w:val="00195820"/>
    <w:rsid w:val="00197367"/>
    <w:rsid w:val="00197B01"/>
    <w:rsid w:val="001A05AB"/>
    <w:rsid w:val="001A12CB"/>
    <w:rsid w:val="001A5704"/>
    <w:rsid w:val="001A6F5C"/>
    <w:rsid w:val="001A732C"/>
    <w:rsid w:val="001B31AF"/>
    <w:rsid w:val="001B3E31"/>
    <w:rsid w:val="001B64DB"/>
    <w:rsid w:val="001C03A9"/>
    <w:rsid w:val="001C20F0"/>
    <w:rsid w:val="001D6B59"/>
    <w:rsid w:val="001E62FF"/>
    <w:rsid w:val="001E7DD5"/>
    <w:rsid w:val="001F178B"/>
    <w:rsid w:val="001F1A3C"/>
    <w:rsid w:val="001F50EC"/>
    <w:rsid w:val="001F5D06"/>
    <w:rsid w:val="001F664A"/>
    <w:rsid w:val="002013BC"/>
    <w:rsid w:val="00201A4F"/>
    <w:rsid w:val="002038A8"/>
    <w:rsid w:val="00206DA7"/>
    <w:rsid w:val="00210DF8"/>
    <w:rsid w:val="00212ED8"/>
    <w:rsid w:val="002135EB"/>
    <w:rsid w:val="00215012"/>
    <w:rsid w:val="0022034D"/>
    <w:rsid w:val="00221CEC"/>
    <w:rsid w:val="0022770F"/>
    <w:rsid w:val="00227B40"/>
    <w:rsid w:val="002316A1"/>
    <w:rsid w:val="002316CD"/>
    <w:rsid w:val="002316F1"/>
    <w:rsid w:val="00233BDB"/>
    <w:rsid w:val="002346A8"/>
    <w:rsid w:val="00237361"/>
    <w:rsid w:val="0024177E"/>
    <w:rsid w:val="002422D9"/>
    <w:rsid w:val="0024279C"/>
    <w:rsid w:val="002439BA"/>
    <w:rsid w:val="002451FE"/>
    <w:rsid w:val="0025255C"/>
    <w:rsid w:val="00252B95"/>
    <w:rsid w:val="00256261"/>
    <w:rsid w:val="00257B91"/>
    <w:rsid w:val="00263B89"/>
    <w:rsid w:val="002679E9"/>
    <w:rsid w:val="00277208"/>
    <w:rsid w:val="00277F57"/>
    <w:rsid w:val="00280791"/>
    <w:rsid w:val="00282AB7"/>
    <w:rsid w:val="00282B07"/>
    <w:rsid w:val="00284E8D"/>
    <w:rsid w:val="00286802"/>
    <w:rsid w:val="0029110A"/>
    <w:rsid w:val="00291692"/>
    <w:rsid w:val="002917CC"/>
    <w:rsid w:val="002924C9"/>
    <w:rsid w:val="00292E38"/>
    <w:rsid w:val="00295A9F"/>
    <w:rsid w:val="002A09C0"/>
    <w:rsid w:val="002A103E"/>
    <w:rsid w:val="002A42CB"/>
    <w:rsid w:val="002A6063"/>
    <w:rsid w:val="002A65F2"/>
    <w:rsid w:val="002A7BE9"/>
    <w:rsid w:val="002B3B94"/>
    <w:rsid w:val="002B4942"/>
    <w:rsid w:val="002C0EC9"/>
    <w:rsid w:val="002C1F5E"/>
    <w:rsid w:val="002C5212"/>
    <w:rsid w:val="002C7407"/>
    <w:rsid w:val="002D30F2"/>
    <w:rsid w:val="002D32D9"/>
    <w:rsid w:val="002D66F0"/>
    <w:rsid w:val="002E0AA2"/>
    <w:rsid w:val="002F15B9"/>
    <w:rsid w:val="002F50D8"/>
    <w:rsid w:val="002F7A5E"/>
    <w:rsid w:val="00304B0E"/>
    <w:rsid w:val="00304D5E"/>
    <w:rsid w:val="00304DA2"/>
    <w:rsid w:val="003063A3"/>
    <w:rsid w:val="0030771F"/>
    <w:rsid w:val="00314551"/>
    <w:rsid w:val="00316158"/>
    <w:rsid w:val="00324E0C"/>
    <w:rsid w:val="0033252E"/>
    <w:rsid w:val="00332536"/>
    <w:rsid w:val="0033551D"/>
    <w:rsid w:val="003358AF"/>
    <w:rsid w:val="0033702D"/>
    <w:rsid w:val="00337AA8"/>
    <w:rsid w:val="00341AA4"/>
    <w:rsid w:val="00342FB8"/>
    <w:rsid w:val="003454BC"/>
    <w:rsid w:val="003470F0"/>
    <w:rsid w:val="00347AF4"/>
    <w:rsid w:val="00347DEF"/>
    <w:rsid w:val="00354AB7"/>
    <w:rsid w:val="00354F4F"/>
    <w:rsid w:val="00361C04"/>
    <w:rsid w:val="00362DDF"/>
    <w:rsid w:val="0036354F"/>
    <w:rsid w:val="00372399"/>
    <w:rsid w:val="00376B7D"/>
    <w:rsid w:val="0038260D"/>
    <w:rsid w:val="00384BB4"/>
    <w:rsid w:val="003857E6"/>
    <w:rsid w:val="00386199"/>
    <w:rsid w:val="00396AF1"/>
    <w:rsid w:val="003972D2"/>
    <w:rsid w:val="00397C0F"/>
    <w:rsid w:val="00397CBA"/>
    <w:rsid w:val="003A1699"/>
    <w:rsid w:val="003A1872"/>
    <w:rsid w:val="003A3C56"/>
    <w:rsid w:val="003A4951"/>
    <w:rsid w:val="003A6FE7"/>
    <w:rsid w:val="003B02CB"/>
    <w:rsid w:val="003B0A5F"/>
    <w:rsid w:val="003B6D33"/>
    <w:rsid w:val="003B7DCD"/>
    <w:rsid w:val="003C0704"/>
    <w:rsid w:val="003C1599"/>
    <w:rsid w:val="003C3822"/>
    <w:rsid w:val="003D0090"/>
    <w:rsid w:val="003D18E5"/>
    <w:rsid w:val="003E0101"/>
    <w:rsid w:val="003E1A07"/>
    <w:rsid w:val="003E1E84"/>
    <w:rsid w:val="003F0F70"/>
    <w:rsid w:val="00403071"/>
    <w:rsid w:val="00414F2A"/>
    <w:rsid w:val="00415634"/>
    <w:rsid w:val="00416910"/>
    <w:rsid w:val="00417245"/>
    <w:rsid w:val="00420286"/>
    <w:rsid w:val="004225A8"/>
    <w:rsid w:val="00424B30"/>
    <w:rsid w:val="00427835"/>
    <w:rsid w:val="00427A5A"/>
    <w:rsid w:val="00432D70"/>
    <w:rsid w:val="004419BA"/>
    <w:rsid w:val="0044655F"/>
    <w:rsid w:val="004550D9"/>
    <w:rsid w:val="004569A2"/>
    <w:rsid w:val="00456AB3"/>
    <w:rsid w:val="00467F77"/>
    <w:rsid w:val="00483281"/>
    <w:rsid w:val="0048385C"/>
    <w:rsid w:val="00491D79"/>
    <w:rsid w:val="00494BE1"/>
    <w:rsid w:val="00495BD5"/>
    <w:rsid w:val="00497BE0"/>
    <w:rsid w:val="004A5B9C"/>
    <w:rsid w:val="004A6160"/>
    <w:rsid w:val="004A7238"/>
    <w:rsid w:val="004B3DD5"/>
    <w:rsid w:val="004B6BDC"/>
    <w:rsid w:val="004B6C71"/>
    <w:rsid w:val="004B7614"/>
    <w:rsid w:val="004C2E84"/>
    <w:rsid w:val="004C533B"/>
    <w:rsid w:val="004C7D1E"/>
    <w:rsid w:val="004C7F94"/>
    <w:rsid w:val="004D1C72"/>
    <w:rsid w:val="004D2286"/>
    <w:rsid w:val="004D6E2C"/>
    <w:rsid w:val="004E5660"/>
    <w:rsid w:val="004E6E6F"/>
    <w:rsid w:val="004F0F02"/>
    <w:rsid w:val="004F2189"/>
    <w:rsid w:val="004F4CE3"/>
    <w:rsid w:val="00503ED8"/>
    <w:rsid w:val="00507D3D"/>
    <w:rsid w:val="0051029E"/>
    <w:rsid w:val="00510A31"/>
    <w:rsid w:val="005116E2"/>
    <w:rsid w:val="00517EF7"/>
    <w:rsid w:val="00520AF8"/>
    <w:rsid w:val="00523CD8"/>
    <w:rsid w:val="00525314"/>
    <w:rsid w:val="005321A7"/>
    <w:rsid w:val="005428A0"/>
    <w:rsid w:val="00543148"/>
    <w:rsid w:val="00545206"/>
    <w:rsid w:val="00551587"/>
    <w:rsid w:val="0055440F"/>
    <w:rsid w:val="0055786F"/>
    <w:rsid w:val="005719AC"/>
    <w:rsid w:val="00574F32"/>
    <w:rsid w:val="0058212B"/>
    <w:rsid w:val="00582682"/>
    <w:rsid w:val="00583559"/>
    <w:rsid w:val="0058567F"/>
    <w:rsid w:val="00586351"/>
    <w:rsid w:val="005911A5"/>
    <w:rsid w:val="005911FB"/>
    <w:rsid w:val="0059249C"/>
    <w:rsid w:val="00595B86"/>
    <w:rsid w:val="00595C32"/>
    <w:rsid w:val="00597585"/>
    <w:rsid w:val="00597F7D"/>
    <w:rsid w:val="005A1C01"/>
    <w:rsid w:val="005A4421"/>
    <w:rsid w:val="005A7275"/>
    <w:rsid w:val="005A790A"/>
    <w:rsid w:val="005B1364"/>
    <w:rsid w:val="005B27AD"/>
    <w:rsid w:val="005B3E50"/>
    <w:rsid w:val="005B505E"/>
    <w:rsid w:val="005B6D0C"/>
    <w:rsid w:val="005C40F5"/>
    <w:rsid w:val="005C563B"/>
    <w:rsid w:val="005D0CF7"/>
    <w:rsid w:val="005D2CD1"/>
    <w:rsid w:val="005D5B02"/>
    <w:rsid w:val="005E56F2"/>
    <w:rsid w:val="005E79B6"/>
    <w:rsid w:val="005F1F58"/>
    <w:rsid w:val="005F337B"/>
    <w:rsid w:val="005F75B2"/>
    <w:rsid w:val="00601ADA"/>
    <w:rsid w:val="006023F7"/>
    <w:rsid w:val="00602F60"/>
    <w:rsid w:val="006040E5"/>
    <w:rsid w:val="00604A42"/>
    <w:rsid w:val="00605195"/>
    <w:rsid w:val="0060775F"/>
    <w:rsid w:val="006102DC"/>
    <w:rsid w:val="006111FA"/>
    <w:rsid w:val="00611725"/>
    <w:rsid w:val="00611CA0"/>
    <w:rsid w:val="006166A9"/>
    <w:rsid w:val="00617DF3"/>
    <w:rsid w:val="00620054"/>
    <w:rsid w:val="00622383"/>
    <w:rsid w:val="006227E9"/>
    <w:rsid w:val="00622904"/>
    <w:rsid w:val="0062417E"/>
    <w:rsid w:val="00625F8F"/>
    <w:rsid w:val="006309B1"/>
    <w:rsid w:val="00631562"/>
    <w:rsid w:val="0063246A"/>
    <w:rsid w:val="00640AFD"/>
    <w:rsid w:val="00641CF0"/>
    <w:rsid w:val="006448C5"/>
    <w:rsid w:val="00646859"/>
    <w:rsid w:val="006503B4"/>
    <w:rsid w:val="00651192"/>
    <w:rsid w:val="00651DFF"/>
    <w:rsid w:val="0065215F"/>
    <w:rsid w:val="00657A76"/>
    <w:rsid w:val="00661AB1"/>
    <w:rsid w:val="00664321"/>
    <w:rsid w:val="0066663C"/>
    <w:rsid w:val="006675B2"/>
    <w:rsid w:val="00670C8D"/>
    <w:rsid w:val="00672BBF"/>
    <w:rsid w:val="00673BFF"/>
    <w:rsid w:val="00682FBD"/>
    <w:rsid w:val="006830FE"/>
    <w:rsid w:val="00683398"/>
    <w:rsid w:val="00685230"/>
    <w:rsid w:val="00687896"/>
    <w:rsid w:val="006919E7"/>
    <w:rsid w:val="00693A6A"/>
    <w:rsid w:val="006958A4"/>
    <w:rsid w:val="00695A3F"/>
    <w:rsid w:val="006A0652"/>
    <w:rsid w:val="006A6232"/>
    <w:rsid w:val="006B179C"/>
    <w:rsid w:val="006B6AD6"/>
    <w:rsid w:val="006C1170"/>
    <w:rsid w:val="006C1EDD"/>
    <w:rsid w:val="006C3E9B"/>
    <w:rsid w:val="006D1CDB"/>
    <w:rsid w:val="006D1E4D"/>
    <w:rsid w:val="006D338B"/>
    <w:rsid w:val="006D4806"/>
    <w:rsid w:val="006D503C"/>
    <w:rsid w:val="006D7FA7"/>
    <w:rsid w:val="006E1D90"/>
    <w:rsid w:val="006E3D58"/>
    <w:rsid w:val="006F01DD"/>
    <w:rsid w:val="006F0B07"/>
    <w:rsid w:val="006F10B3"/>
    <w:rsid w:val="006F2C0F"/>
    <w:rsid w:val="006F392E"/>
    <w:rsid w:val="006F3B82"/>
    <w:rsid w:val="006F5DFC"/>
    <w:rsid w:val="006F6147"/>
    <w:rsid w:val="006F7F3B"/>
    <w:rsid w:val="00700888"/>
    <w:rsid w:val="00701708"/>
    <w:rsid w:val="00705271"/>
    <w:rsid w:val="00706776"/>
    <w:rsid w:val="00710B66"/>
    <w:rsid w:val="007110C5"/>
    <w:rsid w:val="007114B9"/>
    <w:rsid w:val="007145BE"/>
    <w:rsid w:val="00714D81"/>
    <w:rsid w:val="0071632E"/>
    <w:rsid w:val="007217F9"/>
    <w:rsid w:val="00721C2F"/>
    <w:rsid w:val="00726160"/>
    <w:rsid w:val="00727BF9"/>
    <w:rsid w:val="00732CF3"/>
    <w:rsid w:val="00733378"/>
    <w:rsid w:val="0073704C"/>
    <w:rsid w:val="00737300"/>
    <w:rsid w:val="00737440"/>
    <w:rsid w:val="00737852"/>
    <w:rsid w:val="00743620"/>
    <w:rsid w:val="00743E0F"/>
    <w:rsid w:val="00746D93"/>
    <w:rsid w:val="00750026"/>
    <w:rsid w:val="00752873"/>
    <w:rsid w:val="00752F61"/>
    <w:rsid w:val="00753408"/>
    <w:rsid w:val="00770EA0"/>
    <w:rsid w:val="007759AE"/>
    <w:rsid w:val="0078027A"/>
    <w:rsid w:val="0078142A"/>
    <w:rsid w:val="007826E1"/>
    <w:rsid w:val="00782F3C"/>
    <w:rsid w:val="00783682"/>
    <w:rsid w:val="00787080"/>
    <w:rsid w:val="00793747"/>
    <w:rsid w:val="00796CEA"/>
    <w:rsid w:val="007A5052"/>
    <w:rsid w:val="007A7F7D"/>
    <w:rsid w:val="007B53A0"/>
    <w:rsid w:val="007B6C0F"/>
    <w:rsid w:val="007B7773"/>
    <w:rsid w:val="007C7E10"/>
    <w:rsid w:val="007E075C"/>
    <w:rsid w:val="007E6BC9"/>
    <w:rsid w:val="007E7CD5"/>
    <w:rsid w:val="007F0B96"/>
    <w:rsid w:val="007F0C0E"/>
    <w:rsid w:val="007F2653"/>
    <w:rsid w:val="007F4803"/>
    <w:rsid w:val="00803255"/>
    <w:rsid w:val="00811EBE"/>
    <w:rsid w:val="00817263"/>
    <w:rsid w:val="008228A7"/>
    <w:rsid w:val="008242AB"/>
    <w:rsid w:val="00826739"/>
    <w:rsid w:val="00831C75"/>
    <w:rsid w:val="0083421A"/>
    <w:rsid w:val="00836CA0"/>
    <w:rsid w:val="00840F78"/>
    <w:rsid w:val="0084273B"/>
    <w:rsid w:val="00844D8D"/>
    <w:rsid w:val="008455E6"/>
    <w:rsid w:val="00846549"/>
    <w:rsid w:val="008557D9"/>
    <w:rsid w:val="00862AA5"/>
    <w:rsid w:val="00865003"/>
    <w:rsid w:val="0087294B"/>
    <w:rsid w:val="00873D3E"/>
    <w:rsid w:val="008815A4"/>
    <w:rsid w:val="00881833"/>
    <w:rsid w:val="00884E81"/>
    <w:rsid w:val="0088510E"/>
    <w:rsid w:val="00885924"/>
    <w:rsid w:val="0089499C"/>
    <w:rsid w:val="00897333"/>
    <w:rsid w:val="0089740C"/>
    <w:rsid w:val="008A308C"/>
    <w:rsid w:val="008A3563"/>
    <w:rsid w:val="008B10AA"/>
    <w:rsid w:val="008B1438"/>
    <w:rsid w:val="008B38E8"/>
    <w:rsid w:val="008B4031"/>
    <w:rsid w:val="008B6DCE"/>
    <w:rsid w:val="008C71E3"/>
    <w:rsid w:val="008D0E2A"/>
    <w:rsid w:val="008D0F35"/>
    <w:rsid w:val="008D5475"/>
    <w:rsid w:val="008D61EB"/>
    <w:rsid w:val="008D68FF"/>
    <w:rsid w:val="008D7F6D"/>
    <w:rsid w:val="008E0876"/>
    <w:rsid w:val="008E1BD6"/>
    <w:rsid w:val="008F15F5"/>
    <w:rsid w:val="008F6833"/>
    <w:rsid w:val="008F75C8"/>
    <w:rsid w:val="00902F57"/>
    <w:rsid w:val="00905743"/>
    <w:rsid w:val="009062E8"/>
    <w:rsid w:val="00906526"/>
    <w:rsid w:val="00907E46"/>
    <w:rsid w:val="00910C86"/>
    <w:rsid w:val="00911E60"/>
    <w:rsid w:val="00912E0A"/>
    <w:rsid w:val="00916645"/>
    <w:rsid w:val="00920ACF"/>
    <w:rsid w:val="00920E67"/>
    <w:rsid w:val="009230C0"/>
    <w:rsid w:val="00930C2E"/>
    <w:rsid w:val="00932709"/>
    <w:rsid w:val="00935304"/>
    <w:rsid w:val="00940C6D"/>
    <w:rsid w:val="009435A3"/>
    <w:rsid w:val="00944457"/>
    <w:rsid w:val="00944759"/>
    <w:rsid w:val="00951300"/>
    <w:rsid w:val="00954468"/>
    <w:rsid w:val="00956BA1"/>
    <w:rsid w:val="00961F78"/>
    <w:rsid w:val="00965AB7"/>
    <w:rsid w:val="00966710"/>
    <w:rsid w:val="00970689"/>
    <w:rsid w:val="00973285"/>
    <w:rsid w:val="00974478"/>
    <w:rsid w:val="00977F30"/>
    <w:rsid w:val="00981B87"/>
    <w:rsid w:val="00992698"/>
    <w:rsid w:val="00993D63"/>
    <w:rsid w:val="009A59C1"/>
    <w:rsid w:val="009A6154"/>
    <w:rsid w:val="009A6CE7"/>
    <w:rsid w:val="009B1E1E"/>
    <w:rsid w:val="009B4B97"/>
    <w:rsid w:val="009B4CC4"/>
    <w:rsid w:val="009C2E1D"/>
    <w:rsid w:val="009C6D33"/>
    <w:rsid w:val="009D05BC"/>
    <w:rsid w:val="009D0761"/>
    <w:rsid w:val="009E0646"/>
    <w:rsid w:val="009E2E08"/>
    <w:rsid w:val="009E44AF"/>
    <w:rsid w:val="009F62E3"/>
    <w:rsid w:val="00A00617"/>
    <w:rsid w:val="00A026C3"/>
    <w:rsid w:val="00A127A8"/>
    <w:rsid w:val="00A1286C"/>
    <w:rsid w:val="00A20199"/>
    <w:rsid w:val="00A27664"/>
    <w:rsid w:val="00A27AE4"/>
    <w:rsid w:val="00A30B3F"/>
    <w:rsid w:val="00A408E1"/>
    <w:rsid w:val="00A4289C"/>
    <w:rsid w:val="00A44130"/>
    <w:rsid w:val="00A459D5"/>
    <w:rsid w:val="00A50248"/>
    <w:rsid w:val="00A511DD"/>
    <w:rsid w:val="00A51D27"/>
    <w:rsid w:val="00A65D1D"/>
    <w:rsid w:val="00A73739"/>
    <w:rsid w:val="00A7639D"/>
    <w:rsid w:val="00A7721F"/>
    <w:rsid w:val="00A77B4C"/>
    <w:rsid w:val="00A80FCF"/>
    <w:rsid w:val="00A83540"/>
    <w:rsid w:val="00A84952"/>
    <w:rsid w:val="00A858EC"/>
    <w:rsid w:val="00A86C82"/>
    <w:rsid w:val="00A90C72"/>
    <w:rsid w:val="00A936AF"/>
    <w:rsid w:val="00A95461"/>
    <w:rsid w:val="00A97144"/>
    <w:rsid w:val="00A9744B"/>
    <w:rsid w:val="00AA1598"/>
    <w:rsid w:val="00AA6816"/>
    <w:rsid w:val="00AB0F3A"/>
    <w:rsid w:val="00AB26AE"/>
    <w:rsid w:val="00AB76B6"/>
    <w:rsid w:val="00AC10DA"/>
    <w:rsid w:val="00AC2C81"/>
    <w:rsid w:val="00AC5813"/>
    <w:rsid w:val="00AC611F"/>
    <w:rsid w:val="00AC637D"/>
    <w:rsid w:val="00AC6CAB"/>
    <w:rsid w:val="00AD32AC"/>
    <w:rsid w:val="00AD6A1B"/>
    <w:rsid w:val="00AE0AE6"/>
    <w:rsid w:val="00AE3111"/>
    <w:rsid w:val="00AE617D"/>
    <w:rsid w:val="00AF0295"/>
    <w:rsid w:val="00AF0C0F"/>
    <w:rsid w:val="00AF0E71"/>
    <w:rsid w:val="00AF36B2"/>
    <w:rsid w:val="00AF3CF7"/>
    <w:rsid w:val="00AF4A24"/>
    <w:rsid w:val="00AF5700"/>
    <w:rsid w:val="00B003F9"/>
    <w:rsid w:val="00B0654E"/>
    <w:rsid w:val="00B07D78"/>
    <w:rsid w:val="00B10A7F"/>
    <w:rsid w:val="00B14154"/>
    <w:rsid w:val="00B1440A"/>
    <w:rsid w:val="00B15097"/>
    <w:rsid w:val="00B1526B"/>
    <w:rsid w:val="00B1671F"/>
    <w:rsid w:val="00B17361"/>
    <w:rsid w:val="00B21F71"/>
    <w:rsid w:val="00B41F85"/>
    <w:rsid w:val="00B42DEF"/>
    <w:rsid w:val="00B4600F"/>
    <w:rsid w:val="00B466CA"/>
    <w:rsid w:val="00B46BF0"/>
    <w:rsid w:val="00B47538"/>
    <w:rsid w:val="00B52741"/>
    <w:rsid w:val="00B62A78"/>
    <w:rsid w:val="00B65E03"/>
    <w:rsid w:val="00B67215"/>
    <w:rsid w:val="00B70C7B"/>
    <w:rsid w:val="00B71CEC"/>
    <w:rsid w:val="00B76845"/>
    <w:rsid w:val="00B76A0A"/>
    <w:rsid w:val="00B76D01"/>
    <w:rsid w:val="00B80EA8"/>
    <w:rsid w:val="00B82C54"/>
    <w:rsid w:val="00B84228"/>
    <w:rsid w:val="00B863C4"/>
    <w:rsid w:val="00B8776A"/>
    <w:rsid w:val="00B90153"/>
    <w:rsid w:val="00B96D13"/>
    <w:rsid w:val="00B96D42"/>
    <w:rsid w:val="00BB3B1C"/>
    <w:rsid w:val="00BB4B24"/>
    <w:rsid w:val="00BB5E73"/>
    <w:rsid w:val="00BC0463"/>
    <w:rsid w:val="00BC0F78"/>
    <w:rsid w:val="00BC1D1E"/>
    <w:rsid w:val="00BC4C59"/>
    <w:rsid w:val="00BC5896"/>
    <w:rsid w:val="00BD0111"/>
    <w:rsid w:val="00BD012D"/>
    <w:rsid w:val="00BD1CDD"/>
    <w:rsid w:val="00BD4EFE"/>
    <w:rsid w:val="00BD5DE6"/>
    <w:rsid w:val="00BD6367"/>
    <w:rsid w:val="00BD7F60"/>
    <w:rsid w:val="00BE3813"/>
    <w:rsid w:val="00BE4350"/>
    <w:rsid w:val="00BE4CB9"/>
    <w:rsid w:val="00BE6077"/>
    <w:rsid w:val="00BE792D"/>
    <w:rsid w:val="00BF552E"/>
    <w:rsid w:val="00BF5EF3"/>
    <w:rsid w:val="00BF72E7"/>
    <w:rsid w:val="00BF7AC0"/>
    <w:rsid w:val="00C03E87"/>
    <w:rsid w:val="00C054F9"/>
    <w:rsid w:val="00C07E47"/>
    <w:rsid w:val="00C11140"/>
    <w:rsid w:val="00C11E63"/>
    <w:rsid w:val="00C124FA"/>
    <w:rsid w:val="00C145D6"/>
    <w:rsid w:val="00C2058F"/>
    <w:rsid w:val="00C2154E"/>
    <w:rsid w:val="00C21805"/>
    <w:rsid w:val="00C2269D"/>
    <w:rsid w:val="00C2684F"/>
    <w:rsid w:val="00C314C1"/>
    <w:rsid w:val="00C31AEE"/>
    <w:rsid w:val="00C36B4E"/>
    <w:rsid w:val="00C41589"/>
    <w:rsid w:val="00C431BE"/>
    <w:rsid w:val="00C52DFE"/>
    <w:rsid w:val="00C553B4"/>
    <w:rsid w:val="00C56F54"/>
    <w:rsid w:val="00C57891"/>
    <w:rsid w:val="00C61FBF"/>
    <w:rsid w:val="00C6312C"/>
    <w:rsid w:val="00C63B71"/>
    <w:rsid w:val="00C657FD"/>
    <w:rsid w:val="00C67152"/>
    <w:rsid w:val="00C70E65"/>
    <w:rsid w:val="00C70F29"/>
    <w:rsid w:val="00C71C76"/>
    <w:rsid w:val="00C720F8"/>
    <w:rsid w:val="00C73734"/>
    <w:rsid w:val="00C77661"/>
    <w:rsid w:val="00C81B46"/>
    <w:rsid w:val="00C968B1"/>
    <w:rsid w:val="00CA54FF"/>
    <w:rsid w:val="00CB0E93"/>
    <w:rsid w:val="00CB0FCA"/>
    <w:rsid w:val="00CB1804"/>
    <w:rsid w:val="00CB25BE"/>
    <w:rsid w:val="00CB6747"/>
    <w:rsid w:val="00CB6969"/>
    <w:rsid w:val="00CB6D03"/>
    <w:rsid w:val="00CC22C1"/>
    <w:rsid w:val="00CC513B"/>
    <w:rsid w:val="00CC75C8"/>
    <w:rsid w:val="00CD05BE"/>
    <w:rsid w:val="00CD215C"/>
    <w:rsid w:val="00CD2908"/>
    <w:rsid w:val="00CD33CE"/>
    <w:rsid w:val="00CD36EF"/>
    <w:rsid w:val="00CD491C"/>
    <w:rsid w:val="00CD5748"/>
    <w:rsid w:val="00CE1AB5"/>
    <w:rsid w:val="00CE220C"/>
    <w:rsid w:val="00CE394C"/>
    <w:rsid w:val="00CE486F"/>
    <w:rsid w:val="00CF0664"/>
    <w:rsid w:val="00CF0666"/>
    <w:rsid w:val="00CF135A"/>
    <w:rsid w:val="00CF1DE0"/>
    <w:rsid w:val="00CF2EA5"/>
    <w:rsid w:val="00CF56BC"/>
    <w:rsid w:val="00D016FA"/>
    <w:rsid w:val="00D02C2C"/>
    <w:rsid w:val="00D06162"/>
    <w:rsid w:val="00D07A84"/>
    <w:rsid w:val="00D115FF"/>
    <w:rsid w:val="00D11615"/>
    <w:rsid w:val="00D11C7C"/>
    <w:rsid w:val="00D2050F"/>
    <w:rsid w:val="00D20A42"/>
    <w:rsid w:val="00D22D84"/>
    <w:rsid w:val="00D23C70"/>
    <w:rsid w:val="00D24B3E"/>
    <w:rsid w:val="00D30F3E"/>
    <w:rsid w:val="00D328E3"/>
    <w:rsid w:val="00D344B2"/>
    <w:rsid w:val="00D37FA3"/>
    <w:rsid w:val="00D4037F"/>
    <w:rsid w:val="00D521FA"/>
    <w:rsid w:val="00D55FE9"/>
    <w:rsid w:val="00D610C3"/>
    <w:rsid w:val="00D614DD"/>
    <w:rsid w:val="00D67517"/>
    <w:rsid w:val="00D71A72"/>
    <w:rsid w:val="00D76602"/>
    <w:rsid w:val="00D769D0"/>
    <w:rsid w:val="00D803DA"/>
    <w:rsid w:val="00D80D1E"/>
    <w:rsid w:val="00D82EFA"/>
    <w:rsid w:val="00D97050"/>
    <w:rsid w:val="00DA17D9"/>
    <w:rsid w:val="00DA3E2F"/>
    <w:rsid w:val="00DA45FD"/>
    <w:rsid w:val="00DB1049"/>
    <w:rsid w:val="00DB1734"/>
    <w:rsid w:val="00DB212E"/>
    <w:rsid w:val="00DB30CD"/>
    <w:rsid w:val="00DB4AA1"/>
    <w:rsid w:val="00DB5E8D"/>
    <w:rsid w:val="00DC2DCF"/>
    <w:rsid w:val="00DC3566"/>
    <w:rsid w:val="00DC37D9"/>
    <w:rsid w:val="00DC4FD2"/>
    <w:rsid w:val="00DC56BC"/>
    <w:rsid w:val="00DC65BD"/>
    <w:rsid w:val="00DD26E0"/>
    <w:rsid w:val="00DD37E5"/>
    <w:rsid w:val="00DD478D"/>
    <w:rsid w:val="00DE27CD"/>
    <w:rsid w:val="00DF6D0A"/>
    <w:rsid w:val="00E01A69"/>
    <w:rsid w:val="00E04ED0"/>
    <w:rsid w:val="00E131E0"/>
    <w:rsid w:val="00E1327D"/>
    <w:rsid w:val="00E1664C"/>
    <w:rsid w:val="00E2370B"/>
    <w:rsid w:val="00E24DDF"/>
    <w:rsid w:val="00E2673D"/>
    <w:rsid w:val="00E3004A"/>
    <w:rsid w:val="00E3144D"/>
    <w:rsid w:val="00E33033"/>
    <w:rsid w:val="00E349D8"/>
    <w:rsid w:val="00E34AA9"/>
    <w:rsid w:val="00E35633"/>
    <w:rsid w:val="00E36F60"/>
    <w:rsid w:val="00E37D13"/>
    <w:rsid w:val="00E40295"/>
    <w:rsid w:val="00E40B75"/>
    <w:rsid w:val="00E41100"/>
    <w:rsid w:val="00E459F5"/>
    <w:rsid w:val="00E464BF"/>
    <w:rsid w:val="00E53160"/>
    <w:rsid w:val="00E55505"/>
    <w:rsid w:val="00E55821"/>
    <w:rsid w:val="00E57635"/>
    <w:rsid w:val="00E63E27"/>
    <w:rsid w:val="00E64B9F"/>
    <w:rsid w:val="00E6719B"/>
    <w:rsid w:val="00E67FE7"/>
    <w:rsid w:val="00E7241E"/>
    <w:rsid w:val="00E823EB"/>
    <w:rsid w:val="00E82787"/>
    <w:rsid w:val="00E8395F"/>
    <w:rsid w:val="00E84491"/>
    <w:rsid w:val="00E86121"/>
    <w:rsid w:val="00E8652C"/>
    <w:rsid w:val="00E90C07"/>
    <w:rsid w:val="00E93F0B"/>
    <w:rsid w:val="00E94600"/>
    <w:rsid w:val="00E96BFE"/>
    <w:rsid w:val="00EA0989"/>
    <w:rsid w:val="00EA163B"/>
    <w:rsid w:val="00EA4C84"/>
    <w:rsid w:val="00EB2179"/>
    <w:rsid w:val="00EC196C"/>
    <w:rsid w:val="00EC3F72"/>
    <w:rsid w:val="00ED3524"/>
    <w:rsid w:val="00ED6BF3"/>
    <w:rsid w:val="00ED7E22"/>
    <w:rsid w:val="00EE3FA9"/>
    <w:rsid w:val="00EE61D2"/>
    <w:rsid w:val="00EE6497"/>
    <w:rsid w:val="00EF2C7D"/>
    <w:rsid w:val="00EF3C0A"/>
    <w:rsid w:val="00EF59FE"/>
    <w:rsid w:val="00EF5BE0"/>
    <w:rsid w:val="00EF671C"/>
    <w:rsid w:val="00EF7501"/>
    <w:rsid w:val="00F01A71"/>
    <w:rsid w:val="00F0467A"/>
    <w:rsid w:val="00F054CF"/>
    <w:rsid w:val="00F05AF5"/>
    <w:rsid w:val="00F1451C"/>
    <w:rsid w:val="00F21199"/>
    <w:rsid w:val="00F2254A"/>
    <w:rsid w:val="00F2434F"/>
    <w:rsid w:val="00F25F42"/>
    <w:rsid w:val="00F32FDD"/>
    <w:rsid w:val="00F33B04"/>
    <w:rsid w:val="00F346EE"/>
    <w:rsid w:val="00F3613C"/>
    <w:rsid w:val="00F36DED"/>
    <w:rsid w:val="00F371BA"/>
    <w:rsid w:val="00F423C8"/>
    <w:rsid w:val="00F43E8D"/>
    <w:rsid w:val="00F441B9"/>
    <w:rsid w:val="00F47EBE"/>
    <w:rsid w:val="00F50E40"/>
    <w:rsid w:val="00F63257"/>
    <w:rsid w:val="00F63D2C"/>
    <w:rsid w:val="00F70101"/>
    <w:rsid w:val="00F71273"/>
    <w:rsid w:val="00F72DA1"/>
    <w:rsid w:val="00F76888"/>
    <w:rsid w:val="00F829CD"/>
    <w:rsid w:val="00F83629"/>
    <w:rsid w:val="00F84F74"/>
    <w:rsid w:val="00F85075"/>
    <w:rsid w:val="00F8677C"/>
    <w:rsid w:val="00F90E33"/>
    <w:rsid w:val="00F923E5"/>
    <w:rsid w:val="00F9700A"/>
    <w:rsid w:val="00FA52D2"/>
    <w:rsid w:val="00FA5709"/>
    <w:rsid w:val="00FA7E68"/>
    <w:rsid w:val="00FB65F2"/>
    <w:rsid w:val="00FB6686"/>
    <w:rsid w:val="00FB6B74"/>
    <w:rsid w:val="00FB7F6D"/>
    <w:rsid w:val="00FC0612"/>
    <w:rsid w:val="00FC1414"/>
    <w:rsid w:val="00FC4128"/>
    <w:rsid w:val="00FC4E81"/>
    <w:rsid w:val="00FD186E"/>
    <w:rsid w:val="00FD2A4A"/>
    <w:rsid w:val="00FD3AE2"/>
    <w:rsid w:val="00FD4D4A"/>
    <w:rsid w:val="00FD564E"/>
    <w:rsid w:val="00FE1592"/>
    <w:rsid w:val="00FE1D41"/>
    <w:rsid w:val="00FE4725"/>
    <w:rsid w:val="00FE6388"/>
    <w:rsid w:val="00FE659B"/>
    <w:rsid w:val="00FE7621"/>
    <w:rsid w:val="00FF0E9B"/>
    <w:rsid w:val="00FF4E45"/>
    <w:rsid w:val="00FF551A"/>
    <w:rsid w:val="00FF60EA"/>
    <w:rsid w:val="018E40FB"/>
    <w:rsid w:val="19339CA4"/>
    <w:rsid w:val="45FD63CA"/>
    <w:rsid w:val="46CD1A7B"/>
    <w:rsid w:val="69CEF309"/>
    <w:rsid w:val="69E1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9A8EF"/>
  <w15:chartTrackingRefBased/>
  <w15:docId w15:val="{7BB519B0-FF54-4F80-8821-9F3C1CD2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63"/>
    <w:pPr>
      <w:tabs>
        <w:tab w:val="center" w:pos="4680"/>
        <w:tab w:val="right" w:pos="9360"/>
      </w:tabs>
    </w:pPr>
  </w:style>
  <w:style w:type="character" w:customStyle="1" w:styleId="HeaderChar">
    <w:name w:val="Header Char"/>
    <w:basedOn w:val="DefaultParagraphFont"/>
    <w:link w:val="Header"/>
    <w:uiPriority w:val="99"/>
    <w:rsid w:val="00C11E63"/>
  </w:style>
  <w:style w:type="paragraph" w:styleId="Footer">
    <w:name w:val="footer"/>
    <w:basedOn w:val="Normal"/>
    <w:link w:val="FooterChar"/>
    <w:uiPriority w:val="99"/>
    <w:unhideWhenUsed/>
    <w:rsid w:val="00C11E63"/>
    <w:pPr>
      <w:tabs>
        <w:tab w:val="center" w:pos="4680"/>
        <w:tab w:val="right" w:pos="9360"/>
      </w:tabs>
    </w:pPr>
  </w:style>
  <w:style w:type="character" w:customStyle="1" w:styleId="FooterChar">
    <w:name w:val="Footer Char"/>
    <w:basedOn w:val="DefaultParagraphFont"/>
    <w:link w:val="Footer"/>
    <w:uiPriority w:val="99"/>
    <w:rsid w:val="00C11E63"/>
  </w:style>
  <w:style w:type="table" w:styleId="TableGrid">
    <w:name w:val="Table Grid"/>
    <w:basedOn w:val="TableNormal"/>
    <w:uiPriority w:val="39"/>
    <w:rsid w:val="00C1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3B4"/>
    <w:pPr>
      <w:ind w:left="720"/>
      <w:contextualSpacing/>
    </w:pPr>
  </w:style>
  <w:style w:type="character" w:styleId="CommentReference">
    <w:name w:val="annotation reference"/>
    <w:basedOn w:val="DefaultParagraphFont"/>
    <w:uiPriority w:val="99"/>
    <w:semiHidden/>
    <w:unhideWhenUsed/>
    <w:rsid w:val="0024279C"/>
    <w:rPr>
      <w:sz w:val="16"/>
      <w:szCs w:val="16"/>
    </w:rPr>
  </w:style>
  <w:style w:type="paragraph" w:styleId="CommentText">
    <w:name w:val="annotation text"/>
    <w:basedOn w:val="Normal"/>
    <w:link w:val="CommentTextChar"/>
    <w:uiPriority w:val="99"/>
    <w:semiHidden/>
    <w:unhideWhenUsed/>
    <w:rsid w:val="0024279C"/>
    <w:rPr>
      <w:sz w:val="20"/>
      <w:szCs w:val="20"/>
    </w:rPr>
  </w:style>
  <w:style w:type="character" w:customStyle="1" w:styleId="CommentTextChar">
    <w:name w:val="Comment Text Char"/>
    <w:basedOn w:val="DefaultParagraphFont"/>
    <w:link w:val="CommentText"/>
    <w:uiPriority w:val="99"/>
    <w:semiHidden/>
    <w:rsid w:val="0024279C"/>
    <w:rPr>
      <w:sz w:val="20"/>
      <w:szCs w:val="20"/>
    </w:rPr>
  </w:style>
  <w:style w:type="paragraph" w:styleId="CommentSubject">
    <w:name w:val="annotation subject"/>
    <w:basedOn w:val="CommentText"/>
    <w:next w:val="CommentText"/>
    <w:link w:val="CommentSubjectChar"/>
    <w:uiPriority w:val="99"/>
    <w:semiHidden/>
    <w:unhideWhenUsed/>
    <w:rsid w:val="0024279C"/>
    <w:rPr>
      <w:b/>
      <w:bCs/>
    </w:rPr>
  </w:style>
  <w:style w:type="character" w:customStyle="1" w:styleId="CommentSubjectChar">
    <w:name w:val="Comment Subject Char"/>
    <w:basedOn w:val="CommentTextChar"/>
    <w:link w:val="CommentSubject"/>
    <w:uiPriority w:val="99"/>
    <w:semiHidden/>
    <w:rsid w:val="0024279C"/>
    <w:rPr>
      <w:b/>
      <w:bCs/>
      <w:sz w:val="20"/>
      <w:szCs w:val="20"/>
    </w:rPr>
  </w:style>
  <w:style w:type="paragraph" w:styleId="BalloonText">
    <w:name w:val="Balloon Text"/>
    <w:basedOn w:val="Normal"/>
    <w:link w:val="BalloonTextChar"/>
    <w:uiPriority w:val="99"/>
    <w:semiHidden/>
    <w:unhideWhenUsed/>
    <w:rsid w:val="0024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9C"/>
    <w:rPr>
      <w:rFonts w:ascii="Segoe UI" w:hAnsi="Segoe UI" w:cs="Segoe UI"/>
      <w:sz w:val="18"/>
      <w:szCs w:val="18"/>
    </w:rPr>
  </w:style>
  <w:style w:type="paragraph" w:styleId="PlainText">
    <w:name w:val="Plain Text"/>
    <w:basedOn w:val="Normal"/>
    <w:link w:val="PlainTextChar"/>
    <w:uiPriority w:val="99"/>
    <w:semiHidden/>
    <w:unhideWhenUsed/>
    <w:rsid w:val="006F2C0F"/>
    <w:rPr>
      <w:rFonts w:ascii="Calibri" w:hAnsi="Calibri"/>
      <w:szCs w:val="21"/>
    </w:rPr>
  </w:style>
  <w:style w:type="character" w:customStyle="1" w:styleId="PlainTextChar">
    <w:name w:val="Plain Text Char"/>
    <w:basedOn w:val="DefaultParagraphFont"/>
    <w:link w:val="PlainText"/>
    <w:uiPriority w:val="99"/>
    <w:semiHidden/>
    <w:rsid w:val="006F2C0F"/>
    <w:rPr>
      <w:rFonts w:ascii="Calibri" w:hAnsi="Calibri"/>
      <w:szCs w:val="21"/>
    </w:rPr>
  </w:style>
  <w:style w:type="paragraph" w:styleId="NormalWeb">
    <w:name w:val="Normal (Web)"/>
    <w:basedOn w:val="Normal"/>
    <w:uiPriority w:val="99"/>
    <w:unhideWhenUsed/>
    <w:rsid w:val="0023736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D22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629">
      <w:bodyDiv w:val="1"/>
      <w:marLeft w:val="0"/>
      <w:marRight w:val="0"/>
      <w:marTop w:val="0"/>
      <w:marBottom w:val="0"/>
      <w:divBdr>
        <w:top w:val="none" w:sz="0" w:space="0" w:color="auto"/>
        <w:left w:val="none" w:sz="0" w:space="0" w:color="auto"/>
        <w:bottom w:val="none" w:sz="0" w:space="0" w:color="auto"/>
        <w:right w:val="none" w:sz="0" w:space="0" w:color="auto"/>
      </w:divBdr>
    </w:div>
    <w:div w:id="86077713">
      <w:bodyDiv w:val="1"/>
      <w:marLeft w:val="0"/>
      <w:marRight w:val="0"/>
      <w:marTop w:val="0"/>
      <w:marBottom w:val="0"/>
      <w:divBdr>
        <w:top w:val="none" w:sz="0" w:space="0" w:color="auto"/>
        <w:left w:val="none" w:sz="0" w:space="0" w:color="auto"/>
        <w:bottom w:val="none" w:sz="0" w:space="0" w:color="auto"/>
        <w:right w:val="none" w:sz="0" w:space="0" w:color="auto"/>
      </w:divBdr>
    </w:div>
    <w:div w:id="173886763">
      <w:bodyDiv w:val="1"/>
      <w:marLeft w:val="0"/>
      <w:marRight w:val="0"/>
      <w:marTop w:val="0"/>
      <w:marBottom w:val="0"/>
      <w:divBdr>
        <w:top w:val="none" w:sz="0" w:space="0" w:color="auto"/>
        <w:left w:val="none" w:sz="0" w:space="0" w:color="auto"/>
        <w:bottom w:val="none" w:sz="0" w:space="0" w:color="auto"/>
        <w:right w:val="none" w:sz="0" w:space="0" w:color="auto"/>
      </w:divBdr>
    </w:div>
    <w:div w:id="180440875">
      <w:bodyDiv w:val="1"/>
      <w:marLeft w:val="0"/>
      <w:marRight w:val="0"/>
      <w:marTop w:val="0"/>
      <w:marBottom w:val="0"/>
      <w:divBdr>
        <w:top w:val="none" w:sz="0" w:space="0" w:color="auto"/>
        <w:left w:val="none" w:sz="0" w:space="0" w:color="auto"/>
        <w:bottom w:val="none" w:sz="0" w:space="0" w:color="auto"/>
        <w:right w:val="none" w:sz="0" w:space="0" w:color="auto"/>
      </w:divBdr>
    </w:div>
    <w:div w:id="227956825">
      <w:bodyDiv w:val="1"/>
      <w:marLeft w:val="0"/>
      <w:marRight w:val="0"/>
      <w:marTop w:val="0"/>
      <w:marBottom w:val="0"/>
      <w:divBdr>
        <w:top w:val="none" w:sz="0" w:space="0" w:color="auto"/>
        <w:left w:val="none" w:sz="0" w:space="0" w:color="auto"/>
        <w:bottom w:val="none" w:sz="0" w:space="0" w:color="auto"/>
        <w:right w:val="none" w:sz="0" w:space="0" w:color="auto"/>
      </w:divBdr>
    </w:div>
    <w:div w:id="272901424">
      <w:bodyDiv w:val="1"/>
      <w:marLeft w:val="0"/>
      <w:marRight w:val="0"/>
      <w:marTop w:val="0"/>
      <w:marBottom w:val="0"/>
      <w:divBdr>
        <w:top w:val="none" w:sz="0" w:space="0" w:color="auto"/>
        <w:left w:val="none" w:sz="0" w:space="0" w:color="auto"/>
        <w:bottom w:val="none" w:sz="0" w:space="0" w:color="auto"/>
        <w:right w:val="none" w:sz="0" w:space="0" w:color="auto"/>
      </w:divBdr>
    </w:div>
    <w:div w:id="364066325">
      <w:bodyDiv w:val="1"/>
      <w:marLeft w:val="0"/>
      <w:marRight w:val="0"/>
      <w:marTop w:val="0"/>
      <w:marBottom w:val="0"/>
      <w:divBdr>
        <w:top w:val="none" w:sz="0" w:space="0" w:color="auto"/>
        <w:left w:val="none" w:sz="0" w:space="0" w:color="auto"/>
        <w:bottom w:val="none" w:sz="0" w:space="0" w:color="auto"/>
        <w:right w:val="none" w:sz="0" w:space="0" w:color="auto"/>
      </w:divBdr>
    </w:div>
    <w:div w:id="541939716">
      <w:bodyDiv w:val="1"/>
      <w:marLeft w:val="0"/>
      <w:marRight w:val="0"/>
      <w:marTop w:val="0"/>
      <w:marBottom w:val="0"/>
      <w:divBdr>
        <w:top w:val="none" w:sz="0" w:space="0" w:color="auto"/>
        <w:left w:val="none" w:sz="0" w:space="0" w:color="auto"/>
        <w:bottom w:val="none" w:sz="0" w:space="0" w:color="auto"/>
        <w:right w:val="none" w:sz="0" w:space="0" w:color="auto"/>
      </w:divBdr>
    </w:div>
    <w:div w:id="563175001">
      <w:bodyDiv w:val="1"/>
      <w:marLeft w:val="0"/>
      <w:marRight w:val="0"/>
      <w:marTop w:val="0"/>
      <w:marBottom w:val="0"/>
      <w:divBdr>
        <w:top w:val="none" w:sz="0" w:space="0" w:color="auto"/>
        <w:left w:val="none" w:sz="0" w:space="0" w:color="auto"/>
        <w:bottom w:val="none" w:sz="0" w:space="0" w:color="auto"/>
        <w:right w:val="none" w:sz="0" w:space="0" w:color="auto"/>
      </w:divBdr>
    </w:div>
    <w:div w:id="660500772">
      <w:bodyDiv w:val="1"/>
      <w:marLeft w:val="0"/>
      <w:marRight w:val="0"/>
      <w:marTop w:val="0"/>
      <w:marBottom w:val="0"/>
      <w:divBdr>
        <w:top w:val="none" w:sz="0" w:space="0" w:color="auto"/>
        <w:left w:val="none" w:sz="0" w:space="0" w:color="auto"/>
        <w:bottom w:val="none" w:sz="0" w:space="0" w:color="auto"/>
        <w:right w:val="none" w:sz="0" w:space="0" w:color="auto"/>
      </w:divBdr>
    </w:div>
    <w:div w:id="725643514">
      <w:bodyDiv w:val="1"/>
      <w:marLeft w:val="0"/>
      <w:marRight w:val="0"/>
      <w:marTop w:val="0"/>
      <w:marBottom w:val="0"/>
      <w:divBdr>
        <w:top w:val="none" w:sz="0" w:space="0" w:color="auto"/>
        <w:left w:val="none" w:sz="0" w:space="0" w:color="auto"/>
        <w:bottom w:val="none" w:sz="0" w:space="0" w:color="auto"/>
        <w:right w:val="none" w:sz="0" w:space="0" w:color="auto"/>
      </w:divBdr>
    </w:div>
    <w:div w:id="767194532">
      <w:bodyDiv w:val="1"/>
      <w:marLeft w:val="0"/>
      <w:marRight w:val="0"/>
      <w:marTop w:val="0"/>
      <w:marBottom w:val="0"/>
      <w:divBdr>
        <w:top w:val="none" w:sz="0" w:space="0" w:color="auto"/>
        <w:left w:val="none" w:sz="0" w:space="0" w:color="auto"/>
        <w:bottom w:val="none" w:sz="0" w:space="0" w:color="auto"/>
        <w:right w:val="none" w:sz="0" w:space="0" w:color="auto"/>
      </w:divBdr>
    </w:div>
    <w:div w:id="818883342">
      <w:bodyDiv w:val="1"/>
      <w:marLeft w:val="0"/>
      <w:marRight w:val="0"/>
      <w:marTop w:val="0"/>
      <w:marBottom w:val="0"/>
      <w:divBdr>
        <w:top w:val="none" w:sz="0" w:space="0" w:color="auto"/>
        <w:left w:val="none" w:sz="0" w:space="0" w:color="auto"/>
        <w:bottom w:val="none" w:sz="0" w:space="0" w:color="auto"/>
        <w:right w:val="none" w:sz="0" w:space="0" w:color="auto"/>
      </w:divBdr>
    </w:div>
    <w:div w:id="890534884">
      <w:bodyDiv w:val="1"/>
      <w:marLeft w:val="0"/>
      <w:marRight w:val="0"/>
      <w:marTop w:val="0"/>
      <w:marBottom w:val="0"/>
      <w:divBdr>
        <w:top w:val="none" w:sz="0" w:space="0" w:color="auto"/>
        <w:left w:val="none" w:sz="0" w:space="0" w:color="auto"/>
        <w:bottom w:val="none" w:sz="0" w:space="0" w:color="auto"/>
        <w:right w:val="none" w:sz="0" w:space="0" w:color="auto"/>
      </w:divBdr>
    </w:div>
    <w:div w:id="1186553229">
      <w:bodyDiv w:val="1"/>
      <w:marLeft w:val="0"/>
      <w:marRight w:val="0"/>
      <w:marTop w:val="0"/>
      <w:marBottom w:val="0"/>
      <w:divBdr>
        <w:top w:val="none" w:sz="0" w:space="0" w:color="auto"/>
        <w:left w:val="none" w:sz="0" w:space="0" w:color="auto"/>
        <w:bottom w:val="none" w:sz="0" w:space="0" w:color="auto"/>
        <w:right w:val="none" w:sz="0" w:space="0" w:color="auto"/>
      </w:divBdr>
    </w:div>
    <w:div w:id="1257594708">
      <w:bodyDiv w:val="1"/>
      <w:marLeft w:val="0"/>
      <w:marRight w:val="0"/>
      <w:marTop w:val="0"/>
      <w:marBottom w:val="0"/>
      <w:divBdr>
        <w:top w:val="none" w:sz="0" w:space="0" w:color="auto"/>
        <w:left w:val="none" w:sz="0" w:space="0" w:color="auto"/>
        <w:bottom w:val="none" w:sz="0" w:space="0" w:color="auto"/>
        <w:right w:val="none" w:sz="0" w:space="0" w:color="auto"/>
      </w:divBdr>
    </w:div>
    <w:div w:id="1338313018">
      <w:bodyDiv w:val="1"/>
      <w:marLeft w:val="0"/>
      <w:marRight w:val="0"/>
      <w:marTop w:val="0"/>
      <w:marBottom w:val="0"/>
      <w:divBdr>
        <w:top w:val="none" w:sz="0" w:space="0" w:color="auto"/>
        <w:left w:val="none" w:sz="0" w:space="0" w:color="auto"/>
        <w:bottom w:val="none" w:sz="0" w:space="0" w:color="auto"/>
        <w:right w:val="none" w:sz="0" w:space="0" w:color="auto"/>
      </w:divBdr>
    </w:div>
    <w:div w:id="1387021918">
      <w:bodyDiv w:val="1"/>
      <w:marLeft w:val="0"/>
      <w:marRight w:val="0"/>
      <w:marTop w:val="0"/>
      <w:marBottom w:val="0"/>
      <w:divBdr>
        <w:top w:val="none" w:sz="0" w:space="0" w:color="auto"/>
        <w:left w:val="none" w:sz="0" w:space="0" w:color="auto"/>
        <w:bottom w:val="none" w:sz="0" w:space="0" w:color="auto"/>
        <w:right w:val="none" w:sz="0" w:space="0" w:color="auto"/>
      </w:divBdr>
    </w:div>
    <w:div w:id="1416320009">
      <w:bodyDiv w:val="1"/>
      <w:marLeft w:val="0"/>
      <w:marRight w:val="0"/>
      <w:marTop w:val="0"/>
      <w:marBottom w:val="0"/>
      <w:divBdr>
        <w:top w:val="none" w:sz="0" w:space="0" w:color="auto"/>
        <w:left w:val="none" w:sz="0" w:space="0" w:color="auto"/>
        <w:bottom w:val="none" w:sz="0" w:space="0" w:color="auto"/>
        <w:right w:val="none" w:sz="0" w:space="0" w:color="auto"/>
      </w:divBdr>
    </w:div>
    <w:div w:id="1539004665">
      <w:bodyDiv w:val="1"/>
      <w:marLeft w:val="0"/>
      <w:marRight w:val="0"/>
      <w:marTop w:val="0"/>
      <w:marBottom w:val="0"/>
      <w:divBdr>
        <w:top w:val="none" w:sz="0" w:space="0" w:color="auto"/>
        <w:left w:val="none" w:sz="0" w:space="0" w:color="auto"/>
        <w:bottom w:val="none" w:sz="0" w:space="0" w:color="auto"/>
        <w:right w:val="none" w:sz="0" w:space="0" w:color="auto"/>
      </w:divBdr>
    </w:div>
    <w:div w:id="1541279090">
      <w:bodyDiv w:val="1"/>
      <w:marLeft w:val="0"/>
      <w:marRight w:val="0"/>
      <w:marTop w:val="0"/>
      <w:marBottom w:val="0"/>
      <w:divBdr>
        <w:top w:val="none" w:sz="0" w:space="0" w:color="auto"/>
        <w:left w:val="none" w:sz="0" w:space="0" w:color="auto"/>
        <w:bottom w:val="none" w:sz="0" w:space="0" w:color="auto"/>
        <w:right w:val="none" w:sz="0" w:space="0" w:color="auto"/>
      </w:divBdr>
    </w:div>
    <w:div w:id="1741126187">
      <w:bodyDiv w:val="1"/>
      <w:marLeft w:val="0"/>
      <w:marRight w:val="0"/>
      <w:marTop w:val="0"/>
      <w:marBottom w:val="0"/>
      <w:divBdr>
        <w:top w:val="none" w:sz="0" w:space="0" w:color="auto"/>
        <w:left w:val="none" w:sz="0" w:space="0" w:color="auto"/>
        <w:bottom w:val="none" w:sz="0" w:space="0" w:color="auto"/>
        <w:right w:val="none" w:sz="0" w:space="0" w:color="auto"/>
      </w:divBdr>
    </w:div>
    <w:div w:id="1815833531">
      <w:bodyDiv w:val="1"/>
      <w:marLeft w:val="0"/>
      <w:marRight w:val="0"/>
      <w:marTop w:val="0"/>
      <w:marBottom w:val="0"/>
      <w:divBdr>
        <w:top w:val="none" w:sz="0" w:space="0" w:color="auto"/>
        <w:left w:val="none" w:sz="0" w:space="0" w:color="auto"/>
        <w:bottom w:val="none" w:sz="0" w:space="0" w:color="auto"/>
        <w:right w:val="none" w:sz="0" w:space="0" w:color="auto"/>
      </w:divBdr>
    </w:div>
    <w:div w:id="1820148200">
      <w:bodyDiv w:val="1"/>
      <w:marLeft w:val="0"/>
      <w:marRight w:val="0"/>
      <w:marTop w:val="0"/>
      <w:marBottom w:val="0"/>
      <w:divBdr>
        <w:top w:val="none" w:sz="0" w:space="0" w:color="auto"/>
        <w:left w:val="none" w:sz="0" w:space="0" w:color="auto"/>
        <w:bottom w:val="none" w:sz="0" w:space="0" w:color="auto"/>
        <w:right w:val="none" w:sz="0" w:space="0" w:color="auto"/>
      </w:divBdr>
    </w:div>
    <w:div w:id="1844975199">
      <w:bodyDiv w:val="1"/>
      <w:marLeft w:val="0"/>
      <w:marRight w:val="0"/>
      <w:marTop w:val="0"/>
      <w:marBottom w:val="0"/>
      <w:divBdr>
        <w:top w:val="none" w:sz="0" w:space="0" w:color="auto"/>
        <w:left w:val="none" w:sz="0" w:space="0" w:color="auto"/>
        <w:bottom w:val="none" w:sz="0" w:space="0" w:color="auto"/>
        <w:right w:val="none" w:sz="0" w:space="0" w:color="auto"/>
      </w:divBdr>
    </w:div>
    <w:div w:id="1862086903">
      <w:bodyDiv w:val="1"/>
      <w:marLeft w:val="0"/>
      <w:marRight w:val="0"/>
      <w:marTop w:val="0"/>
      <w:marBottom w:val="0"/>
      <w:divBdr>
        <w:top w:val="none" w:sz="0" w:space="0" w:color="auto"/>
        <w:left w:val="none" w:sz="0" w:space="0" w:color="auto"/>
        <w:bottom w:val="none" w:sz="0" w:space="0" w:color="auto"/>
        <w:right w:val="none" w:sz="0" w:space="0" w:color="auto"/>
      </w:divBdr>
    </w:div>
    <w:div w:id="1863544719">
      <w:bodyDiv w:val="1"/>
      <w:marLeft w:val="0"/>
      <w:marRight w:val="0"/>
      <w:marTop w:val="0"/>
      <w:marBottom w:val="0"/>
      <w:divBdr>
        <w:top w:val="none" w:sz="0" w:space="0" w:color="auto"/>
        <w:left w:val="none" w:sz="0" w:space="0" w:color="auto"/>
        <w:bottom w:val="none" w:sz="0" w:space="0" w:color="auto"/>
        <w:right w:val="none" w:sz="0" w:space="0" w:color="auto"/>
      </w:divBdr>
    </w:div>
    <w:div w:id="1867862201">
      <w:bodyDiv w:val="1"/>
      <w:marLeft w:val="0"/>
      <w:marRight w:val="0"/>
      <w:marTop w:val="0"/>
      <w:marBottom w:val="0"/>
      <w:divBdr>
        <w:top w:val="none" w:sz="0" w:space="0" w:color="auto"/>
        <w:left w:val="none" w:sz="0" w:space="0" w:color="auto"/>
        <w:bottom w:val="none" w:sz="0" w:space="0" w:color="auto"/>
        <w:right w:val="none" w:sz="0" w:space="0" w:color="auto"/>
      </w:divBdr>
    </w:div>
    <w:div w:id="1936399632">
      <w:bodyDiv w:val="1"/>
      <w:marLeft w:val="0"/>
      <w:marRight w:val="0"/>
      <w:marTop w:val="0"/>
      <w:marBottom w:val="0"/>
      <w:divBdr>
        <w:top w:val="none" w:sz="0" w:space="0" w:color="auto"/>
        <w:left w:val="none" w:sz="0" w:space="0" w:color="auto"/>
        <w:bottom w:val="none" w:sz="0" w:space="0" w:color="auto"/>
        <w:right w:val="none" w:sz="0" w:space="0" w:color="auto"/>
      </w:divBdr>
    </w:div>
    <w:div w:id="2067027500">
      <w:bodyDiv w:val="1"/>
      <w:marLeft w:val="0"/>
      <w:marRight w:val="0"/>
      <w:marTop w:val="0"/>
      <w:marBottom w:val="0"/>
      <w:divBdr>
        <w:top w:val="none" w:sz="0" w:space="0" w:color="auto"/>
        <w:left w:val="none" w:sz="0" w:space="0" w:color="auto"/>
        <w:bottom w:val="none" w:sz="0" w:space="0" w:color="auto"/>
        <w:right w:val="none" w:sz="0" w:space="0" w:color="auto"/>
      </w:divBdr>
    </w:div>
    <w:div w:id="20792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24AB56EE4BFB4783ECB41FB8CD8FFC" ma:contentTypeVersion="11" ma:contentTypeDescription="Create a new document." ma:contentTypeScope="" ma:versionID="e957a0178ceb3eae7a85ebe97ffd0163">
  <xsd:schema xmlns:xsd="http://www.w3.org/2001/XMLSchema" xmlns:xs="http://www.w3.org/2001/XMLSchema" xmlns:p="http://schemas.microsoft.com/office/2006/metadata/properties" xmlns:ns1="http://schemas.microsoft.com/sharepoint/v3" xmlns:ns3="c642421f-9bcd-4067-bbbd-a4d6238c2b1a" xmlns:ns4="02eee3c7-06ec-49dd-b2ab-6de3a552f328" targetNamespace="http://schemas.microsoft.com/office/2006/metadata/properties" ma:root="true" ma:fieldsID="fafa6205a62387af16a9eb5ca637d269" ns1:_="" ns3:_="" ns4:_="">
    <xsd:import namespace="http://schemas.microsoft.com/sharepoint/v3"/>
    <xsd:import namespace="c642421f-9bcd-4067-bbbd-a4d6238c2b1a"/>
    <xsd:import namespace="02eee3c7-06ec-49dd-b2ab-6de3a552f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2421f-9bcd-4067-bbbd-a4d6238c2b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ee3c7-06ec-49dd-b2ab-6de3a552f3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D1661-4D2A-46CE-9C7C-C96D61540F9A}">
  <ds:schemaRefs>
    <ds:schemaRef ds:uri="http://schemas.microsoft.com/sharepoint/v3/contenttype/forms"/>
  </ds:schemaRefs>
</ds:datastoreItem>
</file>

<file path=customXml/itemProps2.xml><?xml version="1.0" encoding="utf-8"?>
<ds:datastoreItem xmlns:ds="http://schemas.openxmlformats.org/officeDocument/2006/customXml" ds:itemID="{86B66487-101B-42D5-B47A-72C7602B25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4E7D08-D23D-449E-8E51-9C493BB1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42421f-9bcd-4067-bbbd-a4d6238c2b1a"/>
    <ds:schemaRef ds:uri="02eee3c7-06ec-49dd-b2ab-6de3a552f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1725</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William</dc:creator>
  <cp:keywords/>
  <dc:description/>
  <cp:lastModifiedBy>Weischedel, Mary  (BHR)</cp:lastModifiedBy>
  <cp:revision>2</cp:revision>
  <cp:lastPrinted>2021-06-17T13:33:00Z</cp:lastPrinted>
  <dcterms:created xsi:type="dcterms:W3CDTF">2021-06-17T13:34:00Z</dcterms:created>
  <dcterms:modified xsi:type="dcterms:W3CDTF">2021-06-17T13:34:00Z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0x0101001724AB56EE4BFB4783ECB41FB8CD8FFC</vt:lpwstr>
  </property>
</Properties>
</file>