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8123" w14:textId="35D20AE9" w:rsidR="00E93749" w:rsidRPr="00AC1C12" w:rsidRDefault="00E93749" w:rsidP="00AC1C12">
      <w:pPr>
        <w:spacing w:after="0" w:line="20" w:lineRule="atLeast"/>
        <w:jc w:val="center"/>
        <w:rPr>
          <w:rFonts w:cstheme="minorHAnsi"/>
          <w:bCs/>
          <w:sz w:val="40"/>
          <w:szCs w:val="40"/>
        </w:rPr>
      </w:pPr>
      <w:bookmarkStart w:id="0" w:name="_Hlk166740588"/>
      <w:r w:rsidRPr="000C66EE">
        <w:rPr>
          <w:rFonts w:cstheme="minorHAnsi"/>
          <w:b/>
          <w:sz w:val="36"/>
          <w:szCs w:val="36"/>
        </w:rPr>
        <w:t xml:space="preserve">SOUTH DAKOTA RAILROAD </w:t>
      </w:r>
      <w:r w:rsidR="000C66EE" w:rsidRPr="000C66EE">
        <w:rPr>
          <w:rFonts w:cstheme="minorHAnsi"/>
          <w:b/>
          <w:sz w:val="36"/>
          <w:szCs w:val="36"/>
        </w:rPr>
        <w:t>AUTHORITY</w:t>
      </w:r>
      <w:r w:rsidRPr="000C66EE">
        <w:rPr>
          <w:rFonts w:cstheme="minorHAnsi"/>
          <w:b/>
          <w:sz w:val="36"/>
          <w:szCs w:val="36"/>
        </w:rPr>
        <w:t xml:space="preserve"> MEETING MINUTES</w:t>
      </w:r>
      <w:r w:rsidRPr="00096932">
        <w:rPr>
          <w:rFonts w:cstheme="minorHAnsi"/>
          <w:b/>
          <w:sz w:val="36"/>
          <w:szCs w:val="24"/>
        </w:rPr>
        <w:br/>
      </w:r>
      <w:bookmarkStart w:id="1" w:name="_Hlk219967463"/>
      <w:r w:rsidRPr="00C87D33">
        <w:rPr>
          <w:rFonts w:cstheme="minorHAnsi"/>
          <w:bCs/>
          <w:sz w:val="40"/>
          <w:szCs w:val="40"/>
        </w:rPr>
        <w:t xml:space="preserve">Wednesday, </w:t>
      </w:r>
      <w:r w:rsidR="000C66EE">
        <w:rPr>
          <w:rFonts w:cstheme="minorHAnsi"/>
          <w:bCs/>
          <w:sz w:val="40"/>
          <w:szCs w:val="40"/>
        </w:rPr>
        <w:t>January 21,</w:t>
      </w:r>
      <w:r w:rsidRPr="00C87D33">
        <w:rPr>
          <w:rFonts w:cstheme="minorHAnsi"/>
          <w:bCs/>
          <w:sz w:val="40"/>
          <w:szCs w:val="40"/>
        </w:rPr>
        <w:t xml:space="preserve"> 202</w:t>
      </w:r>
      <w:r w:rsidR="000C66EE">
        <w:rPr>
          <w:rFonts w:cstheme="minorHAnsi"/>
          <w:bCs/>
          <w:sz w:val="40"/>
          <w:szCs w:val="40"/>
        </w:rPr>
        <w:t>6</w:t>
      </w:r>
      <w:r w:rsidRPr="00C87D33">
        <w:rPr>
          <w:rFonts w:cstheme="minorHAnsi"/>
          <w:bCs/>
          <w:sz w:val="40"/>
          <w:szCs w:val="40"/>
        </w:rPr>
        <w:t xml:space="preserve"> at 11:</w:t>
      </w:r>
      <w:r w:rsidR="00FE2342">
        <w:rPr>
          <w:rFonts w:cstheme="minorHAnsi"/>
          <w:bCs/>
          <w:sz w:val="40"/>
          <w:szCs w:val="40"/>
        </w:rPr>
        <w:t>00</w:t>
      </w:r>
      <w:r w:rsidRPr="00C87D33">
        <w:rPr>
          <w:rFonts w:cstheme="minorHAnsi"/>
          <w:bCs/>
          <w:sz w:val="40"/>
          <w:szCs w:val="40"/>
        </w:rPr>
        <w:t xml:space="preserve"> a.m. C</w:t>
      </w:r>
      <w:r w:rsidR="00AC1C12">
        <w:rPr>
          <w:rFonts w:cstheme="minorHAnsi"/>
          <w:bCs/>
          <w:sz w:val="40"/>
          <w:szCs w:val="40"/>
        </w:rPr>
        <w:t>S</w:t>
      </w:r>
      <w:r w:rsidRPr="00C87D33">
        <w:rPr>
          <w:rFonts w:cstheme="minorHAnsi"/>
          <w:bCs/>
          <w:sz w:val="40"/>
          <w:szCs w:val="40"/>
        </w:rPr>
        <w:t>T</w:t>
      </w:r>
      <w:r w:rsidRPr="00096932">
        <w:rPr>
          <w:rFonts w:cstheme="minorHAnsi"/>
          <w:b/>
          <w:sz w:val="32"/>
          <w:szCs w:val="24"/>
        </w:rPr>
        <w:t xml:space="preserve"> </w:t>
      </w:r>
    </w:p>
    <w:p w14:paraId="54DBFFAB" w14:textId="77777777" w:rsidR="00E93749" w:rsidRPr="00096932" w:rsidRDefault="00E93749" w:rsidP="00694F5C">
      <w:pPr>
        <w:spacing w:after="0" w:line="20" w:lineRule="atLeast"/>
        <w:jc w:val="center"/>
        <w:rPr>
          <w:rFonts w:cstheme="minorHAnsi"/>
          <w:bCs/>
          <w:sz w:val="26"/>
          <w:szCs w:val="26"/>
        </w:rPr>
      </w:pPr>
      <w:r w:rsidRPr="00096932">
        <w:rPr>
          <w:rFonts w:cstheme="minorHAnsi"/>
          <w:bCs/>
          <w:sz w:val="26"/>
          <w:szCs w:val="26"/>
        </w:rPr>
        <w:t xml:space="preserve">Becker-Hansen Building/Commission Room – 700 East Broadway Avenue, Pierre, SD </w:t>
      </w:r>
    </w:p>
    <w:p w14:paraId="16EC28CD" w14:textId="77777777" w:rsidR="00E93749" w:rsidRPr="00096932" w:rsidRDefault="00E93749" w:rsidP="00694F5C">
      <w:pPr>
        <w:spacing w:after="0" w:line="20" w:lineRule="atLeast"/>
        <w:rPr>
          <w:rFonts w:cstheme="minorHAnsi"/>
        </w:rPr>
      </w:pPr>
    </w:p>
    <w:p w14:paraId="7CE6069A" w14:textId="77777777" w:rsidR="00E93749" w:rsidRPr="00096932" w:rsidRDefault="00E93749" w:rsidP="00694F5C">
      <w:pPr>
        <w:spacing w:after="0" w:line="20" w:lineRule="atLeast"/>
        <w:rPr>
          <w:rFonts w:cstheme="minorHAnsi"/>
          <w:b/>
          <w:sz w:val="24"/>
          <w:szCs w:val="24"/>
        </w:rPr>
      </w:pPr>
    </w:p>
    <w:p w14:paraId="389B4F56" w14:textId="02F3EFAB" w:rsidR="00347685" w:rsidRDefault="00FE2342" w:rsidP="00426DED">
      <w:pPr>
        <w:spacing w:after="0" w:line="20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MEMBERS PRESENT</w:t>
      </w:r>
      <w:r w:rsidR="00D37798">
        <w:rPr>
          <w:rFonts w:cstheme="minorHAnsi"/>
          <w:b/>
          <w:sz w:val="24"/>
          <w:szCs w:val="24"/>
        </w:rPr>
        <w:t>:</w:t>
      </w:r>
      <w:r w:rsidR="00D37798">
        <w:rPr>
          <w:rFonts w:cstheme="minorHAnsi"/>
          <w:b/>
          <w:sz w:val="24"/>
          <w:szCs w:val="24"/>
        </w:rPr>
        <w:tab/>
      </w:r>
      <w:r w:rsidR="00D37798">
        <w:rPr>
          <w:rFonts w:cstheme="minorHAnsi"/>
          <w:b/>
          <w:sz w:val="24"/>
          <w:szCs w:val="24"/>
        </w:rPr>
        <w:tab/>
      </w:r>
      <w:r w:rsidR="00D37798">
        <w:rPr>
          <w:rFonts w:cstheme="minorHAnsi"/>
          <w:bCs/>
          <w:sz w:val="24"/>
          <w:szCs w:val="24"/>
        </w:rPr>
        <w:t>Jeff Burket, Chairman</w:t>
      </w:r>
    </w:p>
    <w:p w14:paraId="0C3CE715" w14:textId="77777777" w:rsidR="000C66EE" w:rsidRDefault="000C66EE" w:rsidP="000C66EE">
      <w:pPr>
        <w:spacing w:after="0" w:line="20" w:lineRule="atLeast"/>
        <w:ind w:left="2160" w:firstLine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Scott Lockwood</w:t>
      </w:r>
    </w:p>
    <w:p w14:paraId="228363C9" w14:textId="77777777" w:rsidR="00DD7EC9" w:rsidRDefault="00DD7EC9" w:rsidP="00DD7EC9">
      <w:pPr>
        <w:spacing w:after="0" w:line="20" w:lineRule="atLeast"/>
        <w:rPr>
          <w:rFonts w:cstheme="minorHAnsi"/>
          <w:bCs/>
          <w:sz w:val="24"/>
          <w:szCs w:val="24"/>
        </w:rPr>
      </w:pPr>
    </w:p>
    <w:p w14:paraId="3D104B93" w14:textId="77777777" w:rsidR="00DD7EC9" w:rsidRDefault="00DD7EC9" w:rsidP="00DD7EC9">
      <w:pPr>
        <w:spacing w:after="0" w:line="2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MEMBER PRESENT</w:t>
      </w:r>
    </w:p>
    <w:p w14:paraId="06ADAB47" w14:textId="7893B705" w:rsidR="00347685" w:rsidRDefault="00DD7EC9" w:rsidP="00DD7EC9">
      <w:pPr>
        <w:spacing w:after="0" w:line="20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VIA COFERENCE CALL:</w:t>
      </w:r>
      <w:r>
        <w:rPr>
          <w:rFonts w:cstheme="minorHAnsi"/>
          <w:b/>
          <w:sz w:val="24"/>
          <w:szCs w:val="24"/>
        </w:rPr>
        <w:tab/>
      </w:r>
      <w:r w:rsidR="00347685">
        <w:rPr>
          <w:rFonts w:cstheme="minorHAnsi"/>
          <w:bCs/>
          <w:sz w:val="24"/>
          <w:szCs w:val="24"/>
        </w:rPr>
        <w:t>Ralph Schmidt</w:t>
      </w:r>
    </w:p>
    <w:p w14:paraId="362CBEB4" w14:textId="2ADD8025" w:rsidR="00426DED" w:rsidRDefault="000C66EE" w:rsidP="00426DED">
      <w:pPr>
        <w:spacing w:after="0" w:line="20" w:lineRule="atLeast"/>
        <w:ind w:left="2160" w:firstLine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Steve Scharnweber</w:t>
      </w:r>
    </w:p>
    <w:p w14:paraId="241A7AD5" w14:textId="598AE0DC" w:rsidR="00E93749" w:rsidRPr="00096932" w:rsidRDefault="00E93749" w:rsidP="00694F5C">
      <w:pPr>
        <w:spacing w:after="0" w:line="20" w:lineRule="atLeast"/>
        <w:rPr>
          <w:rFonts w:cstheme="minorHAnsi"/>
          <w:bCs/>
          <w:sz w:val="24"/>
          <w:szCs w:val="24"/>
        </w:rPr>
      </w:pPr>
    </w:p>
    <w:p w14:paraId="58069A67" w14:textId="4DF01AA5" w:rsidR="00373604" w:rsidRDefault="00E93749" w:rsidP="00373604">
      <w:pPr>
        <w:spacing w:after="0" w:line="20" w:lineRule="atLeast"/>
        <w:ind w:left="2880" w:hanging="2880"/>
        <w:rPr>
          <w:rFonts w:cstheme="minorHAnsi"/>
          <w:bCs/>
          <w:sz w:val="24"/>
          <w:szCs w:val="24"/>
        </w:rPr>
      </w:pPr>
      <w:r w:rsidRPr="00373604">
        <w:rPr>
          <w:rFonts w:cstheme="minorHAnsi"/>
          <w:b/>
          <w:sz w:val="24"/>
          <w:szCs w:val="24"/>
        </w:rPr>
        <w:t>DOT STAFF PRESENT:</w:t>
      </w:r>
      <w:r w:rsidRPr="00096932">
        <w:rPr>
          <w:rFonts w:cstheme="minorHAnsi"/>
          <w:b/>
          <w:sz w:val="24"/>
          <w:szCs w:val="24"/>
        </w:rPr>
        <w:t xml:space="preserve"> </w:t>
      </w:r>
      <w:r w:rsidRPr="00096932">
        <w:rPr>
          <w:rFonts w:cstheme="minorHAnsi"/>
          <w:b/>
          <w:sz w:val="24"/>
          <w:szCs w:val="24"/>
        </w:rPr>
        <w:tab/>
      </w:r>
      <w:r w:rsidR="00426DED">
        <w:rPr>
          <w:rFonts w:cstheme="minorHAnsi"/>
          <w:bCs/>
          <w:sz w:val="24"/>
          <w:szCs w:val="24"/>
        </w:rPr>
        <w:t xml:space="preserve">Joel Jundt, </w:t>
      </w:r>
      <w:r w:rsidR="00DD7EC9">
        <w:rPr>
          <w:rFonts w:cstheme="minorHAnsi"/>
          <w:bCs/>
          <w:sz w:val="24"/>
          <w:szCs w:val="24"/>
        </w:rPr>
        <w:t xml:space="preserve">Karla Engle, </w:t>
      </w:r>
      <w:r w:rsidR="009C7711">
        <w:rPr>
          <w:rFonts w:cstheme="minorHAnsi"/>
          <w:bCs/>
          <w:sz w:val="24"/>
          <w:szCs w:val="24"/>
        </w:rPr>
        <w:t>Kellie Beck,</w:t>
      </w:r>
      <w:r w:rsidR="00FE2342">
        <w:rPr>
          <w:rFonts w:cstheme="minorHAnsi"/>
          <w:bCs/>
          <w:sz w:val="24"/>
          <w:szCs w:val="24"/>
        </w:rPr>
        <w:t xml:space="preserve"> </w:t>
      </w:r>
      <w:r w:rsidR="00347685">
        <w:rPr>
          <w:rFonts w:cstheme="minorHAnsi"/>
          <w:bCs/>
          <w:sz w:val="24"/>
          <w:szCs w:val="24"/>
        </w:rPr>
        <w:t xml:space="preserve">Jack Dokken, Misty Siedschlaw, </w:t>
      </w:r>
      <w:r w:rsidR="00D37798" w:rsidRPr="00E93749">
        <w:rPr>
          <w:rFonts w:cstheme="minorHAnsi"/>
          <w:bCs/>
          <w:sz w:val="24"/>
          <w:szCs w:val="24"/>
        </w:rPr>
        <w:t xml:space="preserve">Perry </w:t>
      </w:r>
      <w:r w:rsidRPr="00E93749">
        <w:rPr>
          <w:rFonts w:cstheme="minorHAnsi"/>
          <w:bCs/>
          <w:sz w:val="24"/>
          <w:szCs w:val="24"/>
        </w:rPr>
        <w:t>Griffith</w:t>
      </w:r>
      <w:r w:rsidR="00E31D0A">
        <w:rPr>
          <w:rFonts w:cstheme="minorHAnsi"/>
          <w:bCs/>
          <w:sz w:val="24"/>
          <w:szCs w:val="24"/>
        </w:rPr>
        <w:t>,</w:t>
      </w:r>
      <w:r w:rsidR="00DD7EC9">
        <w:rPr>
          <w:rFonts w:cstheme="minorHAnsi"/>
          <w:bCs/>
          <w:sz w:val="24"/>
          <w:szCs w:val="24"/>
        </w:rPr>
        <w:t xml:space="preserve"> Rocky Matson</w:t>
      </w:r>
      <w:r w:rsidR="00E31D0A">
        <w:rPr>
          <w:rFonts w:cstheme="minorHAnsi"/>
          <w:bCs/>
          <w:sz w:val="24"/>
          <w:szCs w:val="24"/>
        </w:rPr>
        <w:t xml:space="preserve"> and</w:t>
      </w:r>
      <w:r w:rsidR="00E31D0A" w:rsidRPr="00E31D0A">
        <w:rPr>
          <w:rFonts w:cstheme="minorHAnsi"/>
          <w:bCs/>
          <w:sz w:val="24"/>
          <w:szCs w:val="24"/>
        </w:rPr>
        <w:t xml:space="preserve"> </w:t>
      </w:r>
      <w:r w:rsidR="00E31D0A">
        <w:rPr>
          <w:rFonts w:cstheme="minorHAnsi"/>
          <w:bCs/>
          <w:sz w:val="24"/>
          <w:szCs w:val="24"/>
        </w:rPr>
        <w:t>Kari Kroll</w:t>
      </w:r>
    </w:p>
    <w:p w14:paraId="41175192" w14:textId="77777777" w:rsidR="00D37798" w:rsidRDefault="00D37798" w:rsidP="00347685">
      <w:pPr>
        <w:spacing w:after="0" w:line="20" w:lineRule="atLeast"/>
        <w:rPr>
          <w:rFonts w:cstheme="minorHAnsi"/>
          <w:b/>
          <w:bCs/>
          <w:sz w:val="24"/>
          <w:szCs w:val="24"/>
        </w:rPr>
      </w:pPr>
    </w:p>
    <w:p w14:paraId="753F7ADA" w14:textId="77777777" w:rsidR="000C66EE" w:rsidRDefault="000C66EE" w:rsidP="00347685">
      <w:pPr>
        <w:spacing w:after="0" w:line="20" w:lineRule="atLeast"/>
        <w:rPr>
          <w:rFonts w:cstheme="minorHAnsi"/>
          <w:b/>
          <w:sz w:val="24"/>
          <w:szCs w:val="24"/>
        </w:rPr>
      </w:pPr>
      <w:r w:rsidRPr="00373604">
        <w:rPr>
          <w:rFonts w:cstheme="minorHAnsi"/>
          <w:b/>
          <w:sz w:val="24"/>
          <w:szCs w:val="24"/>
        </w:rPr>
        <w:t>DOT STAFF PRESENT</w:t>
      </w:r>
    </w:p>
    <w:p w14:paraId="75A2CAD1" w14:textId="2F50E864" w:rsidR="000C66EE" w:rsidRDefault="000C66EE" w:rsidP="00347685">
      <w:pPr>
        <w:spacing w:after="0" w:line="20" w:lineRule="atLea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VIA CONFERENCE CALL</w:t>
      </w:r>
      <w:r w:rsidRPr="00373604">
        <w:rPr>
          <w:rFonts w:cstheme="minorHAnsi"/>
          <w:b/>
          <w:sz w:val="24"/>
          <w:szCs w:val="24"/>
        </w:rPr>
        <w:t>:</w:t>
      </w:r>
      <w:r w:rsidRPr="0009693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Paul Coppock</w:t>
      </w:r>
    </w:p>
    <w:p w14:paraId="4D226C26" w14:textId="77777777" w:rsidR="000C66EE" w:rsidRDefault="000C66EE" w:rsidP="00347685">
      <w:pPr>
        <w:spacing w:after="0" w:line="20" w:lineRule="atLeast"/>
        <w:rPr>
          <w:rFonts w:cstheme="minorHAnsi"/>
          <w:b/>
          <w:bCs/>
          <w:sz w:val="24"/>
          <w:szCs w:val="24"/>
        </w:rPr>
      </w:pPr>
    </w:p>
    <w:p w14:paraId="5CA2059D" w14:textId="4C4AC28D" w:rsidR="00D37798" w:rsidRDefault="00D37798" w:rsidP="00FE2342">
      <w:pPr>
        <w:spacing w:after="0" w:line="20" w:lineRule="atLeast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OTHERS PRESENT</w:t>
      </w:r>
      <w:r w:rsidR="000C66EE">
        <w:rPr>
          <w:rFonts w:cstheme="minorHAnsi"/>
          <w:b/>
          <w:bCs/>
          <w:sz w:val="24"/>
          <w:szCs w:val="24"/>
        </w:rPr>
        <w:t>:</w:t>
      </w:r>
      <w:r w:rsidR="000C66EE">
        <w:rPr>
          <w:rFonts w:cstheme="minorHAnsi"/>
          <w:b/>
          <w:bCs/>
          <w:sz w:val="24"/>
          <w:szCs w:val="24"/>
        </w:rPr>
        <w:tab/>
      </w:r>
      <w:r w:rsidR="000C66EE">
        <w:rPr>
          <w:rFonts w:cstheme="minorHAnsi"/>
          <w:sz w:val="24"/>
          <w:szCs w:val="24"/>
        </w:rPr>
        <w:t>Danny Dalton – Rapid City, Pierre &amp; Eastern Railroad</w:t>
      </w:r>
      <w:r w:rsidR="00B5026B">
        <w:rPr>
          <w:rFonts w:cstheme="minorHAnsi"/>
          <w:sz w:val="24"/>
          <w:szCs w:val="24"/>
        </w:rPr>
        <w:t>, Inc.</w:t>
      </w:r>
      <w:r w:rsidR="000C66EE">
        <w:rPr>
          <w:rFonts w:cstheme="minorHAnsi"/>
          <w:sz w:val="24"/>
          <w:szCs w:val="24"/>
        </w:rPr>
        <w:t xml:space="preserve"> (RCPE); </w:t>
      </w:r>
      <w:r w:rsidR="00D54900">
        <w:rPr>
          <w:rFonts w:cstheme="minorHAnsi"/>
          <w:sz w:val="24"/>
          <w:szCs w:val="24"/>
        </w:rPr>
        <w:t xml:space="preserve">Ryan Englebright – RCPE; </w:t>
      </w:r>
      <w:r w:rsidR="000C66EE">
        <w:rPr>
          <w:rFonts w:cstheme="minorHAnsi"/>
          <w:sz w:val="24"/>
          <w:szCs w:val="24"/>
        </w:rPr>
        <w:t xml:space="preserve">Ross Lane – Genessee &amp; Wyoming, Inc. (G&amp;W); Mark Blyth - G&amp;W; Ryan Hunsard – Ellis &amp; Eastern Railroad; Will Woodward – Missouri Valley &amp; Eastern Railroad; </w:t>
      </w:r>
      <w:r w:rsidR="00D54900">
        <w:rPr>
          <w:rFonts w:cstheme="minorHAnsi"/>
          <w:sz w:val="24"/>
          <w:szCs w:val="24"/>
        </w:rPr>
        <w:t xml:space="preserve">Jeff Tschetter – </w:t>
      </w:r>
      <w:r w:rsidR="000C66EE">
        <w:rPr>
          <w:rFonts w:cstheme="minorHAnsi"/>
          <w:sz w:val="24"/>
          <w:szCs w:val="24"/>
        </w:rPr>
        <w:t>East Central Regional Railroad</w:t>
      </w:r>
      <w:r w:rsidR="00D54900">
        <w:rPr>
          <w:rFonts w:cstheme="minorHAnsi"/>
          <w:sz w:val="24"/>
          <w:szCs w:val="24"/>
        </w:rPr>
        <w:t xml:space="preserve"> Authority (ECRRA)</w:t>
      </w:r>
      <w:r w:rsidR="000C66EE">
        <w:rPr>
          <w:rFonts w:cstheme="minorHAnsi"/>
          <w:sz w:val="24"/>
          <w:szCs w:val="24"/>
        </w:rPr>
        <w:t xml:space="preserve">; </w:t>
      </w:r>
      <w:r w:rsidR="00D54900">
        <w:rPr>
          <w:rFonts w:cstheme="minorHAnsi"/>
          <w:sz w:val="24"/>
          <w:szCs w:val="24"/>
        </w:rPr>
        <w:t>Stewart Friedrichsen</w:t>
      </w:r>
      <w:r w:rsidR="000C66EE">
        <w:rPr>
          <w:rFonts w:cstheme="minorHAnsi"/>
          <w:sz w:val="24"/>
          <w:szCs w:val="24"/>
        </w:rPr>
        <w:t>– E</w:t>
      </w:r>
      <w:r w:rsidR="00D54900">
        <w:rPr>
          <w:rFonts w:cstheme="minorHAnsi"/>
          <w:sz w:val="24"/>
          <w:szCs w:val="24"/>
        </w:rPr>
        <w:t>CRRA; Suzan Caylen – Sunflour Rail</w:t>
      </w:r>
      <w:r w:rsidR="00557A6A">
        <w:rPr>
          <w:rFonts w:cstheme="minorHAnsi"/>
          <w:sz w:val="24"/>
          <w:szCs w:val="24"/>
        </w:rPr>
        <w:t>road, Inc.</w:t>
      </w:r>
      <w:r w:rsidR="00D54900">
        <w:rPr>
          <w:rFonts w:cstheme="minorHAnsi"/>
          <w:sz w:val="24"/>
          <w:szCs w:val="24"/>
        </w:rPr>
        <w:t>; Kenneth Bean – Iron Prairie Rail</w:t>
      </w:r>
      <w:r w:rsidR="00557A6A">
        <w:rPr>
          <w:rFonts w:cstheme="minorHAnsi"/>
          <w:sz w:val="24"/>
          <w:szCs w:val="24"/>
        </w:rPr>
        <w:t>, LLC</w:t>
      </w:r>
      <w:r w:rsidR="00D54900">
        <w:rPr>
          <w:rFonts w:cstheme="minorHAnsi"/>
          <w:sz w:val="24"/>
          <w:szCs w:val="24"/>
        </w:rPr>
        <w:t>; David Fachman – Iron Prairie Rail</w:t>
      </w:r>
      <w:r w:rsidR="00557A6A">
        <w:rPr>
          <w:rFonts w:cstheme="minorHAnsi"/>
          <w:sz w:val="24"/>
          <w:szCs w:val="24"/>
        </w:rPr>
        <w:t>, LLC</w:t>
      </w:r>
      <w:r w:rsidR="00D54900">
        <w:rPr>
          <w:rFonts w:cstheme="minorHAnsi"/>
          <w:sz w:val="24"/>
          <w:szCs w:val="24"/>
        </w:rPr>
        <w:t>; Noah McCann – Dieselmotive Company, Inc.; Reid Dawe – Rock Island Rail</w:t>
      </w:r>
      <w:r w:rsidR="00252260">
        <w:rPr>
          <w:rFonts w:cstheme="minorHAnsi"/>
          <w:sz w:val="24"/>
          <w:szCs w:val="24"/>
        </w:rPr>
        <w:t xml:space="preserve"> and </w:t>
      </w:r>
      <w:r w:rsidR="00D54900">
        <w:rPr>
          <w:rFonts w:cstheme="minorHAnsi"/>
          <w:sz w:val="24"/>
          <w:szCs w:val="24"/>
        </w:rPr>
        <w:t xml:space="preserve">Timothy Bell – Rock Island Rail; </w:t>
      </w:r>
    </w:p>
    <w:p w14:paraId="67C98AC6" w14:textId="77777777" w:rsidR="000C66EE" w:rsidRDefault="000C66EE" w:rsidP="00FE2342">
      <w:pPr>
        <w:spacing w:after="0" w:line="20" w:lineRule="atLeast"/>
        <w:ind w:left="2880" w:hanging="2880"/>
        <w:rPr>
          <w:rFonts w:cstheme="minorHAnsi"/>
          <w:b/>
          <w:bCs/>
          <w:sz w:val="24"/>
          <w:szCs w:val="24"/>
        </w:rPr>
      </w:pPr>
    </w:p>
    <w:p w14:paraId="08D8B277" w14:textId="52BA63E6" w:rsidR="000C66EE" w:rsidRPr="00D37798" w:rsidRDefault="000C66EE" w:rsidP="00FE2342">
      <w:pPr>
        <w:spacing w:after="0" w:line="20" w:lineRule="atLeast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OTHERS PRESENT</w:t>
      </w:r>
    </w:p>
    <w:p w14:paraId="671D59F6" w14:textId="4A6F4FFA" w:rsidR="00E93749" w:rsidRDefault="00E93749" w:rsidP="00694F5C">
      <w:pPr>
        <w:spacing w:after="0" w:line="20" w:lineRule="atLeast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VIA CONFERENCE CALL:</w:t>
      </w:r>
      <w:r>
        <w:rPr>
          <w:rFonts w:cstheme="minorHAnsi"/>
          <w:b/>
          <w:bCs/>
          <w:sz w:val="24"/>
          <w:szCs w:val="24"/>
        </w:rPr>
        <w:tab/>
      </w:r>
      <w:r w:rsidR="00D54900">
        <w:rPr>
          <w:rFonts w:cstheme="minorHAnsi"/>
          <w:sz w:val="24"/>
          <w:szCs w:val="24"/>
        </w:rPr>
        <w:t xml:space="preserve">Laverne Schieffer – Mayor of Tabor; John LeSuer – Slover &amp; Loftus; Shellee Currier – WATCO; </w:t>
      </w:r>
      <w:r w:rsidR="00961F21">
        <w:rPr>
          <w:rFonts w:cstheme="minorHAnsi"/>
          <w:sz w:val="24"/>
          <w:szCs w:val="24"/>
        </w:rPr>
        <w:t xml:space="preserve">Chadd Thimesch - </w:t>
      </w:r>
      <w:r w:rsidR="00961F21" w:rsidRPr="00096932">
        <w:rPr>
          <w:rFonts w:cstheme="minorHAnsi"/>
          <w:sz w:val="24"/>
          <w:szCs w:val="24"/>
        </w:rPr>
        <w:t>Ringneck &amp; Western Railroad</w:t>
      </w:r>
      <w:r w:rsidR="00961F21">
        <w:rPr>
          <w:rFonts w:cstheme="minorHAnsi"/>
          <w:sz w:val="24"/>
          <w:szCs w:val="24"/>
        </w:rPr>
        <w:t xml:space="preserve">, LLC (RWRR); </w:t>
      </w:r>
      <w:r w:rsidR="00F5672B">
        <w:rPr>
          <w:rFonts w:cstheme="minorHAnsi"/>
          <w:sz w:val="24"/>
          <w:szCs w:val="24"/>
        </w:rPr>
        <w:t>Dan Bilka – All Aboard;</w:t>
      </w:r>
      <w:r w:rsidR="009005B0">
        <w:rPr>
          <w:rFonts w:cstheme="minorHAnsi"/>
          <w:sz w:val="24"/>
          <w:szCs w:val="24"/>
        </w:rPr>
        <w:t xml:space="preserve"> </w:t>
      </w:r>
      <w:r w:rsidR="00F5672B">
        <w:rPr>
          <w:rFonts w:cstheme="minorHAnsi"/>
          <w:sz w:val="24"/>
          <w:szCs w:val="24"/>
        </w:rPr>
        <w:t>Dick Huff</w:t>
      </w:r>
      <w:bookmarkEnd w:id="0"/>
      <w:r w:rsidR="00961F21">
        <w:rPr>
          <w:rFonts w:cstheme="minorHAnsi"/>
          <w:sz w:val="24"/>
          <w:szCs w:val="24"/>
        </w:rPr>
        <w:t>;</w:t>
      </w:r>
      <w:r w:rsidR="00426DED">
        <w:rPr>
          <w:rFonts w:cstheme="minorHAnsi"/>
          <w:sz w:val="24"/>
          <w:szCs w:val="24"/>
        </w:rPr>
        <w:t xml:space="preserve"> Jerome Bentz</w:t>
      </w:r>
      <w:r w:rsidR="00D54900">
        <w:rPr>
          <w:rFonts w:cstheme="minorHAnsi"/>
          <w:sz w:val="24"/>
          <w:szCs w:val="24"/>
        </w:rPr>
        <w:t xml:space="preserve">; </w:t>
      </w:r>
      <w:r w:rsidR="00252260">
        <w:rPr>
          <w:rFonts w:cstheme="minorHAnsi"/>
          <w:sz w:val="24"/>
          <w:szCs w:val="24"/>
        </w:rPr>
        <w:t xml:space="preserve">and Bob Foley </w:t>
      </w:r>
    </w:p>
    <w:bookmarkEnd w:id="1"/>
    <w:p w14:paraId="51665F9A" w14:textId="77777777" w:rsidR="009005B0" w:rsidRDefault="009005B0" w:rsidP="00694F5C">
      <w:pPr>
        <w:spacing w:after="0" w:line="20" w:lineRule="atLeast"/>
        <w:ind w:left="2880" w:hanging="2880"/>
        <w:rPr>
          <w:rFonts w:cstheme="minorHAnsi"/>
          <w:sz w:val="24"/>
          <w:szCs w:val="24"/>
        </w:rPr>
      </w:pPr>
    </w:p>
    <w:p w14:paraId="4E042D8F" w14:textId="77777777" w:rsidR="009005B0" w:rsidRPr="00096932" w:rsidRDefault="009005B0" w:rsidP="00694F5C">
      <w:pPr>
        <w:spacing w:after="0" w:line="20" w:lineRule="atLeast"/>
        <w:ind w:left="2880" w:hanging="2880"/>
        <w:rPr>
          <w:rFonts w:cstheme="minorHAnsi"/>
          <w:sz w:val="24"/>
          <w:szCs w:val="24"/>
        </w:rPr>
      </w:pPr>
    </w:p>
    <w:p w14:paraId="6C113065" w14:textId="07C0E83F" w:rsidR="00E93749" w:rsidRDefault="00966966" w:rsidP="00694F5C">
      <w:pPr>
        <w:spacing w:after="0" w:line="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Chairman Jeff Burket </w:t>
      </w:r>
      <w:r w:rsidR="00E93749" w:rsidRPr="007B2223">
        <w:rPr>
          <w:rFonts w:cstheme="minorHAnsi"/>
          <w:sz w:val="24"/>
          <w:szCs w:val="24"/>
        </w:rPr>
        <w:t>called the</w:t>
      </w:r>
      <w:r w:rsidR="00E93749">
        <w:rPr>
          <w:rFonts w:cstheme="minorHAnsi"/>
          <w:sz w:val="24"/>
          <w:szCs w:val="24"/>
        </w:rPr>
        <w:t xml:space="preserve"> </w:t>
      </w:r>
      <w:r w:rsidR="00E93749" w:rsidRPr="007B2223">
        <w:rPr>
          <w:rFonts w:cstheme="minorHAnsi"/>
          <w:sz w:val="24"/>
          <w:szCs w:val="24"/>
        </w:rPr>
        <w:t xml:space="preserve">meeting of the South Dakota Railroad </w:t>
      </w:r>
      <w:r w:rsidR="00252260">
        <w:rPr>
          <w:rFonts w:cstheme="minorHAnsi"/>
          <w:sz w:val="24"/>
          <w:szCs w:val="24"/>
        </w:rPr>
        <w:t>Authority</w:t>
      </w:r>
      <w:r w:rsidR="00E93749" w:rsidRPr="007B2223">
        <w:rPr>
          <w:rFonts w:cstheme="minorHAnsi"/>
          <w:sz w:val="24"/>
          <w:szCs w:val="24"/>
        </w:rPr>
        <w:t xml:space="preserve"> (the “</w:t>
      </w:r>
      <w:r w:rsidR="00252260">
        <w:rPr>
          <w:rFonts w:cstheme="minorHAnsi"/>
          <w:sz w:val="24"/>
          <w:szCs w:val="24"/>
        </w:rPr>
        <w:t>Authority</w:t>
      </w:r>
      <w:r w:rsidR="00E93749" w:rsidRPr="007B2223">
        <w:rPr>
          <w:rFonts w:cstheme="minorHAnsi"/>
          <w:sz w:val="24"/>
          <w:szCs w:val="24"/>
        </w:rPr>
        <w:t>”) to order at 11:0</w:t>
      </w:r>
      <w:r w:rsidR="00961F21">
        <w:rPr>
          <w:rFonts w:cstheme="minorHAnsi"/>
          <w:sz w:val="24"/>
          <w:szCs w:val="24"/>
        </w:rPr>
        <w:t>0</w:t>
      </w:r>
      <w:r w:rsidR="00E93749" w:rsidRPr="007B2223">
        <w:rPr>
          <w:rFonts w:cstheme="minorHAnsi"/>
          <w:sz w:val="24"/>
          <w:szCs w:val="24"/>
        </w:rPr>
        <w:t xml:space="preserve"> a.m. CT. A roll call was taken, and a quorum was determined. </w:t>
      </w:r>
    </w:p>
    <w:p w14:paraId="163DB59E" w14:textId="0A3D9AEF" w:rsidR="00E6015A" w:rsidRDefault="00E6015A" w:rsidP="00694F5C">
      <w:pPr>
        <w:spacing w:after="0" w:line="20" w:lineRule="atLeast"/>
        <w:rPr>
          <w:rFonts w:cstheme="minorHAnsi"/>
          <w:sz w:val="24"/>
          <w:szCs w:val="24"/>
        </w:rPr>
      </w:pPr>
    </w:p>
    <w:p w14:paraId="197D23DD" w14:textId="186984B7" w:rsidR="00E6015A" w:rsidRPr="00694F5C" w:rsidRDefault="00E6015A" w:rsidP="006B1711">
      <w:pPr>
        <w:spacing w:after="0" w:line="20" w:lineRule="atLeast"/>
        <w:jc w:val="center"/>
        <w:rPr>
          <w:rFonts w:cstheme="minorHAnsi"/>
          <w:sz w:val="24"/>
          <w:szCs w:val="24"/>
        </w:rPr>
      </w:pPr>
      <w:r w:rsidRPr="00694F5C">
        <w:rPr>
          <w:rFonts w:cstheme="minorHAnsi"/>
          <w:sz w:val="24"/>
          <w:szCs w:val="24"/>
        </w:rPr>
        <w:t>*****</w:t>
      </w:r>
    </w:p>
    <w:p w14:paraId="7E23A7B6" w14:textId="77777777" w:rsidR="00E6015A" w:rsidRPr="00694F5C" w:rsidRDefault="00E6015A" w:rsidP="00694F5C">
      <w:pPr>
        <w:spacing w:after="0" w:line="20" w:lineRule="atLeast"/>
        <w:rPr>
          <w:rFonts w:cstheme="minorHAnsi"/>
          <w:sz w:val="24"/>
          <w:szCs w:val="24"/>
        </w:rPr>
      </w:pPr>
    </w:p>
    <w:p w14:paraId="2D9C0496" w14:textId="523BAC84" w:rsidR="00E6015A" w:rsidRDefault="00966966" w:rsidP="00694F5C">
      <w:pPr>
        <w:spacing w:after="0" w:line="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Burket </w:t>
      </w:r>
      <w:r w:rsidR="00E6015A" w:rsidRPr="00694F5C">
        <w:rPr>
          <w:rFonts w:cstheme="minorHAnsi"/>
          <w:sz w:val="24"/>
          <w:szCs w:val="24"/>
        </w:rPr>
        <w:t>opened the floor to the Board members to disclose potential conflicts of interest and to present requests for waiver pursuant to the South Dakota Codified Law (SDCL) chapter 3 – 23.</w:t>
      </w:r>
    </w:p>
    <w:p w14:paraId="73E69697" w14:textId="77777777" w:rsidR="00BB27FA" w:rsidRDefault="00BB27FA" w:rsidP="00694F5C">
      <w:pPr>
        <w:spacing w:after="0" w:line="20" w:lineRule="atLeast"/>
        <w:rPr>
          <w:rFonts w:cstheme="minorHAnsi"/>
          <w:sz w:val="24"/>
          <w:szCs w:val="24"/>
        </w:rPr>
      </w:pPr>
    </w:p>
    <w:p w14:paraId="37908B13" w14:textId="4839621D" w:rsidR="00E6015A" w:rsidRDefault="00E6015A" w:rsidP="00694F5C">
      <w:pPr>
        <w:spacing w:after="0" w:line="20" w:lineRule="atLeast"/>
        <w:rPr>
          <w:rFonts w:cstheme="minorHAnsi"/>
          <w:sz w:val="24"/>
          <w:szCs w:val="24"/>
        </w:rPr>
      </w:pPr>
      <w:bookmarkStart w:id="2" w:name="_Hlk166741092"/>
      <w:r w:rsidRPr="00694F5C">
        <w:rPr>
          <w:rFonts w:cstheme="minorHAnsi"/>
          <w:sz w:val="24"/>
          <w:szCs w:val="24"/>
        </w:rPr>
        <w:t xml:space="preserve">No conflicts of interest were disclosed, and no waivers were requested. </w:t>
      </w:r>
      <w:bookmarkEnd w:id="2"/>
    </w:p>
    <w:p w14:paraId="3342BCFC" w14:textId="77777777" w:rsidR="00FE2342" w:rsidRPr="00694F5C" w:rsidRDefault="00FE2342" w:rsidP="00694F5C">
      <w:pPr>
        <w:spacing w:after="0" w:line="20" w:lineRule="atLeast"/>
        <w:rPr>
          <w:rFonts w:cstheme="minorHAnsi"/>
          <w:sz w:val="24"/>
          <w:szCs w:val="24"/>
        </w:rPr>
      </w:pPr>
    </w:p>
    <w:p w14:paraId="5EB84BB0" w14:textId="77777777" w:rsidR="00311395" w:rsidRDefault="00311395" w:rsidP="00311395">
      <w:pPr>
        <w:spacing w:after="0" w:line="20" w:lineRule="atLeast"/>
        <w:rPr>
          <w:sz w:val="24"/>
          <w:szCs w:val="24"/>
        </w:rPr>
      </w:pPr>
    </w:p>
    <w:p w14:paraId="5F3C8285" w14:textId="77777777" w:rsidR="00311395" w:rsidRDefault="00311395" w:rsidP="00311395">
      <w:pPr>
        <w:spacing w:after="0"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*****</w:t>
      </w:r>
    </w:p>
    <w:p w14:paraId="2F680228" w14:textId="77777777" w:rsidR="00311395" w:rsidRDefault="00311395" w:rsidP="00311395">
      <w:pPr>
        <w:spacing w:after="0" w:line="20" w:lineRule="atLeast"/>
        <w:rPr>
          <w:sz w:val="24"/>
          <w:szCs w:val="24"/>
        </w:rPr>
      </w:pPr>
    </w:p>
    <w:p w14:paraId="29D5C555" w14:textId="34403CEF" w:rsidR="00C55BBF" w:rsidRDefault="00252260" w:rsidP="00311395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Burket asked for a motion to approve the </w:t>
      </w:r>
      <w:r w:rsidR="00C55BBF">
        <w:rPr>
          <w:sz w:val="24"/>
          <w:szCs w:val="24"/>
        </w:rPr>
        <w:t>September 17, 2025 meeting minutes</w:t>
      </w:r>
      <w:r w:rsidR="00B5026B">
        <w:rPr>
          <w:sz w:val="24"/>
          <w:szCs w:val="24"/>
        </w:rPr>
        <w:t xml:space="preserve"> of the Authority</w:t>
      </w:r>
      <w:r w:rsidR="00C55BBF">
        <w:rPr>
          <w:sz w:val="24"/>
          <w:szCs w:val="24"/>
        </w:rPr>
        <w:t>.</w:t>
      </w:r>
    </w:p>
    <w:p w14:paraId="6D2B2055" w14:textId="77777777" w:rsidR="00C55BBF" w:rsidRDefault="00C55BBF" w:rsidP="00311395">
      <w:pPr>
        <w:spacing w:after="0" w:line="20" w:lineRule="atLeast"/>
        <w:rPr>
          <w:sz w:val="24"/>
          <w:szCs w:val="24"/>
        </w:rPr>
      </w:pPr>
    </w:p>
    <w:p w14:paraId="47038F47" w14:textId="6057FA6E" w:rsidR="00252260" w:rsidRDefault="00C55BBF" w:rsidP="00311395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A MOTION WAS MADE by Lockwood and seconded by Scharnweber to approve the September 17, 2025</w:t>
      </w:r>
      <w:r w:rsidR="00B5026B">
        <w:rPr>
          <w:sz w:val="24"/>
          <w:szCs w:val="24"/>
        </w:rPr>
        <w:t xml:space="preserve"> </w:t>
      </w:r>
      <w:r>
        <w:rPr>
          <w:sz w:val="24"/>
          <w:szCs w:val="24"/>
        </w:rPr>
        <w:t>meeting minutes</w:t>
      </w:r>
      <w:r w:rsidR="00B5026B">
        <w:rPr>
          <w:sz w:val="24"/>
          <w:szCs w:val="24"/>
        </w:rPr>
        <w:t xml:space="preserve"> of the Authority</w:t>
      </w:r>
      <w:r>
        <w:rPr>
          <w:sz w:val="24"/>
          <w:szCs w:val="24"/>
        </w:rPr>
        <w:t>.  All present voted aye by roll call vote. The motion carried.</w:t>
      </w:r>
    </w:p>
    <w:p w14:paraId="04EFADA1" w14:textId="77777777" w:rsidR="00252260" w:rsidRDefault="00252260" w:rsidP="00311395">
      <w:pPr>
        <w:spacing w:after="0" w:line="20" w:lineRule="atLeast"/>
        <w:rPr>
          <w:sz w:val="24"/>
          <w:szCs w:val="24"/>
        </w:rPr>
      </w:pPr>
    </w:p>
    <w:p w14:paraId="33D941A4" w14:textId="77777777" w:rsidR="00252260" w:rsidRDefault="00252260" w:rsidP="00252260">
      <w:pPr>
        <w:spacing w:after="0"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14:paraId="52C6E8AE" w14:textId="77777777" w:rsidR="00252260" w:rsidRDefault="00252260" w:rsidP="00311395">
      <w:pPr>
        <w:spacing w:after="0" w:line="20" w:lineRule="atLeast"/>
        <w:rPr>
          <w:sz w:val="24"/>
          <w:szCs w:val="24"/>
        </w:rPr>
      </w:pPr>
    </w:p>
    <w:p w14:paraId="44278A34" w14:textId="77777777" w:rsidR="00311395" w:rsidRDefault="00311395" w:rsidP="00311395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Burket opened the floor to public input.</w:t>
      </w:r>
    </w:p>
    <w:p w14:paraId="3BEDC648" w14:textId="77777777" w:rsidR="00311395" w:rsidRDefault="00311395" w:rsidP="00311395">
      <w:pPr>
        <w:spacing w:after="0" w:line="20" w:lineRule="atLeast"/>
        <w:rPr>
          <w:sz w:val="24"/>
          <w:szCs w:val="24"/>
        </w:rPr>
      </w:pPr>
    </w:p>
    <w:p w14:paraId="2BDC8662" w14:textId="628E82C5" w:rsidR="00311395" w:rsidRDefault="00311395" w:rsidP="00311395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No members of the public addressed the Board or offered input.</w:t>
      </w:r>
    </w:p>
    <w:p w14:paraId="461C295B" w14:textId="77777777" w:rsidR="00311395" w:rsidRDefault="00311395" w:rsidP="00311395">
      <w:pPr>
        <w:spacing w:after="0" w:line="20" w:lineRule="atLeast"/>
        <w:rPr>
          <w:sz w:val="24"/>
          <w:szCs w:val="24"/>
        </w:rPr>
      </w:pPr>
    </w:p>
    <w:p w14:paraId="4D0A634A" w14:textId="77777777" w:rsidR="00397849" w:rsidRDefault="00397849" w:rsidP="00397849">
      <w:pPr>
        <w:spacing w:after="0"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14:paraId="228FF31D" w14:textId="77777777" w:rsidR="00397849" w:rsidRDefault="00397849" w:rsidP="00397849">
      <w:pPr>
        <w:spacing w:after="0" w:line="20" w:lineRule="atLeast"/>
        <w:rPr>
          <w:sz w:val="24"/>
          <w:szCs w:val="24"/>
        </w:rPr>
      </w:pPr>
    </w:p>
    <w:p w14:paraId="57521E99" w14:textId="459929D1" w:rsidR="000B27FE" w:rsidRDefault="00C55BBF" w:rsidP="000B27FE">
      <w:pPr>
        <w:spacing w:after="0" w:line="20" w:lineRule="atLeast"/>
        <w:rPr>
          <w:sz w:val="24"/>
          <w:szCs w:val="24"/>
        </w:rPr>
      </w:pPr>
      <w:r w:rsidRPr="002972AB">
        <w:rPr>
          <w:rFonts w:cstheme="minorHAnsi"/>
          <w:sz w:val="24"/>
          <w:szCs w:val="24"/>
        </w:rPr>
        <w:t xml:space="preserve">Karla Engle, Office of Legal Counsel, </w:t>
      </w:r>
      <w:r>
        <w:rPr>
          <w:rFonts w:cstheme="minorHAnsi"/>
          <w:sz w:val="24"/>
          <w:szCs w:val="24"/>
        </w:rPr>
        <w:t xml:space="preserve">presented </w:t>
      </w:r>
      <w:r w:rsidR="00557A6A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Board </w:t>
      </w:r>
      <w:r>
        <w:rPr>
          <w:sz w:val="24"/>
          <w:szCs w:val="24"/>
        </w:rPr>
        <w:t xml:space="preserve">consideration a request to transfer the Wolsey Interchange </w:t>
      </w:r>
      <w:r w:rsidR="00557A6A">
        <w:rPr>
          <w:sz w:val="24"/>
          <w:szCs w:val="24"/>
        </w:rPr>
        <w:t xml:space="preserve">Facility </w:t>
      </w:r>
      <w:r>
        <w:rPr>
          <w:sz w:val="24"/>
          <w:szCs w:val="24"/>
        </w:rPr>
        <w:t xml:space="preserve">from the Authority to the Department of Transportation (the “Department.”)  </w:t>
      </w:r>
    </w:p>
    <w:p w14:paraId="3536C9F5" w14:textId="77777777" w:rsidR="00C55BBF" w:rsidRDefault="00C55BBF" w:rsidP="000B27FE">
      <w:pPr>
        <w:spacing w:after="0" w:line="20" w:lineRule="atLeast"/>
        <w:rPr>
          <w:sz w:val="24"/>
          <w:szCs w:val="24"/>
        </w:rPr>
      </w:pPr>
    </w:p>
    <w:p w14:paraId="088A160F" w14:textId="416D3EAC" w:rsidR="00C55BBF" w:rsidRDefault="00C55BBF" w:rsidP="000B27FE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A MOTION WAS MADE by Lockwood and seconded by Schmidt to </w:t>
      </w:r>
      <w:r w:rsidR="00557A6A">
        <w:rPr>
          <w:sz w:val="24"/>
          <w:szCs w:val="24"/>
        </w:rPr>
        <w:t xml:space="preserve">authorize the Secretary to execute all documents necessary to convey the Wolsey Interchange Facility from the Authority to the South Dakota Department of Transportation.  </w:t>
      </w:r>
      <w:r>
        <w:rPr>
          <w:sz w:val="24"/>
          <w:szCs w:val="24"/>
        </w:rPr>
        <w:t xml:space="preserve">All present voted aye by roll call vote. The motion carried. </w:t>
      </w:r>
    </w:p>
    <w:p w14:paraId="476F446F" w14:textId="77777777" w:rsidR="00FD1616" w:rsidRDefault="00FD1616" w:rsidP="000B27FE">
      <w:pPr>
        <w:spacing w:after="0" w:line="20" w:lineRule="atLeast"/>
        <w:rPr>
          <w:sz w:val="24"/>
          <w:szCs w:val="24"/>
        </w:rPr>
      </w:pPr>
    </w:p>
    <w:p w14:paraId="4D03A9F4" w14:textId="644C5B50" w:rsidR="00FD1616" w:rsidRPr="00CC7318" w:rsidRDefault="00CC7318" w:rsidP="000B27FE">
      <w:pPr>
        <w:spacing w:after="0" w:line="20" w:lineRule="atLeas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#</w:t>
      </w:r>
      <w:r w:rsidR="00FD1616" w:rsidRPr="00CC7318">
        <w:rPr>
          <w:b/>
          <w:bCs/>
          <w:sz w:val="24"/>
          <w:szCs w:val="24"/>
        </w:rPr>
        <w:t>2026-A01 was adopted.</w:t>
      </w:r>
    </w:p>
    <w:p w14:paraId="14C337C9" w14:textId="77777777" w:rsidR="00171488" w:rsidRDefault="00171488" w:rsidP="00171488">
      <w:pPr>
        <w:spacing w:after="0" w:line="20" w:lineRule="atLeast"/>
        <w:rPr>
          <w:sz w:val="24"/>
          <w:szCs w:val="24"/>
        </w:rPr>
      </w:pPr>
    </w:p>
    <w:p w14:paraId="203FCAE0" w14:textId="77777777" w:rsidR="00171488" w:rsidRPr="00171488" w:rsidRDefault="00171488" w:rsidP="00171488">
      <w:pPr>
        <w:spacing w:after="0" w:line="20" w:lineRule="atLeast"/>
        <w:jc w:val="center"/>
        <w:rPr>
          <w:sz w:val="24"/>
          <w:szCs w:val="24"/>
        </w:rPr>
      </w:pPr>
      <w:r w:rsidRPr="00171488">
        <w:rPr>
          <w:sz w:val="24"/>
          <w:szCs w:val="24"/>
        </w:rPr>
        <w:t>*****</w:t>
      </w:r>
    </w:p>
    <w:p w14:paraId="7BB9131C" w14:textId="77777777" w:rsidR="00171488" w:rsidRPr="00171488" w:rsidRDefault="00171488" w:rsidP="00171488">
      <w:pPr>
        <w:spacing w:after="0" w:line="20" w:lineRule="atLeast"/>
        <w:rPr>
          <w:sz w:val="24"/>
          <w:szCs w:val="24"/>
        </w:rPr>
      </w:pPr>
    </w:p>
    <w:p w14:paraId="0B450F45" w14:textId="4B4A254A" w:rsidR="00E0761A" w:rsidRPr="00171488" w:rsidRDefault="006B1711" w:rsidP="00BA1299">
      <w:pPr>
        <w:spacing w:after="0" w:line="20" w:lineRule="atLeast"/>
        <w:rPr>
          <w:sz w:val="24"/>
          <w:szCs w:val="24"/>
        </w:rPr>
      </w:pPr>
      <w:r w:rsidRPr="00171488">
        <w:rPr>
          <w:sz w:val="24"/>
          <w:szCs w:val="24"/>
        </w:rPr>
        <w:t xml:space="preserve">With no further business to come before the </w:t>
      </w:r>
      <w:r w:rsidR="00C55BBF">
        <w:rPr>
          <w:sz w:val="24"/>
          <w:szCs w:val="24"/>
        </w:rPr>
        <w:t>Authority</w:t>
      </w:r>
      <w:r w:rsidRPr="00171488">
        <w:rPr>
          <w:sz w:val="24"/>
          <w:szCs w:val="24"/>
        </w:rPr>
        <w:t xml:space="preserve">, </w:t>
      </w:r>
      <w:r w:rsidR="009A6168" w:rsidRPr="00171488">
        <w:rPr>
          <w:sz w:val="24"/>
          <w:szCs w:val="24"/>
        </w:rPr>
        <w:t>Burket</w:t>
      </w:r>
      <w:r w:rsidRPr="00171488">
        <w:rPr>
          <w:sz w:val="24"/>
          <w:szCs w:val="24"/>
        </w:rPr>
        <w:t xml:space="preserve"> </w:t>
      </w:r>
      <w:r w:rsidR="00DF3210" w:rsidRPr="00171488">
        <w:rPr>
          <w:sz w:val="24"/>
          <w:szCs w:val="24"/>
        </w:rPr>
        <w:t>declared</w:t>
      </w:r>
      <w:r w:rsidRPr="00171488">
        <w:rPr>
          <w:sz w:val="24"/>
          <w:szCs w:val="24"/>
        </w:rPr>
        <w:t xml:space="preserve"> the meeting adjourned at </w:t>
      </w:r>
    </w:p>
    <w:p w14:paraId="28A322A7" w14:textId="5265A243" w:rsidR="006B1711" w:rsidRPr="00171488" w:rsidRDefault="000B27FE" w:rsidP="00BA1299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11:</w:t>
      </w:r>
      <w:r w:rsidR="00C55BBF">
        <w:rPr>
          <w:sz w:val="24"/>
          <w:szCs w:val="24"/>
        </w:rPr>
        <w:t>06</w:t>
      </w:r>
      <w:r w:rsidR="00766C17" w:rsidRPr="00171488">
        <w:rPr>
          <w:sz w:val="24"/>
          <w:szCs w:val="24"/>
        </w:rPr>
        <w:t xml:space="preserve"> CT</w:t>
      </w:r>
      <w:r w:rsidR="006B1711" w:rsidRPr="00171488">
        <w:rPr>
          <w:sz w:val="24"/>
          <w:szCs w:val="24"/>
        </w:rPr>
        <w:t>.</w:t>
      </w:r>
    </w:p>
    <w:sectPr w:rsidR="006B1711" w:rsidRPr="00171488" w:rsidSect="00E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DF9D" w14:textId="77777777" w:rsidR="002D241E" w:rsidRDefault="002D241E" w:rsidP="00364F9C">
      <w:pPr>
        <w:spacing w:after="0" w:line="240" w:lineRule="auto"/>
      </w:pPr>
      <w:r>
        <w:separator/>
      </w:r>
    </w:p>
  </w:endnote>
  <w:endnote w:type="continuationSeparator" w:id="0">
    <w:p w14:paraId="7C295D5B" w14:textId="77777777" w:rsidR="002D241E" w:rsidRDefault="002D241E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9E1B" w14:textId="77777777" w:rsidR="00364F9C" w:rsidRDefault="00364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1C6D" w14:textId="77777777" w:rsidR="00364F9C" w:rsidRDefault="00364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7F03" w14:textId="77777777" w:rsidR="00364F9C" w:rsidRDefault="0036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6B7D" w14:textId="77777777" w:rsidR="002D241E" w:rsidRDefault="002D241E" w:rsidP="00364F9C">
      <w:pPr>
        <w:spacing w:after="0" w:line="240" w:lineRule="auto"/>
      </w:pPr>
      <w:r>
        <w:separator/>
      </w:r>
    </w:p>
  </w:footnote>
  <w:footnote w:type="continuationSeparator" w:id="0">
    <w:p w14:paraId="484B37EA" w14:textId="77777777" w:rsidR="002D241E" w:rsidRDefault="002D241E" w:rsidP="003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A076" w14:textId="0B2168CA" w:rsidR="00364F9C" w:rsidRDefault="00CC7318">
    <w:pPr>
      <w:pStyle w:val="Header"/>
    </w:pPr>
    <w:r>
      <w:rPr>
        <w:noProof/>
      </w:rPr>
      <w:pict w14:anchorId="6D204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4864985" o:spid="_x0000_s1026" type="#_x0000_t136" style="position:absolute;margin-left:0;margin-top:0;width:516.75pt;height:193.7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844B" w14:textId="1A6EB6BA" w:rsidR="00364F9C" w:rsidRDefault="00CC7318">
    <w:pPr>
      <w:pStyle w:val="Header"/>
    </w:pPr>
    <w:r>
      <w:rPr>
        <w:noProof/>
      </w:rPr>
      <w:pict w14:anchorId="76A45C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4864986" o:spid="_x0000_s1027" type="#_x0000_t136" style="position:absolute;margin-left:0;margin-top:0;width:516.75pt;height:193.7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21CA" w14:textId="5141E3C6" w:rsidR="00364F9C" w:rsidRDefault="00CC7318">
    <w:pPr>
      <w:pStyle w:val="Header"/>
    </w:pPr>
    <w:r>
      <w:rPr>
        <w:noProof/>
      </w:rPr>
      <w:pict w14:anchorId="2432F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4864984" o:spid="_x0000_s1025" type="#_x0000_t136" style="position:absolute;margin-left:0;margin-top:0;width:516.75pt;height:193.7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5A0"/>
    <w:multiLevelType w:val="hybridMultilevel"/>
    <w:tmpl w:val="AFCC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1FD0"/>
    <w:multiLevelType w:val="hybridMultilevel"/>
    <w:tmpl w:val="3628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5643"/>
    <w:multiLevelType w:val="hybridMultilevel"/>
    <w:tmpl w:val="BB58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EF7"/>
    <w:multiLevelType w:val="hybridMultilevel"/>
    <w:tmpl w:val="395E2C58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323D0A3E"/>
    <w:multiLevelType w:val="hybridMultilevel"/>
    <w:tmpl w:val="3570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84365"/>
    <w:multiLevelType w:val="multilevel"/>
    <w:tmpl w:val="70B0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B475F"/>
    <w:multiLevelType w:val="hybridMultilevel"/>
    <w:tmpl w:val="7C901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AB16C3"/>
    <w:multiLevelType w:val="hybridMultilevel"/>
    <w:tmpl w:val="CED453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147460"/>
    <w:multiLevelType w:val="hybridMultilevel"/>
    <w:tmpl w:val="BB6A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361E"/>
    <w:multiLevelType w:val="hybridMultilevel"/>
    <w:tmpl w:val="ACA01878"/>
    <w:lvl w:ilvl="0" w:tplc="B9B277E4">
      <w:numFmt w:val="bullet"/>
      <w:lvlText w:val="•"/>
      <w:lvlJc w:val="left"/>
      <w:pPr>
        <w:ind w:left="11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399A"/>
    <w:multiLevelType w:val="hybridMultilevel"/>
    <w:tmpl w:val="53789E70"/>
    <w:lvl w:ilvl="0" w:tplc="B9B277E4">
      <w:numFmt w:val="bullet"/>
      <w:lvlText w:val="•"/>
      <w:lvlJc w:val="left"/>
      <w:pPr>
        <w:ind w:left="11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6F183CEB"/>
    <w:multiLevelType w:val="hybridMultilevel"/>
    <w:tmpl w:val="62AC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3635">
    <w:abstractNumId w:val="4"/>
  </w:num>
  <w:num w:numId="2" w16cid:durableId="728921013">
    <w:abstractNumId w:val="6"/>
  </w:num>
  <w:num w:numId="3" w16cid:durableId="1021051096">
    <w:abstractNumId w:val="1"/>
  </w:num>
  <w:num w:numId="4" w16cid:durableId="1500925389">
    <w:abstractNumId w:val="11"/>
  </w:num>
  <w:num w:numId="5" w16cid:durableId="2130662050">
    <w:abstractNumId w:val="8"/>
  </w:num>
  <w:num w:numId="6" w16cid:durableId="620235353">
    <w:abstractNumId w:val="3"/>
  </w:num>
  <w:num w:numId="7" w16cid:durableId="502353875">
    <w:abstractNumId w:val="5"/>
  </w:num>
  <w:num w:numId="8" w16cid:durableId="1427654569">
    <w:abstractNumId w:val="10"/>
  </w:num>
  <w:num w:numId="9" w16cid:durableId="320624687">
    <w:abstractNumId w:val="9"/>
  </w:num>
  <w:num w:numId="10" w16cid:durableId="503861385">
    <w:abstractNumId w:val="7"/>
  </w:num>
  <w:num w:numId="11" w16cid:durableId="537402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741701">
    <w:abstractNumId w:val="2"/>
  </w:num>
  <w:num w:numId="13" w16cid:durableId="144488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49"/>
    <w:rsid w:val="00001F4E"/>
    <w:rsid w:val="000137AE"/>
    <w:rsid w:val="0001540D"/>
    <w:rsid w:val="00023B8B"/>
    <w:rsid w:val="00023C12"/>
    <w:rsid w:val="00025C5D"/>
    <w:rsid w:val="00027B51"/>
    <w:rsid w:val="00035A3F"/>
    <w:rsid w:val="000362DF"/>
    <w:rsid w:val="000442EA"/>
    <w:rsid w:val="00052F8E"/>
    <w:rsid w:val="00053CE0"/>
    <w:rsid w:val="00064B19"/>
    <w:rsid w:val="000656DE"/>
    <w:rsid w:val="000904A7"/>
    <w:rsid w:val="000949D2"/>
    <w:rsid w:val="000B27FE"/>
    <w:rsid w:val="000B5264"/>
    <w:rsid w:val="000C19BD"/>
    <w:rsid w:val="000C66EE"/>
    <w:rsid w:val="000C6A1E"/>
    <w:rsid w:val="000F77D8"/>
    <w:rsid w:val="00110831"/>
    <w:rsid w:val="00132C30"/>
    <w:rsid w:val="00153686"/>
    <w:rsid w:val="00171488"/>
    <w:rsid w:val="00186A58"/>
    <w:rsid w:val="001E6358"/>
    <w:rsid w:val="001F3241"/>
    <w:rsid w:val="001F6403"/>
    <w:rsid w:val="00201C8D"/>
    <w:rsid w:val="00206596"/>
    <w:rsid w:val="00225BD6"/>
    <w:rsid w:val="0023002E"/>
    <w:rsid w:val="00232621"/>
    <w:rsid w:val="002377BC"/>
    <w:rsid w:val="00237A7E"/>
    <w:rsid w:val="00244266"/>
    <w:rsid w:val="00244C70"/>
    <w:rsid w:val="00247009"/>
    <w:rsid w:val="00252260"/>
    <w:rsid w:val="00255B66"/>
    <w:rsid w:val="002660A2"/>
    <w:rsid w:val="002660F0"/>
    <w:rsid w:val="00283C79"/>
    <w:rsid w:val="00285F46"/>
    <w:rsid w:val="00286F64"/>
    <w:rsid w:val="00287E73"/>
    <w:rsid w:val="002D01EE"/>
    <w:rsid w:val="002D241E"/>
    <w:rsid w:val="002D3EB4"/>
    <w:rsid w:val="00311395"/>
    <w:rsid w:val="00347685"/>
    <w:rsid w:val="00362374"/>
    <w:rsid w:val="00364F9C"/>
    <w:rsid w:val="00365976"/>
    <w:rsid w:val="00373604"/>
    <w:rsid w:val="00377408"/>
    <w:rsid w:val="00384CA6"/>
    <w:rsid w:val="00396A22"/>
    <w:rsid w:val="00397849"/>
    <w:rsid w:val="003A714D"/>
    <w:rsid w:val="003D4DEA"/>
    <w:rsid w:val="003F2DF2"/>
    <w:rsid w:val="004226A9"/>
    <w:rsid w:val="00426DED"/>
    <w:rsid w:val="0045068A"/>
    <w:rsid w:val="00457616"/>
    <w:rsid w:val="0046198D"/>
    <w:rsid w:val="00471BD2"/>
    <w:rsid w:val="00475157"/>
    <w:rsid w:val="004C3CB2"/>
    <w:rsid w:val="004C7191"/>
    <w:rsid w:val="004D15D9"/>
    <w:rsid w:val="004D2E7D"/>
    <w:rsid w:val="004F39BA"/>
    <w:rsid w:val="004F7749"/>
    <w:rsid w:val="0050791D"/>
    <w:rsid w:val="005406BE"/>
    <w:rsid w:val="00542703"/>
    <w:rsid w:val="00543B9C"/>
    <w:rsid w:val="005519A2"/>
    <w:rsid w:val="00557A6A"/>
    <w:rsid w:val="005604B0"/>
    <w:rsid w:val="005606B2"/>
    <w:rsid w:val="005620E6"/>
    <w:rsid w:val="00590088"/>
    <w:rsid w:val="005A0DF3"/>
    <w:rsid w:val="005A36FC"/>
    <w:rsid w:val="005A473B"/>
    <w:rsid w:val="005A6C02"/>
    <w:rsid w:val="005C3C5C"/>
    <w:rsid w:val="005F247A"/>
    <w:rsid w:val="00606B75"/>
    <w:rsid w:val="006226F9"/>
    <w:rsid w:val="00632D5E"/>
    <w:rsid w:val="00651EBB"/>
    <w:rsid w:val="00656DD9"/>
    <w:rsid w:val="006579EA"/>
    <w:rsid w:val="00660955"/>
    <w:rsid w:val="00664810"/>
    <w:rsid w:val="00672BA6"/>
    <w:rsid w:val="00692168"/>
    <w:rsid w:val="00694F5C"/>
    <w:rsid w:val="00696594"/>
    <w:rsid w:val="006A0DDE"/>
    <w:rsid w:val="006A1761"/>
    <w:rsid w:val="006B1711"/>
    <w:rsid w:val="006C53DF"/>
    <w:rsid w:val="006D2419"/>
    <w:rsid w:val="00702199"/>
    <w:rsid w:val="00711FC4"/>
    <w:rsid w:val="007200CF"/>
    <w:rsid w:val="00723BA5"/>
    <w:rsid w:val="007358A3"/>
    <w:rsid w:val="00742561"/>
    <w:rsid w:val="00743DBD"/>
    <w:rsid w:val="007540B6"/>
    <w:rsid w:val="00762DF0"/>
    <w:rsid w:val="00766C17"/>
    <w:rsid w:val="00767DEC"/>
    <w:rsid w:val="00783C53"/>
    <w:rsid w:val="00794C42"/>
    <w:rsid w:val="007B0C9E"/>
    <w:rsid w:val="007C2560"/>
    <w:rsid w:val="007C336B"/>
    <w:rsid w:val="008004E4"/>
    <w:rsid w:val="00801599"/>
    <w:rsid w:val="00804B13"/>
    <w:rsid w:val="00804E15"/>
    <w:rsid w:val="0082621C"/>
    <w:rsid w:val="00827616"/>
    <w:rsid w:val="00837598"/>
    <w:rsid w:val="00843F3E"/>
    <w:rsid w:val="00851BCE"/>
    <w:rsid w:val="00853153"/>
    <w:rsid w:val="008545BC"/>
    <w:rsid w:val="00861140"/>
    <w:rsid w:val="00863CB8"/>
    <w:rsid w:val="00864725"/>
    <w:rsid w:val="0088792E"/>
    <w:rsid w:val="00895277"/>
    <w:rsid w:val="008A5A20"/>
    <w:rsid w:val="008C6A5E"/>
    <w:rsid w:val="008C6B7E"/>
    <w:rsid w:val="008D003D"/>
    <w:rsid w:val="008D3886"/>
    <w:rsid w:val="008E0633"/>
    <w:rsid w:val="008F46F4"/>
    <w:rsid w:val="009005B0"/>
    <w:rsid w:val="00907C07"/>
    <w:rsid w:val="00923B18"/>
    <w:rsid w:val="00927F68"/>
    <w:rsid w:val="00961F21"/>
    <w:rsid w:val="009660A6"/>
    <w:rsid w:val="00966966"/>
    <w:rsid w:val="00967EA1"/>
    <w:rsid w:val="00976701"/>
    <w:rsid w:val="009A6168"/>
    <w:rsid w:val="009B402D"/>
    <w:rsid w:val="009B70F9"/>
    <w:rsid w:val="009C7711"/>
    <w:rsid w:val="009D0F73"/>
    <w:rsid w:val="009D35D6"/>
    <w:rsid w:val="009E2209"/>
    <w:rsid w:val="009F05F1"/>
    <w:rsid w:val="009F76B7"/>
    <w:rsid w:val="00A01C03"/>
    <w:rsid w:val="00A02D78"/>
    <w:rsid w:val="00A050AF"/>
    <w:rsid w:val="00A21718"/>
    <w:rsid w:val="00A30184"/>
    <w:rsid w:val="00A307F0"/>
    <w:rsid w:val="00A36F6F"/>
    <w:rsid w:val="00A3702D"/>
    <w:rsid w:val="00A42D74"/>
    <w:rsid w:val="00A43B1F"/>
    <w:rsid w:val="00A4694A"/>
    <w:rsid w:val="00A8603B"/>
    <w:rsid w:val="00AA3B23"/>
    <w:rsid w:val="00AA4E08"/>
    <w:rsid w:val="00AC1806"/>
    <w:rsid w:val="00AC1C12"/>
    <w:rsid w:val="00AC579B"/>
    <w:rsid w:val="00AC66FC"/>
    <w:rsid w:val="00AD00D7"/>
    <w:rsid w:val="00AD4DAC"/>
    <w:rsid w:val="00AE377D"/>
    <w:rsid w:val="00AE6A6D"/>
    <w:rsid w:val="00AF355F"/>
    <w:rsid w:val="00B059ED"/>
    <w:rsid w:val="00B062B3"/>
    <w:rsid w:val="00B125EF"/>
    <w:rsid w:val="00B213D6"/>
    <w:rsid w:val="00B3756A"/>
    <w:rsid w:val="00B5026B"/>
    <w:rsid w:val="00B52DA3"/>
    <w:rsid w:val="00B744F5"/>
    <w:rsid w:val="00B75D9E"/>
    <w:rsid w:val="00B8080D"/>
    <w:rsid w:val="00B80A5A"/>
    <w:rsid w:val="00B8258C"/>
    <w:rsid w:val="00B9147C"/>
    <w:rsid w:val="00BA1299"/>
    <w:rsid w:val="00BA1A6E"/>
    <w:rsid w:val="00BB27FA"/>
    <w:rsid w:val="00BC0E0B"/>
    <w:rsid w:val="00BC583B"/>
    <w:rsid w:val="00BF666B"/>
    <w:rsid w:val="00C03DEC"/>
    <w:rsid w:val="00C202C3"/>
    <w:rsid w:val="00C22C28"/>
    <w:rsid w:val="00C255CE"/>
    <w:rsid w:val="00C273CB"/>
    <w:rsid w:val="00C33B19"/>
    <w:rsid w:val="00C34D4F"/>
    <w:rsid w:val="00C43BFB"/>
    <w:rsid w:val="00C5375A"/>
    <w:rsid w:val="00C55BBF"/>
    <w:rsid w:val="00C60354"/>
    <w:rsid w:val="00C673DA"/>
    <w:rsid w:val="00C67E2D"/>
    <w:rsid w:val="00C87D33"/>
    <w:rsid w:val="00C96C74"/>
    <w:rsid w:val="00CB7A21"/>
    <w:rsid w:val="00CC2EC5"/>
    <w:rsid w:val="00CC7318"/>
    <w:rsid w:val="00CE2719"/>
    <w:rsid w:val="00D024D9"/>
    <w:rsid w:val="00D03CF2"/>
    <w:rsid w:val="00D0441D"/>
    <w:rsid w:val="00D057D8"/>
    <w:rsid w:val="00D21991"/>
    <w:rsid w:val="00D227AC"/>
    <w:rsid w:val="00D36ADC"/>
    <w:rsid w:val="00D37798"/>
    <w:rsid w:val="00D46DFC"/>
    <w:rsid w:val="00D519A0"/>
    <w:rsid w:val="00D54900"/>
    <w:rsid w:val="00D675C7"/>
    <w:rsid w:val="00D7032D"/>
    <w:rsid w:val="00D71997"/>
    <w:rsid w:val="00D75AC6"/>
    <w:rsid w:val="00D8165E"/>
    <w:rsid w:val="00D977FB"/>
    <w:rsid w:val="00DA1723"/>
    <w:rsid w:val="00DA4885"/>
    <w:rsid w:val="00DA53DD"/>
    <w:rsid w:val="00DB37EA"/>
    <w:rsid w:val="00DB5292"/>
    <w:rsid w:val="00DD01AB"/>
    <w:rsid w:val="00DD7EC9"/>
    <w:rsid w:val="00DE265D"/>
    <w:rsid w:val="00DF3210"/>
    <w:rsid w:val="00E005F9"/>
    <w:rsid w:val="00E0761A"/>
    <w:rsid w:val="00E110A1"/>
    <w:rsid w:val="00E12A80"/>
    <w:rsid w:val="00E31D0A"/>
    <w:rsid w:val="00E40513"/>
    <w:rsid w:val="00E6015A"/>
    <w:rsid w:val="00E61050"/>
    <w:rsid w:val="00E621E1"/>
    <w:rsid w:val="00E739DB"/>
    <w:rsid w:val="00E93749"/>
    <w:rsid w:val="00EA3EF0"/>
    <w:rsid w:val="00EB264D"/>
    <w:rsid w:val="00EB2DC6"/>
    <w:rsid w:val="00EC27E1"/>
    <w:rsid w:val="00F066E0"/>
    <w:rsid w:val="00F07937"/>
    <w:rsid w:val="00F13EB7"/>
    <w:rsid w:val="00F4780A"/>
    <w:rsid w:val="00F5165D"/>
    <w:rsid w:val="00F53D77"/>
    <w:rsid w:val="00F55CE9"/>
    <w:rsid w:val="00F5672B"/>
    <w:rsid w:val="00F65A66"/>
    <w:rsid w:val="00F743A2"/>
    <w:rsid w:val="00F82C73"/>
    <w:rsid w:val="00F940F4"/>
    <w:rsid w:val="00FA6480"/>
    <w:rsid w:val="00FB18CC"/>
    <w:rsid w:val="00FB2B32"/>
    <w:rsid w:val="00FC0605"/>
    <w:rsid w:val="00FC24BA"/>
    <w:rsid w:val="00FD1616"/>
    <w:rsid w:val="00FD2E31"/>
    <w:rsid w:val="00FE2342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D2A71"/>
  <w15:chartTrackingRefBased/>
  <w15:docId w15:val="{E0E0086C-D7F5-4C2E-B2DD-199B636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9C"/>
  </w:style>
  <w:style w:type="paragraph" w:styleId="Footer">
    <w:name w:val="footer"/>
    <w:basedOn w:val="Normal"/>
    <w:link w:val="FooterChar"/>
    <w:uiPriority w:val="99"/>
    <w:unhideWhenUsed/>
    <w:rsid w:val="0036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9C"/>
  </w:style>
  <w:style w:type="paragraph" w:styleId="Revision">
    <w:name w:val="Revision"/>
    <w:hidden/>
    <w:uiPriority w:val="99"/>
    <w:semiHidden/>
    <w:rsid w:val="00023C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DE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6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7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61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D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F885-5396-4F96-864A-2ED25588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Kroll, Kari</dc:creator>
  <cp:keywords/>
  <dc:description/>
  <cp:lastModifiedBy>Kroll, Kari</cp:lastModifiedBy>
  <cp:revision>3</cp:revision>
  <dcterms:created xsi:type="dcterms:W3CDTF">2026-01-29T22:59:00Z</dcterms:created>
  <dcterms:modified xsi:type="dcterms:W3CDTF">2026-01-29T22:59:00Z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2025-03-21T15:59:50Z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1a8d104f-3d3b-4e38-9bb8-580a58d0c7cd</vt:lpwstr>
  </property>
  <property fmtid="{D5CDD505-2E9C-101B-9397-08002B2CF9AE}" pid="8" name="MSIP_Label_ec3b1a8e-41ed-4bc7-92d1-0305fbefd661_ContentBits">
    <vt:lpwstr>0</vt:lpwstr>
  </property>
</Properties>
</file>