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2837" w14:textId="26E20BE9" w:rsidR="001319B2" w:rsidRPr="004F58E9" w:rsidRDefault="004F58E9" w:rsidP="004F58E9">
      <w:pPr>
        <w:spacing w:after="0" w:line="240" w:lineRule="auto"/>
        <w:jc w:val="center"/>
        <w:rPr>
          <w:rFonts w:ascii="Times New Roman" w:hAnsi="Times New Roman" w:cs="Times New Roman"/>
        </w:rPr>
      </w:pPr>
      <w:r w:rsidRPr="004F58E9">
        <w:rPr>
          <w:rFonts w:ascii="Times New Roman" w:hAnsi="Times New Roman" w:cs="Times New Roman"/>
        </w:rPr>
        <w:t>SDSHS Director’s Report</w:t>
      </w:r>
    </w:p>
    <w:p w14:paraId="3028895C" w14:textId="4B1BE225" w:rsidR="004F58E9" w:rsidRPr="004F58E9" w:rsidRDefault="004F58E9" w:rsidP="004F58E9">
      <w:pPr>
        <w:spacing w:after="0" w:line="240" w:lineRule="auto"/>
        <w:jc w:val="center"/>
        <w:rPr>
          <w:rFonts w:ascii="Times New Roman" w:hAnsi="Times New Roman" w:cs="Times New Roman"/>
        </w:rPr>
      </w:pPr>
      <w:r w:rsidRPr="004F58E9">
        <w:rPr>
          <w:rFonts w:ascii="Times New Roman" w:hAnsi="Times New Roman" w:cs="Times New Roman"/>
        </w:rPr>
        <w:t>Ben Jones</w:t>
      </w:r>
    </w:p>
    <w:p w14:paraId="59ECEE88" w14:textId="08255431" w:rsidR="004F58E9" w:rsidRDefault="004F58E9" w:rsidP="004F58E9">
      <w:pPr>
        <w:spacing w:after="0" w:line="240" w:lineRule="auto"/>
        <w:jc w:val="center"/>
      </w:pPr>
      <w:r w:rsidRPr="004F58E9">
        <w:rPr>
          <w:rFonts w:ascii="Times New Roman" w:hAnsi="Times New Roman" w:cs="Times New Roman"/>
        </w:rPr>
        <w:t xml:space="preserve">26 </w:t>
      </w:r>
      <w:proofErr w:type="gramStart"/>
      <w:r w:rsidRPr="004F58E9">
        <w:rPr>
          <w:rFonts w:ascii="Times New Roman" w:hAnsi="Times New Roman" w:cs="Times New Roman"/>
        </w:rPr>
        <w:t>July,</w:t>
      </w:r>
      <w:proofErr w:type="gramEnd"/>
      <w:r w:rsidRPr="004F58E9">
        <w:rPr>
          <w:rFonts w:ascii="Times New Roman" w:hAnsi="Times New Roman" w:cs="Times New Roman"/>
        </w:rPr>
        <w:t xml:space="preserve"> 2025</w:t>
      </w:r>
    </w:p>
    <w:p w14:paraId="0D70D028" w14:textId="77777777" w:rsidR="004F58E9" w:rsidRDefault="004F58E9"/>
    <w:p w14:paraId="27AFAD4B" w14:textId="02F53399" w:rsidR="004F58E9" w:rsidRDefault="004F58E9">
      <w:pPr>
        <w:rPr>
          <w:rFonts w:ascii="Times New Roman" w:hAnsi="Times New Roman" w:cs="Times New Roman"/>
        </w:rPr>
      </w:pPr>
      <w:r>
        <w:rPr>
          <w:rFonts w:ascii="Times New Roman" w:hAnsi="Times New Roman" w:cs="Times New Roman"/>
        </w:rPr>
        <w:t xml:space="preserve">We look forward to having the public back in the State Archives beginning Monday, July 7. During the renovations, 17,000 banker boxes of archival records were stored off-site at the Northridge Mall here in Pierre. Also, as David points out in his report, a large amount of the museum’s artifacts </w:t>
      </w:r>
      <w:proofErr w:type="gramStart"/>
      <w:r>
        <w:rPr>
          <w:rFonts w:ascii="Times New Roman" w:hAnsi="Times New Roman" w:cs="Times New Roman"/>
        </w:rPr>
        <w:t>were</w:t>
      </w:r>
      <w:proofErr w:type="gramEnd"/>
      <w:r>
        <w:rPr>
          <w:rFonts w:ascii="Times New Roman" w:hAnsi="Times New Roman" w:cs="Times New Roman"/>
        </w:rPr>
        <w:t xml:space="preserve"> also stored at Northridge Mall to protect them from the harmful dust due to construction. They too have been returned to the CHC and much of that archival and museum material is now housed in the new high-density shelving units.  Those of you who </w:t>
      </w:r>
      <w:proofErr w:type="gramStart"/>
      <w:r>
        <w:rPr>
          <w:rFonts w:ascii="Times New Roman" w:hAnsi="Times New Roman" w:cs="Times New Roman"/>
        </w:rPr>
        <w:t>are able to</w:t>
      </w:r>
      <w:proofErr w:type="gramEnd"/>
      <w:r>
        <w:rPr>
          <w:rFonts w:ascii="Times New Roman" w:hAnsi="Times New Roman" w:cs="Times New Roman"/>
        </w:rPr>
        <w:t xml:space="preserve"> come to Pierre, we’ll be happy to show you the new facilities.  </w:t>
      </w:r>
    </w:p>
    <w:p w14:paraId="29B33ADD" w14:textId="654860EB" w:rsidR="00831783" w:rsidRDefault="00831783">
      <w:pPr>
        <w:rPr>
          <w:rFonts w:ascii="Times New Roman" w:hAnsi="Times New Roman" w:cs="Times New Roman"/>
        </w:rPr>
      </w:pPr>
      <w:r>
        <w:rPr>
          <w:rFonts w:ascii="Times New Roman" w:hAnsi="Times New Roman" w:cs="Times New Roman"/>
        </w:rPr>
        <w:t>The first two phases</w:t>
      </w:r>
      <w:r w:rsidR="002F08E9">
        <w:rPr>
          <w:rFonts w:ascii="Times New Roman" w:hAnsi="Times New Roman" w:cs="Times New Roman"/>
        </w:rPr>
        <w:t xml:space="preserve"> of this long project are </w:t>
      </w:r>
      <w:proofErr w:type="gramStart"/>
      <w:r w:rsidR="002F08E9">
        <w:rPr>
          <w:rFonts w:ascii="Times New Roman" w:hAnsi="Times New Roman" w:cs="Times New Roman"/>
        </w:rPr>
        <w:t>coming to a conclusion</w:t>
      </w:r>
      <w:proofErr w:type="gramEnd"/>
      <w:r w:rsidR="002F08E9">
        <w:rPr>
          <w:rFonts w:ascii="Times New Roman" w:hAnsi="Times New Roman" w:cs="Times New Roman"/>
        </w:rPr>
        <w:t xml:space="preserve"> and now we can concentrate on the final phase – the museum’s new exhibits. Trustee Francis Whitebird, along with Violet Catches and other tribal historians and language advisors have been part of </w:t>
      </w:r>
      <w:r w:rsidR="00983151">
        <w:rPr>
          <w:rFonts w:ascii="Times New Roman" w:hAnsi="Times New Roman" w:cs="Times New Roman"/>
        </w:rPr>
        <w:t xml:space="preserve">the Museum’s David, Dan, Katy, and Ronette’s </w:t>
      </w:r>
      <w:r w:rsidR="002F08E9">
        <w:rPr>
          <w:rFonts w:ascii="Times New Roman" w:hAnsi="Times New Roman" w:cs="Times New Roman"/>
        </w:rPr>
        <w:t>efforts. We are now largely at the end of design phase four and awaiting the general contractor’s completed design for the non-exhibit parts of the museum spaces. Once that is done, hopefully by the week of our meeting on July 11</w:t>
      </w:r>
      <w:r w:rsidR="002F08E9" w:rsidRPr="002F08E9">
        <w:rPr>
          <w:rFonts w:ascii="Times New Roman" w:hAnsi="Times New Roman" w:cs="Times New Roman"/>
          <w:vertAlign w:val="superscript"/>
        </w:rPr>
        <w:t>th</w:t>
      </w:r>
      <w:r w:rsidR="002F08E9">
        <w:rPr>
          <w:rFonts w:ascii="Times New Roman" w:hAnsi="Times New Roman" w:cs="Times New Roman"/>
        </w:rPr>
        <w:t>, Split Rock can finalize it’s CAD products. Once th</w:t>
      </w:r>
      <w:r w:rsidR="00BF499F">
        <w:rPr>
          <w:rFonts w:ascii="Times New Roman" w:hAnsi="Times New Roman" w:cs="Times New Roman"/>
        </w:rPr>
        <w:t>e State Engineer deems that</w:t>
      </w:r>
      <w:r w:rsidR="002F08E9">
        <w:rPr>
          <w:rFonts w:ascii="Times New Roman" w:hAnsi="Times New Roman" w:cs="Times New Roman"/>
        </w:rPr>
        <w:t xml:space="preserve"> is approved, </w:t>
      </w:r>
      <w:r w:rsidR="00BF499F">
        <w:rPr>
          <w:rFonts w:ascii="Times New Roman" w:hAnsi="Times New Roman" w:cs="Times New Roman"/>
        </w:rPr>
        <w:t>Split Rock</w:t>
      </w:r>
      <w:r w:rsidR="002F08E9">
        <w:rPr>
          <w:rFonts w:ascii="Times New Roman" w:hAnsi="Times New Roman" w:cs="Times New Roman"/>
        </w:rPr>
        <w:t xml:space="preserve"> will begin fabricating the exhibits at their studios in St. Paul, MN. We hope then to install the exhibits and complete them in the museum so that </w:t>
      </w:r>
      <w:r w:rsidR="00983151">
        <w:rPr>
          <w:rFonts w:ascii="Times New Roman" w:hAnsi="Times New Roman" w:cs="Times New Roman"/>
        </w:rPr>
        <w:t>it</w:t>
      </w:r>
      <w:r w:rsidR="002F08E9">
        <w:rPr>
          <w:rFonts w:ascii="Times New Roman" w:hAnsi="Times New Roman" w:cs="Times New Roman"/>
        </w:rPr>
        <w:t xml:space="preserve"> can be open in time for July 4, 2026</w:t>
      </w:r>
      <w:r w:rsidR="00983151">
        <w:rPr>
          <w:rFonts w:ascii="Times New Roman" w:hAnsi="Times New Roman" w:cs="Times New Roman"/>
        </w:rPr>
        <w:t>, if not sooner.</w:t>
      </w:r>
    </w:p>
    <w:p w14:paraId="5CFB91A3" w14:textId="77777777" w:rsidR="00C343C9" w:rsidRDefault="00983151">
      <w:pPr>
        <w:rPr>
          <w:rFonts w:ascii="Times New Roman" w:hAnsi="Times New Roman" w:cs="Times New Roman"/>
        </w:rPr>
      </w:pPr>
      <w:r>
        <w:rPr>
          <w:rFonts w:ascii="Times New Roman" w:hAnsi="Times New Roman" w:cs="Times New Roman"/>
        </w:rPr>
        <w:t xml:space="preserve">Speaking of July 4, 2026, I plan on attending the Convening of States and Territories in Washington, D. C. July 28 – 30. The Semiquincentennial Commission is holding its second such event where the states will share their efforts with one another and hear from the national organization and the federal government agencies on their plans. </w:t>
      </w:r>
      <w:r w:rsidR="00BF499F">
        <w:rPr>
          <w:rFonts w:ascii="Times New Roman" w:hAnsi="Times New Roman" w:cs="Times New Roman"/>
        </w:rPr>
        <w:t>The 250</w:t>
      </w:r>
      <w:r w:rsidR="00BF499F" w:rsidRPr="00BF499F">
        <w:rPr>
          <w:rFonts w:ascii="Times New Roman" w:hAnsi="Times New Roman" w:cs="Times New Roman"/>
          <w:vertAlign w:val="superscript"/>
        </w:rPr>
        <w:t>th</w:t>
      </w:r>
      <w:r w:rsidR="00BF499F">
        <w:rPr>
          <w:rFonts w:ascii="Times New Roman" w:hAnsi="Times New Roman" w:cs="Times New Roman"/>
        </w:rPr>
        <w:t xml:space="preserve"> anniversary events have already begun.  As you may have seen, the Boston area marked the 250</w:t>
      </w:r>
      <w:r w:rsidR="00BF499F" w:rsidRPr="00BF499F">
        <w:rPr>
          <w:rFonts w:ascii="Times New Roman" w:hAnsi="Times New Roman" w:cs="Times New Roman"/>
          <w:vertAlign w:val="superscript"/>
        </w:rPr>
        <w:t>th</w:t>
      </w:r>
      <w:r w:rsidR="00BF499F">
        <w:rPr>
          <w:rFonts w:ascii="Times New Roman" w:hAnsi="Times New Roman" w:cs="Times New Roman"/>
        </w:rPr>
        <w:t xml:space="preserve"> anniversary of Paul Revere’s Ride and the start of the American Revolution on April 18-19. June 15</w:t>
      </w:r>
      <w:r w:rsidR="00BF499F" w:rsidRPr="00BF499F">
        <w:rPr>
          <w:rFonts w:ascii="Times New Roman" w:hAnsi="Times New Roman" w:cs="Times New Roman"/>
          <w:vertAlign w:val="superscript"/>
        </w:rPr>
        <w:t>th</w:t>
      </w:r>
      <w:r w:rsidR="00BF499F">
        <w:rPr>
          <w:rFonts w:ascii="Times New Roman" w:hAnsi="Times New Roman" w:cs="Times New Roman"/>
        </w:rPr>
        <w:t xml:space="preserve"> marked the 250</w:t>
      </w:r>
      <w:r w:rsidR="00BF499F" w:rsidRPr="00BF499F">
        <w:rPr>
          <w:rFonts w:ascii="Times New Roman" w:hAnsi="Times New Roman" w:cs="Times New Roman"/>
          <w:vertAlign w:val="superscript"/>
        </w:rPr>
        <w:t>th</w:t>
      </w:r>
      <w:r w:rsidR="00BF499F">
        <w:rPr>
          <w:rFonts w:ascii="Times New Roman" w:hAnsi="Times New Roman" w:cs="Times New Roman"/>
        </w:rPr>
        <w:t xml:space="preserve"> anniversary of the U. S. Army. The national efforts have also produced a second round of a grades 3 – 12 essay </w:t>
      </w:r>
      <w:proofErr w:type="gramStart"/>
      <w:r w:rsidR="00BF499F">
        <w:rPr>
          <w:rFonts w:ascii="Times New Roman" w:hAnsi="Times New Roman" w:cs="Times New Roman"/>
        </w:rPr>
        <w:t>contest</w:t>
      </w:r>
      <w:proofErr w:type="gramEnd"/>
      <w:r w:rsidR="00BF499F">
        <w:rPr>
          <w:rFonts w:ascii="Times New Roman" w:hAnsi="Times New Roman" w:cs="Times New Roman"/>
        </w:rPr>
        <w:t xml:space="preserve"> where the winners receive a free trip to a national park or historic site, such as the Smithsonian or Mount Rushmore. More things are </w:t>
      </w:r>
      <w:proofErr w:type="gramStart"/>
      <w:r w:rsidR="00BF499F">
        <w:rPr>
          <w:rFonts w:ascii="Times New Roman" w:hAnsi="Times New Roman" w:cs="Times New Roman"/>
        </w:rPr>
        <w:t>coming</w:t>
      </w:r>
      <w:proofErr w:type="gramEnd"/>
      <w:r w:rsidR="00BF499F">
        <w:rPr>
          <w:rFonts w:ascii="Times New Roman" w:hAnsi="Times New Roman" w:cs="Times New Roman"/>
        </w:rPr>
        <w:t xml:space="preserve"> and event news seems to be coming more and more in recent weeks. For info see America250.org and the state’s site: Americas250th</w:t>
      </w:r>
      <w:r w:rsidR="00C343C9">
        <w:rPr>
          <w:rFonts w:ascii="Times New Roman" w:hAnsi="Times New Roman" w:cs="Times New Roman"/>
        </w:rPr>
        <w:t xml:space="preserve">.sd.gov.  </w:t>
      </w:r>
    </w:p>
    <w:p w14:paraId="6C9E38C5" w14:textId="10ADC06D" w:rsidR="00C343C9" w:rsidRDefault="00C343C9">
      <w:pPr>
        <w:rPr>
          <w:rFonts w:ascii="Times New Roman" w:hAnsi="Times New Roman" w:cs="Times New Roman"/>
        </w:rPr>
      </w:pPr>
      <w:r>
        <w:rPr>
          <w:rFonts w:ascii="Times New Roman" w:hAnsi="Times New Roman" w:cs="Times New Roman"/>
        </w:rPr>
        <w:t xml:space="preserve">The Deadwood Conference was a strong </w:t>
      </w:r>
      <w:proofErr w:type="gramStart"/>
      <w:r>
        <w:rPr>
          <w:rFonts w:ascii="Times New Roman" w:hAnsi="Times New Roman" w:cs="Times New Roman"/>
        </w:rPr>
        <w:t>success</w:t>
      </w:r>
      <w:proofErr w:type="gramEnd"/>
      <w:r>
        <w:rPr>
          <w:rFonts w:ascii="Times New Roman" w:hAnsi="Times New Roman" w:cs="Times New Roman"/>
        </w:rPr>
        <w:t xml:space="preserve"> and I want to thank Cassie and her team at ARC for all their hard work organizing it. Having the conference outside of Pierre was new to many of us, but it proved worth doing. Kevin and the team in Deadwood were great to work with. </w:t>
      </w:r>
      <w:proofErr w:type="spellStart"/>
      <w:r>
        <w:rPr>
          <w:rFonts w:ascii="Times New Roman" w:hAnsi="Times New Roman" w:cs="Times New Roman"/>
        </w:rPr>
        <w:t>We</w:t>
      </w:r>
      <w:proofErr w:type="spellEnd"/>
      <w:r>
        <w:rPr>
          <w:rFonts w:ascii="Times New Roman" w:hAnsi="Times New Roman" w:cs="Times New Roman"/>
        </w:rPr>
        <w:t xml:space="preserve"> are planning on next year’s conference being back in Pierre, in early June, with the theme, “Grit and Glory” with a temporary exhibit organized around items related to living out the ideals of the Declaration of Independence. </w:t>
      </w:r>
    </w:p>
    <w:p w14:paraId="1D105038" w14:textId="3A0F00CB" w:rsidR="00983151" w:rsidRDefault="00BF499F">
      <w:pPr>
        <w:rPr>
          <w:rFonts w:ascii="Times New Roman" w:hAnsi="Times New Roman" w:cs="Times New Roman"/>
        </w:rPr>
      </w:pPr>
      <w:r>
        <w:rPr>
          <w:rFonts w:ascii="Times New Roman" w:hAnsi="Times New Roman" w:cs="Times New Roman"/>
        </w:rPr>
        <w:t xml:space="preserve"> </w:t>
      </w:r>
    </w:p>
    <w:p w14:paraId="136812C6" w14:textId="77777777" w:rsidR="00983151" w:rsidRPr="004F58E9" w:rsidRDefault="00983151">
      <w:pPr>
        <w:rPr>
          <w:rFonts w:ascii="Times New Roman" w:hAnsi="Times New Roman" w:cs="Times New Roman"/>
        </w:rPr>
      </w:pPr>
    </w:p>
    <w:sectPr w:rsidR="00983151" w:rsidRPr="004F5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58E9"/>
    <w:rsid w:val="001319B2"/>
    <w:rsid w:val="002F08E9"/>
    <w:rsid w:val="003D7BF5"/>
    <w:rsid w:val="004A05D7"/>
    <w:rsid w:val="004F58E9"/>
    <w:rsid w:val="004F6435"/>
    <w:rsid w:val="006D781A"/>
    <w:rsid w:val="00831783"/>
    <w:rsid w:val="00983151"/>
    <w:rsid w:val="00BF499F"/>
    <w:rsid w:val="00C343C9"/>
    <w:rsid w:val="00CC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88264"/>
  <w15:chartTrackingRefBased/>
  <w15:docId w15:val="{D220AAEB-E3E8-4D5C-B766-CF8ABEB5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8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8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8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8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8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8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8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8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8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8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8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8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8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8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8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8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8E9"/>
    <w:rPr>
      <w:rFonts w:eastAsiaTheme="majorEastAsia" w:cstheme="majorBidi"/>
      <w:color w:val="272727" w:themeColor="text1" w:themeTint="D8"/>
    </w:rPr>
  </w:style>
  <w:style w:type="paragraph" w:styleId="Title">
    <w:name w:val="Title"/>
    <w:basedOn w:val="Normal"/>
    <w:next w:val="Normal"/>
    <w:link w:val="TitleChar"/>
    <w:uiPriority w:val="10"/>
    <w:qFormat/>
    <w:rsid w:val="004F5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8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8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8E9"/>
    <w:pPr>
      <w:spacing w:before="160"/>
      <w:jc w:val="center"/>
    </w:pPr>
    <w:rPr>
      <w:i/>
      <w:iCs/>
      <w:color w:val="404040" w:themeColor="text1" w:themeTint="BF"/>
    </w:rPr>
  </w:style>
  <w:style w:type="character" w:customStyle="1" w:styleId="QuoteChar">
    <w:name w:val="Quote Char"/>
    <w:basedOn w:val="DefaultParagraphFont"/>
    <w:link w:val="Quote"/>
    <w:uiPriority w:val="29"/>
    <w:rsid w:val="004F58E9"/>
    <w:rPr>
      <w:i/>
      <w:iCs/>
      <w:color w:val="404040" w:themeColor="text1" w:themeTint="BF"/>
    </w:rPr>
  </w:style>
  <w:style w:type="paragraph" w:styleId="ListParagraph">
    <w:name w:val="List Paragraph"/>
    <w:basedOn w:val="Normal"/>
    <w:uiPriority w:val="34"/>
    <w:qFormat/>
    <w:rsid w:val="004F58E9"/>
    <w:pPr>
      <w:ind w:left="720"/>
      <w:contextualSpacing/>
    </w:pPr>
  </w:style>
  <w:style w:type="character" w:styleId="IntenseEmphasis">
    <w:name w:val="Intense Emphasis"/>
    <w:basedOn w:val="DefaultParagraphFont"/>
    <w:uiPriority w:val="21"/>
    <w:qFormat/>
    <w:rsid w:val="004F58E9"/>
    <w:rPr>
      <w:i/>
      <w:iCs/>
      <w:color w:val="0F4761" w:themeColor="accent1" w:themeShade="BF"/>
    </w:rPr>
  </w:style>
  <w:style w:type="paragraph" w:styleId="IntenseQuote">
    <w:name w:val="Intense Quote"/>
    <w:basedOn w:val="Normal"/>
    <w:next w:val="Normal"/>
    <w:link w:val="IntenseQuoteChar"/>
    <w:uiPriority w:val="30"/>
    <w:qFormat/>
    <w:rsid w:val="004F5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8E9"/>
    <w:rPr>
      <w:i/>
      <w:iCs/>
      <w:color w:val="0F4761" w:themeColor="accent1" w:themeShade="BF"/>
    </w:rPr>
  </w:style>
  <w:style w:type="character" w:styleId="IntenseReference">
    <w:name w:val="Intense Reference"/>
    <w:basedOn w:val="DefaultParagraphFont"/>
    <w:uiPriority w:val="32"/>
    <w:qFormat/>
    <w:rsid w:val="004F58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4840B7B33FD4691E9A4B1D08BC163" ma:contentTypeVersion="14" ma:contentTypeDescription="Create a new document." ma:contentTypeScope="" ma:versionID="6482a3fe5046666983f39c0e83834ecf">
  <xsd:schema xmlns:xsd="http://www.w3.org/2001/XMLSchema" xmlns:xs="http://www.w3.org/2001/XMLSchema" xmlns:p="http://schemas.microsoft.com/office/2006/metadata/properties" xmlns:ns2="f24ee90a-6dcb-4e39-9917-ceeb56505a96" xmlns:ns3="f54d47e3-a708-4f9e-bcf2-656cecb8c362" targetNamespace="http://schemas.microsoft.com/office/2006/metadata/properties" ma:root="true" ma:fieldsID="b7cbfadea3da791c5c204c6adbc9653a" ns2:_="" ns3:_="">
    <xsd:import namespace="f24ee90a-6dcb-4e39-9917-ceeb56505a96"/>
    <xsd:import namespace="f54d47e3-a708-4f9e-bcf2-656cecb8c3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e90a-6dcb-4e39-9917-ceeb56505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4d47e3-a708-4f9e-bcf2-656cecb8c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710cd25-563f-408e-afb8-6e2590aa06df}" ma:internalName="TaxCatchAll" ma:showField="CatchAllData" ma:web="f54d47e3-a708-4f9e-bcf2-656cecb8c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4d47e3-a708-4f9e-bcf2-656cecb8c362" xsi:nil="true"/>
    <lcf76f155ced4ddcb4097134ff3c332f xmlns="f24ee90a-6dcb-4e39-9917-ceeb56505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C1A22F-F78F-43BB-AA51-392FF94DA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ee90a-6dcb-4e39-9917-ceeb56505a96"/>
    <ds:schemaRef ds:uri="f54d47e3-a708-4f9e-bcf2-656cecb8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53444-AB7F-474D-B1E7-AA333D2FF29C}">
  <ds:schemaRefs>
    <ds:schemaRef ds:uri="http://schemas.microsoft.com/sharepoint/v3/contenttype/forms"/>
  </ds:schemaRefs>
</ds:datastoreItem>
</file>

<file path=customXml/itemProps3.xml><?xml version="1.0" encoding="utf-8"?>
<ds:datastoreItem xmlns:ds="http://schemas.openxmlformats.org/officeDocument/2006/customXml" ds:itemID="{4FBC0418-312B-424B-B7CE-44DED13A387E}">
  <ds:schemaRef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f24ee90a-6dcb-4e39-9917-ceeb56505a96"/>
    <ds:schemaRef ds:uri="http://schemas.microsoft.com/office/2006/documentManagement/types"/>
    <ds:schemaRef ds:uri="f54d47e3-a708-4f9e-bcf2-656cecb8c362"/>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521</Words>
  <Characters>2472</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Ben  (DOE)</dc:creator>
  <cp:keywords/>
  <dc:description/>
  <cp:lastModifiedBy>Jones, Ben  (DOE)</cp:lastModifiedBy>
  <cp:revision>1</cp:revision>
  <dcterms:created xsi:type="dcterms:W3CDTF">2025-06-26T19:29:00Z</dcterms:created>
  <dcterms:modified xsi:type="dcterms:W3CDTF">2025-06-26T21:20:00Z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104eca49-575a-43c6-943a-07f22aff1119</vt:lpwstr>
  </property>
  <property fmtid="{D5CDD505-2E9C-101B-9397-08002B2CF9AE}" pid="3" name="ContentTypeId">
    <vt:lpwstr>0x010100C604840B7B33FD4691E9A4B1D08BC163</vt:lpwstr>
  </property>
  <property fmtid="{D5CDD505-2E9C-101B-9397-08002B2CF9AE}" pid="4" name="MSIP_Label_ec3b1a8e-41ed-4bc7-92d1-0305fbefd661_Enabled">
    <vt:lpwstr>true</vt:lpwstr>
  </property>
  <property fmtid="{D5CDD505-2E9C-101B-9397-08002B2CF9AE}" pid="5" name="MSIP_Label_ec3b1a8e-41ed-4bc7-92d1-0305fbefd661_SetDate">
    <vt:lpwstr>2025-06-26T21:20:01Z</vt:lpwstr>
  </property>
  <property fmtid="{D5CDD505-2E9C-101B-9397-08002B2CF9AE}" pid="6" name="MSIP_Label_ec3b1a8e-41ed-4bc7-92d1-0305fbefd661_Method">
    <vt:lpwstr>Standard</vt:lpwstr>
  </property>
  <property fmtid="{D5CDD505-2E9C-101B-9397-08002B2CF9AE}" pid="7" name="MSIP_Label_ec3b1a8e-41ed-4bc7-92d1-0305fbefd661_Name">
    <vt:lpwstr>M365-General - Anyone (Unrestricted)-Prod</vt:lpwstr>
  </property>
  <property fmtid="{D5CDD505-2E9C-101B-9397-08002B2CF9AE}" pid="8" name="MSIP_Label_ec3b1a8e-41ed-4bc7-92d1-0305fbefd661_SiteId">
    <vt:lpwstr>70af547c-69ab-416d-b4a6-543b5ce52b99</vt:lpwstr>
  </property>
  <property fmtid="{D5CDD505-2E9C-101B-9397-08002B2CF9AE}" pid="9" name="MSIP_Label_ec3b1a8e-41ed-4bc7-92d1-0305fbefd661_ActionId">
    <vt:lpwstr>6ea46a37-ba29-4411-bff9-8565dfd979b4</vt:lpwstr>
  </property>
  <property fmtid="{D5CDD505-2E9C-101B-9397-08002B2CF9AE}" pid="10" name="MSIP_Label_ec3b1a8e-41ed-4bc7-92d1-0305fbefd661_ContentBits">
    <vt:lpwstr>0</vt:lpwstr>
  </property>
  <property fmtid="{D5CDD505-2E9C-101B-9397-08002B2CF9AE}" pid="11" name="MediaServiceImageTags">
    <vt:lpwstr/>
  </property>
</Properties>
</file>