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5AC8" w14:textId="541D10C3" w:rsidR="0038331D" w:rsidRPr="00D37C63" w:rsidRDefault="00F10AAF" w:rsidP="00F03153">
      <w:pPr>
        <w:pStyle w:val="BodyB"/>
        <w:keepNext/>
        <w:jc w:val="center"/>
        <w:rPr>
          <w:rFonts w:cs="Times New Roman"/>
          <w:b/>
          <w:bCs/>
        </w:rPr>
      </w:pPr>
      <w:bookmarkStart w:id="0" w:name="_Hlk530384420"/>
      <w:r w:rsidRPr="00D37C63">
        <w:rPr>
          <w:rFonts w:cs="Times New Roman"/>
          <w:b/>
          <w:bCs/>
        </w:rPr>
        <w:t>Archaeological Research Center</w:t>
      </w:r>
      <w:bookmarkEnd w:id="0"/>
      <w:r w:rsidR="005875DD" w:rsidRPr="00D37C63">
        <w:rPr>
          <w:rFonts w:cs="Times New Roman"/>
          <w:b/>
          <w:bCs/>
        </w:rPr>
        <w:t xml:space="preserve"> – Board Report</w:t>
      </w:r>
    </w:p>
    <w:p w14:paraId="28BEC858" w14:textId="19BF1E6E" w:rsidR="006900EA" w:rsidRPr="00D37C63" w:rsidRDefault="005D684F" w:rsidP="00F03153">
      <w:pPr>
        <w:pStyle w:val="BodyB"/>
        <w:keepNext/>
        <w:jc w:val="center"/>
        <w:rPr>
          <w:rFonts w:cs="Times New Roman"/>
          <w:b/>
          <w:bCs/>
        </w:rPr>
      </w:pPr>
      <w:r w:rsidRPr="00D37C63">
        <w:rPr>
          <w:rFonts w:cs="Times New Roman"/>
          <w:b/>
          <w:bCs/>
        </w:rPr>
        <w:t>February 2</w:t>
      </w:r>
      <w:r w:rsidR="00A3003A" w:rsidRPr="00D37C63">
        <w:rPr>
          <w:rFonts w:cs="Times New Roman"/>
          <w:b/>
          <w:bCs/>
        </w:rPr>
        <w:t>1</w:t>
      </w:r>
      <w:r w:rsidRPr="00D37C63">
        <w:rPr>
          <w:rFonts w:cs="Times New Roman"/>
          <w:b/>
          <w:bCs/>
        </w:rPr>
        <w:t>, 2026</w:t>
      </w:r>
      <w:r w:rsidR="00A3003A" w:rsidRPr="00D37C63">
        <w:rPr>
          <w:rFonts w:cs="Times New Roman"/>
          <w:b/>
          <w:bCs/>
        </w:rPr>
        <w:t xml:space="preserve"> to May 8, 2026</w:t>
      </w:r>
    </w:p>
    <w:p w14:paraId="27846A68" w14:textId="77777777" w:rsidR="007047EB" w:rsidRDefault="007047EB" w:rsidP="00F03153">
      <w:pPr>
        <w:pStyle w:val="BodyB"/>
        <w:keepNext/>
        <w:rPr>
          <w:rFonts w:eastAsia="Calibri" w:cs="Times New Roman"/>
          <w:b/>
          <w:bCs/>
        </w:rPr>
      </w:pPr>
      <w:bookmarkStart w:id="1" w:name="_Hlk530384444"/>
    </w:p>
    <w:p w14:paraId="220800B5" w14:textId="77777777" w:rsidR="00332070" w:rsidRPr="00D37C63" w:rsidRDefault="00332070" w:rsidP="00F03153">
      <w:pPr>
        <w:pStyle w:val="BodyB"/>
        <w:keepNext/>
        <w:rPr>
          <w:rFonts w:eastAsia="Calibri" w:cs="Times New Roman"/>
          <w:b/>
          <w:bCs/>
        </w:rPr>
      </w:pPr>
    </w:p>
    <w:p w14:paraId="3A18994F" w14:textId="3B6186FD" w:rsidR="006900EA" w:rsidRPr="00D37C63" w:rsidRDefault="008125ED" w:rsidP="00F03153">
      <w:pPr>
        <w:pStyle w:val="BodyB"/>
        <w:keepNext/>
        <w:rPr>
          <w:rFonts w:eastAsia="Calibri" w:cs="Times New Roman"/>
          <w:b/>
          <w:bCs/>
        </w:rPr>
      </w:pPr>
      <w:r w:rsidRPr="00D37C63">
        <w:rPr>
          <w:rFonts w:cs="Times New Roman"/>
          <w:b/>
          <w:bCs/>
        </w:rPr>
        <w:t>In-House Contracts</w:t>
      </w:r>
      <w:r w:rsidR="004E70CD" w:rsidRPr="00D37C63">
        <w:rPr>
          <w:rFonts w:cs="Times New Roman"/>
          <w:b/>
          <w:bCs/>
        </w:rPr>
        <w:t>: fieldwork completed by ARC archaeologists</w:t>
      </w:r>
    </w:p>
    <w:p w14:paraId="7E6534F2" w14:textId="77777777" w:rsidR="003D53A9" w:rsidRPr="00D37C63" w:rsidRDefault="003D53A9" w:rsidP="003D53A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D37C63">
        <w:rPr>
          <w:rFonts w:eastAsia="Calibri"/>
          <w:bdr w:val="none" w:sz="0" w:space="0" w:color="auto"/>
        </w:rPr>
        <w:t>Projects for South Dakota Department of Transportation</w:t>
      </w:r>
    </w:p>
    <w:p w14:paraId="6C8EBA75"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9 surveys completed </w:t>
      </w:r>
    </w:p>
    <w:p w14:paraId="3A9409D9"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9 survey reports completed</w:t>
      </w:r>
    </w:p>
    <w:p w14:paraId="5C4AA0AC" w14:textId="77777777" w:rsidR="00A3003A" w:rsidRPr="00A3003A" w:rsidRDefault="00A3003A" w:rsidP="00A3003A">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1 archaeological site and 5 structures recorded and/or revisited </w:t>
      </w:r>
    </w:p>
    <w:p w14:paraId="3602D455" w14:textId="77777777" w:rsidR="00A3003A" w:rsidRPr="00A3003A" w:rsidRDefault="00A3003A" w:rsidP="00A3003A">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0 archaeological sites evaluated </w:t>
      </w:r>
    </w:p>
    <w:p w14:paraId="25987F4C"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8 record search letters submitted </w:t>
      </w:r>
    </w:p>
    <w:p w14:paraId="665845D9"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The survey for PCN 0781, Corson County, on the Standing Rock Sioux Tribe (SRST) Reservation is planned for mid-May. </w:t>
      </w:r>
    </w:p>
    <w:p w14:paraId="637C7B5C"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Met with SDDOT to review project priorities for the field season and discuss submitting reports and record searches through ATLAS, their project tracker database. </w:t>
      </w:r>
    </w:p>
    <w:p w14:paraId="399556FB"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Returned an artifact collection from 39LA0049 that was collected last summer during the PCN 089U project near Whitewood to the landowner. </w:t>
      </w:r>
    </w:p>
    <w:p w14:paraId="3136BDDE" w14:textId="77777777"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Worked on obtaining multiple permits for various SDDOT projects through the Bureau of Land Management, United States Forest Service, National Park Service, Lake Traverse Reservation, and Pine Ridge Reservation.</w:t>
      </w:r>
    </w:p>
    <w:p w14:paraId="1C1EA998" w14:textId="4C9D099D" w:rsidR="00A3003A" w:rsidRPr="00A3003A" w:rsidRDefault="00A3003A" w:rsidP="00A3003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A3003A">
        <w:rPr>
          <w:rFonts w:eastAsia="Calibri"/>
          <w:bdr w:val="none" w:sz="0" w:space="0" w:color="auto"/>
        </w:rPr>
        <w:t xml:space="preserve">Tested two new GPS units to compare the accuracy and precision of each unit to select one for purchasing in the next fiscal year. </w:t>
      </w:r>
    </w:p>
    <w:p w14:paraId="445A13F6" w14:textId="77777777" w:rsidR="00475931" w:rsidRPr="002669AE" w:rsidRDefault="0047593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Projects for Private Contractors, and South Dakota Game, Fish &amp; Parks</w:t>
      </w:r>
    </w:p>
    <w:p w14:paraId="309FE754" w14:textId="0BB59316" w:rsidR="007F65C4" w:rsidRPr="002669AE" w:rsidRDefault="002669AE"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 xml:space="preserve">11 </w:t>
      </w:r>
      <w:r w:rsidR="007F65C4" w:rsidRPr="002669AE">
        <w:rPr>
          <w:rFonts w:eastAsia="Calibri"/>
          <w:bdr w:val="none" w:sz="0" w:space="0" w:color="auto"/>
        </w:rPr>
        <w:t xml:space="preserve">surveys completed – </w:t>
      </w:r>
      <w:r w:rsidRPr="002669AE">
        <w:rPr>
          <w:rFonts w:eastAsia="Calibri"/>
          <w:bdr w:val="none" w:sz="0" w:space="0" w:color="auto"/>
        </w:rPr>
        <w:t>3</w:t>
      </w:r>
      <w:r w:rsidR="007F65C4" w:rsidRPr="002669AE">
        <w:rPr>
          <w:rFonts w:eastAsia="Calibri"/>
          <w:bdr w:val="none" w:sz="0" w:space="0" w:color="auto"/>
        </w:rPr>
        <w:t xml:space="preserve"> report</w:t>
      </w:r>
      <w:r w:rsidRPr="002669AE">
        <w:rPr>
          <w:rFonts w:eastAsia="Calibri"/>
          <w:bdr w:val="none" w:sz="0" w:space="0" w:color="auto"/>
        </w:rPr>
        <w:t>s</w:t>
      </w:r>
      <w:r w:rsidR="007F65C4" w:rsidRPr="002669AE">
        <w:rPr>
          <w:rFonts w:eastAsia="Calibri"/>
          <w:bdr w:val="none" w:sz="0" w:space="0" w:color="auto"/>
        </w:rPr>
        <w:t xml:space="preserve"> in progress</w:t>
      </w:r>
    </w:p>
    <w:p w14:paraId="4CD911B2" w14:textId="7C603B16" w:rsidR="007F65C4" w:rsidRPr="002669AE" w:rsidRDefault="002669AE"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16</w:t>
      </w:r>
      <w:r w:rsidR="007F65C4" w:rsidRPr="002669AE">
        <w:rPr>
          <w:rFonts w:eastAsia="Calibri"/>
          <w:bdr w:val="none" w:sz="0" w:space="0" w:color="auto"/>
        </w:rPr>
        <w:t xml:space="preserve"> survey </w:t>
      </w:r>
      <w:r w:rsidRPr="002669AE">
        <w:rPr>
          <w:rFonts w:eastAsia="Calibri"/>
          <w:bdr w:val="none" w:sz="0" w:space="0" w:color="auto"/>
        </w:rPr>
        <w:t>reports</w:t>
      </w:r>
      <w:r w:rsidR="007F65C4" w:rsidRPr="002669AE">
        <w:rPr>
          <w:rFonts w:eastAsia="Calibri"/>
          <w:bdr w:val="none" w:sz="0" w:space="0" w:color="auto"/>
        </w:rPr>
        <w:t xml:space="preserve"> completed</w:t>
      </w:r>
    </w:p>
    <w:p w14:paraId="20BF51F2" w14:textId="43919C8C" w:rsidR="007F65C4" w:rsidRPr="002669AE" w:rsidRDefault="002669AE"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11</w:t>
      </w:r>
      <w:r w:rsidR="007F65C4" w:rsidRPr="002669AE">
        <w:rPr>
          <w:rFonts w:eastAsia="Calibri"/>
          <w:bdr w:val="none" w:sz="0" w:space="0" w:color="auto"/>
        </w:rPr>
        <w:t xml:space="preserve"> record search letters submitted</w:t>
      </w:r>
    </w:p>
    <w:p w14:paraId="06E2BDAD" w14:textId="54133977" w:rsidR="00F01664" w:rsidRPr="002669AE" w:rsidRDefault="002669AE" w:rsidP="00F0166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2</w:t>
      </w:r>
      <w:r w:rsidR="00F01664" w:rsidRPr="002669AE">
        <w:rPr>
          <w:rFonts w:eastAsia="Calibri"/>
          <w:bdr w:val="none" w:sz="0" w:space="0" w:color="auto"/>
        </w:rPr>
        <w:t xml:space="preserve"> archaeological sites and</w:t>
      </w:r>
      <w:r w:rsidRPr="002669AE">
        <w:rPr>
          <w:rFonts w:eastAsia="Calibri"/>
          <w:bdr w:val="none" w:sz="0" w:space="0" w:color="auto"/>
        </w:rPr>
        <w:t xml:space="preserve"> 3</w:t>
      </w:r>
      <w:r w:rsidR="00F01664" w:rsidRPr="002669AE">
        <w:rPr>
          <w:rFonts w:eastAsia="Calibri"/>
          <w:bdr w:val="none" w:sz="0" w:space="0" w:color="auto"/>
        </w:rPr>
        <w:t xml:space="preserve"> structures recorded and/or revisited </w:t>
      </w:r>
    </w:p>
    <w:p w14:paraId="43934B0C" w14:textId="7ADA9559" w:rsidR="00F01664" w:rsidRPr="002669AE" w:rsidRDefault="00F01664" w:rsidP="00F0166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2669AE">
        <w:rPr>
          <w:rFonts w:eastAsia="Calibri"/>
          <w:bdr w:val="none" w:sz="0" w:space="0" w:color="auto"/>
        </w:rPr>
        <w:t xml:space="preserve">1 archaeological site evaluated </w:t>
      </w:r>
    </w:p>
    <w:p w14:paraId="6E74AC13" w14:textId="77777777" w:rsidR="00797C01" w:rsidRPr="00D37C63" w:rsidRDefault="00797C0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4CD02A6" w14:textId="6308143D" w:rsidR="005B7810" w:rsidRPr="00D37C63" w:rsidRDefault="005B7810" w:rsidP="00F0315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r w:rsidRPr="00D37C63">
        <w:rPr>
          <w:rFonts w:eastAsia="Calibri"/>
          <w:b/>
          <w:bCs/>
          <w:bdr w:val="none" w:sz="0" w:space="0" w:color="auto"/>
        </w:rPr>
        <w:t xml:space="preserve">GIS </w:t>
      </w:r>
    </w:p>
    <w:p w14:paraId="1C879F52" w14:textId="13E5BED7" w:rsidR="00A3003A" w:rsidRPr="00A3003A" w:rsidRDefault="00A3003A" w:rsidP="00A3003A">
      <w:pPr>
        <w:numPr>
          <w:ilvl w:val="0"/>
          <w:numId w:val="10"/>
        </w:numPr>
      </w:pPr>
      <w:bookmarkStart w:id="2" w:name="_Hlk48633527"/>
      <w:r w:rsidRPr="00A3003A">
        <w:t>ARC staff entered or updated a total of ~334 survey boundary features, ~826 site boundary features, ~24 investigation boundary features, ~398 subsurface testing features, and ~0 NRHP boundary features in the ARCH geodatabase</w:t>
      </w:r>
    </w:p>
    <w:p w14:paraId="19F7C031" w14:textId="77777777" w:rsidR="00A3003A" w:rsidRPr="00A3003A" w:rsidRDefault="00A3003A" w:rsidP="00A3003A">
      <w:pPr>
        <w:numPr>
          <w:ilvl w:val="0"/>
          <w:numId w:val="10"/>
        </w:numPr>
      </w:pPr>
      <w:r w:rsidRPr="00A3003A">
        <w:t>Existing features and records in the ARCH geodatabase continue to be checked for accuracy and are undergoing edits where necessary. Data is being addressed starting with county associated reports in an alphabetic sequence with this effort being completed for 10 out of 66 counties and currently focused on Charles Mix County.</w:t>
      </w:r>
    </w:p>
    <w:p w14:paraId="5094E281" w14:textId="1F5868DB" w:rsidR="00A3003A" w:rsidRPr="00A3003A" w:rsidRDefault="00A3003A" w:rsidP="00A3003A">
      <w:pPr>
        <w:numPr>
          <w:ilvl w:val="0"/>
          <w:numId w:val="10"/>
        </w:numPr>
      </w:pPr>
      <w:r w:rsidRPr="00A3003A">
        <w:t xml:space="preserve">An Esri Experience Builder application has been drafted to replace the current ARMS Online website (DE102) and is being tested for quality assessment and control before being put into production. </w:t>
      </w:r>
      <w:r w:rsidR="00332070">
        <w:t>Expected move to new website is early June.</w:t>
      </w:r>
    </w:p>
    <w:p w14:paraId="7AC24C5F" w14:textId="77777777" w:rsidR="00A3003A" w:rsidRPr="00A3003A" w:rsidRDefault="00A3003A" w:rsidP="00A3003A">
      <w:pPr>
        <w:numPr>
          <w:ilvl w:val="0"/>
          <w:numId w:val="10"/>
        </w:numPr>
      </w:pPr>
      <w:r w:rsidRPr="00A3003A">
        <w:t>~144 external and ~44 internal record search requests were fulfilled</w:t>
      </w:r>
    </w:p>
    <w:p w14:paraId="6B59F625" w14:textId="6C02E918" w:rsidR="00332070" w:rsidRPr="00332070" w:rsidRDefault="00A3003A" w:rsidP="004F0EFB">
      <w:pPr>
        <w:numPr>
          <w:ilvl w:val="0"/>
          <w:numId w:val="10"/>
        </w:numPr>
      </w:pPr>
      <w:r w:rsidRPr="00A3003A">
        <w:t>~26 internal projects were prepared for archaeological survey</w:t>
      </w:r>
    </w:p>
    <w:p w14:paraId="492077A7" w14:textId="46B52857" w:rsidR="00332070" w:rsidRDefault="00332070">
      <w:pPr>
        <w:rPr>
          <w:b/>
          <w:bCs/>
        </w:rPr>
      </w:pPr>
      <w:r>
        <w:rPr>
          <w:b/>
          <w:bCs/>
        </w:rPr>
        <w:br w:type="page"/>
      </w:r>
    </w:p>
    <w:p w14:paraId="2ED97DBA" w14:textId="77777777" w:rsidR="007F65C4" w:rsidRPr="00D37C63" w:rsidRDefault="007F65C4" w:rsidP="004F0EFB">
      <w:pPr>
        <w:rPr>
          <w:b/>
          <w:bCs/>
        </w:rPr>
      </w:pPr>
    </w:p>
    <w:p w14:paraId="0F1901DB" w14:textId="7225F45C" w:rsidR="004F0EFB" w:rsidRPr="00D37C63" w:rsidRDefault="004F0EFB" w:rsidP="004F0EFB">
      <w:pPr>
        <w:rPr>
          <w:b/>
          <w:bCs/>
        </w:rPr>
      </w:pPr>
      <w:r w:rsidRPr="00D37C63">
        <w:rPr>
          <w:b/>
          <w:bCs/>
        </w:rPr>
        <w:t>Burial/NAGPRA Reports</w:t>
      </w:r>
    </w:p>
    <w:p w14:paraId="03493EA4" w14:textId="733A9C7A" w:rsidR="005D684F" w:rsidRPr="00D37C63" w:rsidRDefault="00D37C63" w:rsidP="005D684F">
      <w:pPr>
        <w:rPr>
          <w:color w:val="000000"/>
          <w:u w:color="000000"/>
        </w:rPr>
      </w:pPr>
      <w:bookmarkStart w:id="3" w:name="_Hlk150943079"/>
      <w:r w:rsidRPr="00D37C63">
        <w:rPr>
          <w:color w:val="000000"/>
          <w:u w:color="000000"/>
        </w:rPr>
        <w:t>4</w:t>
      </w:r>
      <w:r w:rsidR="005D684F" w:rsidRPr="00D37C63">
        <w:rPr>
          <w:color w:val="000000"/>
          <w:u w:color="000000"/>
        </w:rPr>
        <w:t xml:space="preserve"> New Burial Reports</w:t>
      </w:r>
    </w:p>
    <w:bookmarkEnd w:id="3"/>
    <w:p w14:paraId="2A91E4CA" w14:textId="77777777" w:rsidR="00D37C63" w:rsidRPr="00D37C63" w:rsidRDefault="00D37C63" w:rsidP="00D37C6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rPr>
      </w:pPr>
      <w:r w:rsidRPr="00D37C63">
        <w:t>No Provenience – Possible human remains found at USD - nonhuman</w:t>
      </w:r>
    </w:p>
    <w:p w14:paraId="3A02E596" w14:textId="77777777" w:rsidR="00D37C63" w:rsidRPr="00D37C63" w:rsidRDefault="00D37C63" w:rsidP="00D37C6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rPr>
      </w:pPr>
      <w:r w:rsidRPr="00D37C63">
        <w:t>Lincoln County – Consultation with In Situ Archaeology regarding survey near Presten Cemetery</w:t>
      </w:r>
    </w:p>
    <w:p w14:paraId="1C2E7AEB" w14:textId="77777777" w:rsidR="00D37C63" w:rsidRPr="00D37C63" w:rsidRDefault="00D37C63" w:rsidP="00D37C6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rPr>
      </w:pPr>
      <w:r w:rsidRPr="00D37C63">
        <w:t>Beadle County – Consult with two private citizens regarding historic grave markers found in shed during renovation</w:t>
      </w:r>
    </w:p>
    <w:p w14:paraId="3E2E5187" w14:textId="77777777" w:rsidR="00D37C63" w:rsidRPr="00D37C63" w:rsidRDefault="00D37C63" w:rsidP="00D37C63">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rPr>
      </w:pPr>
      <w:r w:rsidRPr="00D37C63">
        <w:t>Pennington County – Consult with researcher about “Pennington County Rural Burial Area”</w:t>
      </w:r>
    </w:p>
    <w:p w14:paraId="213120B4" w14:textId="77777777" w:rsidR="00D37C63" w:rsidRPr="00D37C63" w:rsidRDefault="00D37C63" w:rsidP="00D37C63">
      <w:pPr>
        <w:pStyle w:val="ListParagraph"/>
        <w:numPr>
          <w:ilvl w:val="0"/>
          <w:numId w:val="15"/>
        </w:numPr>
        <w:rPr>
          <w:bCs/>
        </w:rPr>
      </w:pPr>
      <w:r w:rsidRPr="00D37C63">
        <w:rPr>
          <w:bCs/>
        </w:rPr>
        <w:t>Zero forensic and osteological reports were produced during this time. Work continues on two outstanding NAGPRA repatriation projects including the ancestor anonymously drop off at the CHC (BR2025-21), and the donation from the Sherf Family (BR 2025-34).</w:t>
      </w:r>
    </w:p>
    <w:p w14:paraId="2E4AF839" w14:textId="544A06AF" w:rsidR="005D684F" w:rsidRPr="00D37C63" w:rsidRDefault="005D684F" w:rsidP="005D684F">
      <w:pPr>
        <w:rPr>
          <w:bCs/>
          <w:color w:val="000000"/>
          <w:u w:color="000000"/>
        </w:rPr>
      </w:pPr>
      <w:r w:rsidRPr="00D37C63">
        <w:rPr>
          <w:bCs/>
          <w:color w:val="000000"/>
          <w:u w:color="000000"/>
        </w:rPr>
        <w:t>Miscellaneous</w:t>
      </w:r>
    </w:p>
    <w:p w14:paraId="1C701054" w14:textId="26B6C47F" w:rsidR="00D37C63" w:rsidRPr="00D37C63" w:rsidRDefault="00D37C63" w:rsidP="00D37C63">
      <w:pPr>
        <w:pStyle w:val="ListParagraph"/>
        <w:numPr>
          <w:ilvl w:val="0"/>
          <w:numId w:val="35"/>
        </w:numPr>
        <w:rPr>
          <w:bCs/>
        </w:rPr>
      </w:pPr>
      <w:r w:rsidRPr="00D37C63">
        <w:rPr>
          <w:bCs/>
        </w:rPr>
        <w:t>Tempest</w:t>
      </w:r>
      <w:r w:rsidRPr="00D37C63">
        <w:rPr>
          <w:bCs/>
        </w:rPr>
        <w:t xml:space="preserve"> Mellendorf will work part-time from June to August</w:t>
      </w:r>
      <w:r w:rsidRPr="00D37C63">
        <w:rPr>
          <w:bCs/>
        </w:rPr>
        <w:t xml:space="preserve"> to help with some prep work </w:t>
      </w:r>
      <w:r w:rsidRPr="00D37C63">
        <w:rPr>
          <w:bCs/>
        </w:rPr>
        <w:t>for planned consultations and repatriations</w:t>
      </w:r>
    </w:p>
    <w:p w14:paraId="4943F34F" w14:textId="77777777" w:rsidR="00D42B1B" w:rsidRPr="00D37C63" w:rsidRDefault="00D42B1B" w:rsidP="00F03153">
      <w:pPr>
        <w:rPr>
          <w:b/>
          <w:bCs/>
          <w:color w:val="000000"/>
          <w:u w:color="000000"/>
        </w:rPr>
      </w:pPr>
    </w:p>
    <w:p w14:paraId="38D6841D" w14:textId="41AA9C88" w:rsidR="008B4276" w:rsidRPr="00D37C63" w:rsidRDefault="008B4276" w:rsidP="00F03153">
      <w:pPr>
        <w:rPr>
          <w:b/>
          <w:bCs/>
          <w:color w:val="000000"/>
          <w:u w:color="000000"/>
        </w:rPr>
      </w:pPr>
      <w:r w:rsidRPr="00D37C63">
        <w:rPr>
          <w:b/>
          <w:bCs/>
          <w:color w:val="000000"/>
          <w:u w:color="000000"/>
        </w:rPr>
        <w:t>Outreach</w:t>
      </w:r>
    </w:p>
    <w:p w14:paraId="13013D29" w14:textId="77777777" w:rsidR="00A3003A" w:rsidRPr="00A3003A" w:rsidRDefault="00A3003A" w:rsidP="00A3003A">
      <w:pPr>
        <w:pStyle w:val="ListParagraph"/>
        <w:numPr>
          <w:ilvl w:val="0"/>
          <w:numId w:val="10"/>
        </w:numPr>
        <w:rPr>
          <w:rFonts w:eastAsia="Calibri"/>
        </w:rPr>
      </w:pPr>
      <w:r w:rsidRPr="00A3003A">
        <w:rPr>
          <w:rFonts w:eastAsia="Calibri"/>
        </w:rPr>
        <w:t>The ARC fielded 14 public outreach requests during this timeframe pertaining to information requests, artifact identifications, reported site locations, and the facilitation of private artifact collection donations to the ARC.</w:t>
      </w:r>
    </w:p>
    <w:p w14:paraId="3193FD8D" w14:textId="77777777" w:rsidR="00A3003A" w:rsidRPr="00A3003A" w:rsidRDefault="00A3003A" w:rsidP="00A3003A">
      <w:pPr>
        <w:pStyle w:val="ListParagraph"/>
        <w:numPr>
          <w:ilvl w:val="0"/>
          <w:numId w:val="10"/>
        </w:numPr>
        <w:rPr>
          <w:rFonts w:eastAsia="Calibri"/>
        </w:rPr>
      </w:pPr>
      <w:r w:rsidRPr="00A3003A">
        <w:rPr>
          <w:rFonts w:eastAsia="Calibri"/>
        </w:rPr>
        <w:t xml:space="preserve">During March, Dustin Lloyd submitted a short biography, and Matthew Busch submitted an article titled “Edythe Lysle George: A Bright Flame in ‘Darkest America’” for the South Dakota Archaeological Society (SDAS) </w:t>
      </w:r>
      <w:r w:rsidRPr="00A3003A">
        <w:rPr>
          <w:rFonts w:eastAsia="Calibri"/>
          <w:i/>
          <w:iCs/>
        </w:rPr>
        <w:t>To the Point</w:t>
      </w:r>
      <w:r w:rsidRPr="00A3003A">
        <w:rPr>
          <w:rFonts w:eastAsia="Calibri"/>
        </w:rPr>
        <w:t xml:space="preserve"> (Vol. 56, No.1 March 2026) monthly newsletter.</w:t>
      </w:r>
    </w:p>
    <w:p w14:paraId="1572D1C8" w14:textId="77777777" w:rsidR="00A3003A" w:rsidRPr="00A3003A" w:rsidRDefault="00A3003A" w:rsidP="00A3003A">
      <w:pPr>
        <w:pStyle w:val="ListParagraph"/>
        <w:numPr>
          <w:ilvl w:val="0"/>
          <w:numId w:val="10"/>
        </w:numPr>
        <w:rPr>
          <w:rFonts w:eastAsia="Calibri"/>
        </w:rPr>
      </w:pPr>
      <w:r w:rsidRPr="00A3003A">
        <w:rPr>
          <w:rFonts w:eastAsia="Calibri"/>
        </w:rPr>
        <w:t>On March 5</w:t>
      </w:r>
      <w:r w:rsidRPr="00A3003A">
        <w:rPr>
          <w:rFonts w:eastAsia="Calibri"/>
          <w:vertAlign w:val="superscript"/>
        </w:rPr>
        <w:t>th</w:t>
      </w:r>
      <w:r w:rsidRPr="00A3003A">
        <w:rPr>
          <w:rFonts w:eastAsia="Calibri"/>
        </w:rPr>
        <w:t xml:space="preserve">, 2026, Katie Lamie provided a presentation titled “Taking One for the Road: An 1878 Bottle Dump between Grasshopper Jim’s Scooptown and Camp Sturgis” for the South Dakota Archaeological Society (SDAS) - Sioux Falls Chapter. </w:t>
      </w:r>
    </w:p>
    <w:p w14:paraId="70E6AB0A" w14:textId="77777777" w:rsidR="00A3003A" w:rsidRPr="00A3003A" w:rsidRDefault="00A3003A" w:rsidP="00A3003A">
      <w:pPr>
        <w:pStyle w:val="ListParagraph"/>
        <w:numPr>
          <w:ilvl w:val="0"/>
          <w:numId w:val="10"/>
        </w:numPr>
        <w:rPr>
          <w:rFonts w:eastAsia="Calibri"/>
        </w:rPr>
      </w:pPr>
      <w:r w:rsidRPr="00A3003A">
        <w:rPr>
          <w:rFonts w:eastAsia="Calibri"/>
        </w:rPr>
        <w:t>On March 19</w:t>
      </w:r>
      <w:r w:rsidRPr="00A3003A">
        <w:rPr>
          <w:rFonts w:eastAsia="Calibri"/>
          <w:vertAlign w:val="superscript"/>
        </w:rPr>
        <w:t>th</w:t>
      </w:r>
      <w:r w:rsidRPr="00A3003A">
        <w:rPr>
          <w:rFonts w:eastAsia="Calibri"/>
        </w:rPr>
        <w:t xml:space="preserve">, Matthew Busch participated in a Teams meeting with SHPO staff Katie Wasley and USACE staff Megan Ernst to collaborate in the planning of activities for the annual 2026 Archaeology Camp. </w:t>
      </w:r>
    </w:p>
    <w:p w14:paraId="5C3C801D" w14:textId="77777777" w:rsidR="00A3003A" w:rsidRPr="00A3003A" w:rsidRDefault="00A3003A" w:rsidP="00A3003A">
      <w:pPr>
        <w:pStyle w:val="ListParagraph"/>
        <w:numPr>
          <w:ilvl w:val="0"/>
          <w:numId w:val="10"/>
        </w:numPr>
        <w:rPr>
          <w:rFonts w:eastAsia="Calibri"/>
        </w:rPr>
      </w:pPr>
      <w:r w:rsidRPr="00A3003A">
        <w:rPr>
          <w:rFonts w:eastAsia="Calibri"/>
        </w:rPr>
        <w:t>On May 7</w:t>
      </w:r>
      <w:r w:rsidRPr="00A3003A">
        <w:rPr>
          <w:rFonts w:eastAsia="Calibri"/>
          <w:vertAlign w:val="superscript"/>
        </w:rPr>
        <w:t>th</w:t>
      </w:r>
      <w:r w:rsidRPr="00A3003A">
        <w:rPr>
          <w:rFonts w:eastAsia="Calibri"/>
        </w:rPr>
        <w:t xml:space="preserve">, 2026, Fidel Martinez-Greer and Matthew Busch revisited Pre-Contact archaeological sites (39BE87, 39BE88, and 39BE93) on the Mueller and neighboring Chaplin properties located along the James River in Beadle County (2026-OR-011) at the request of the landowners. </w:t>
      </w:r>
    </w:p>
    <w:p w14:paraId="180BBE84" w14:textId="77777777" w:rsidR="00A3003A" w:rsidRPr="00A3003A" w:rsidRDefault="00A3003A" w:rsidP="00A3003A">
      <w:pPr>
        <w:pStyle w:val="ListParagraph"/>
        <w:numPr>
          <w:ilvl w:val="0"/>
          <w:numId w:val="10"/>
        </w:numPr>
        <w:rPr>
          <w:rFonts w:eastAsia="Calibri"/>
        </w:rPr>
      </w:pPr>
      <w:r w:rsidRPr="00A3003A">
        <w:rPr>
          <w:rFonts w:eastAsia="Calibri"/>
        </w:rPr>
        <w:t>The ARC registered/committed to the upcoming public education events: The Journey Museum Summer Festival on June 13</w:t>
      </w:r>
      <w:r w:rsidRPr="00A3003A">
        <w:rPr>
          <w:rFonts w:eastAsia="Calibri"/>
          <w:vertAlign w:val="superscript"/>
        </w:rPr>
        <w:t xml:space="preserve"> </w:t>
      </w:r>
      <w:r w:rsidRPr="00A3003A">
        <w:rPr>
          <w:rFonts w:eastAsia="Calibri"/>
        </w:rPr>
        <w:t xml:space="preserve">– Michelle Prichard and Katie Anderson. </w:t>
      </w:r>
    </w:p>
    <w:p w14:paraId="63FEE622" w14:textId="77777777" w:rsidR="00D60123" w:rsidRPr="00D37C63" w:rsidRDefault="00D60123" w:rsidP="00F03153">
      <w:pPr>
        <w:pStyle w:val="ListParagraph"/>
        <w:rPr>
          <w:rFonts w:eastAsia="Calibri"/>
        </w:rPr>
      </w:pPr>
    </w:p>
    <w:bookmarkEnd w:id="2"/>
    <w:p w14:paraId="7588E78D" w14:textId="26BDA640" w:rsidR="00A0303A" w:rsidRPr="00D37C63" w:rsidRDefault="00A0303A" w:rsidP="00F03153">
      <w:pPr>
        <w:rPr>
          <w:b/>
          <w:bCs/>
        </w:rPr>
      </w:pPr>
      <w:r w:rsidRPr="00D37C63">
        <w:rPr>
          <w:b/>
          <w:bCs/>
        </w:rPr>
        <w:t xml:space="preserve">Repository and </w:t>
      </w:r>
      <w:r w:rsidR="00E13FC8" w:rsidRPr="00D37C63">
        <w:rPr>
          <w:b/>
          <w:bCs/>
        </w:rPr>
        <w:t xml:space="preserve">Records </w:t>
      </w:r>
      <w:r w:rsidRPr="00D37C63">
        <w:rPr>
          <w:b/>
          <w:bCs/>
        </w:rPr>
        <w:t>Archives</w:t>
      </w:r>
    </w:p>
    <w:p w14:paraId="4A8B247D" w14:textId="77777777" w:rsidR="00A3003A" w:rsidRPr="00D37C63" w:rsidRDefault="00A3003A" w:rsidP="00A3003A">
      <w:pPr>
        <w:pStyle w:val="ListParagraph"/>
        <w:numPr>
          <w:ilvl w:val="0"/>
          <w:numId w:val="11"/>
        </w:numPr>
        <w:rPr>
          <w:bCs/>
        </w:rPr>
      </w:pPr>
      <w:r w:rsidRPr="00D37C63">
        <w:rPr>
          <w:bCs/>
        </w:rPr>
        <w:t>19 NEW sites entered into the site database</w:t>
      </w:r>
    </w:p>
    <w:p w14:paraId="406FE5B8" w14:textId="77777777" w:rsidR="00A3003A" w:rsidRPr="00D37C63" w:rsidRDefault="00A3003A" w:rsidP="00A3003A">
      <w:pPr>
        <w:pStyle w:val="ListParagraph"/>
        <w:numPr>
          <w:ilvl w:val="0"/>
          <w:numId w:val="11"/>
        </w:numPr>
        <w:rPr>
          <w:bCs/>
        </w:rPr>
      </w:pPr>
      <w:r w:rsidRPr="00D37C63">
        <w:rPr>
          <w:bCs/>
        </w:rPr>
        <w:t>107 UPDATED sites entered into the site database</w:t>
      </w:r>
    </w:p>
    <w:p w14:paraId="1FCC943E" w14:textId="77777777" w:rsidR="00A3003A" w:rsidRPr="00D37C63" w:rsidRDefault="00A3003A" w:rsidP="00A3003A">
      <w:pPr>
        <w:pStyle w:val="ListParagraph"/>
        <w:numPr>
          <w:ilvl w:val="0"/>
          <w:numId w:val="11"/>
        </w:numPr>
        <w:rPr>
          <w:bCs/>
        </w:rPr>
      </w:pPr>
      <w:r w:rsidRPr="00D37C63">
        <w:rPr>
          <w:bCs/>
        </w:rPr>
        <w:t>59 NEW reports entered into the report database</w:t>
      </w:r>
    </w:p>
    <w:p w14:paraId="065FE48C" w14:textId="77777777" w:rsidR="00A3003A" w:rsidRPr="00D37C63" w:rsidRDefault="00A3003A" w:rsidP="00A3003A">
      <w:pPr>
        <w:pStyle w:val="ListParagraph"/>
        <w:numPr>
          <w:ilvl w:val="0"/>
          <w:numId w:val="11"/>
        </w:numPr>
        <w:rPr>
          <w:bCs/>
        </w:rPr>
      </w:pPr>
      <w:r w:rsidRPr="00D37C63">
        <w:rPr>
          <w:bCs/>
        </w:rPr>
        <w:t xml:space="preserve">2 CLOSED archive number fixing duplicates in database </w:t>
      </w:r>
    </w:p>
    <w:p w14:paraId="533828A1" w14:textId="77777777" w:rsidR="00A3003A" w:rsidRPr="00D37C63" w:rsidRDefault="00A3003A" w:rsidP="00A3003A">
      <w:pPr>
        <w:pStyle w:val="ListParagraph"/>
        <w:numPr>
          <w:ilvl w:val="0"/>
          <w:numId w:val="11"/>
        </w:numPr>
        <w:rPr>
          <w:bCs/>
        </w:rPr>
      </w:pPr>
      <w:r w:rsidRPr="00D37C63">
        <w:rPr>
          <w:bCs/>
        </w:rPr>
        <w:t>Three new artifact collections were accessioned, and four curation agreement renewals were processed. Roughly 100 report submission packages were received from contractors as part of the curation agreement renewal process or in relation to a state permit application.</w:t>
      </w:r>
    </w:p>
    <w:p w14:paraId="2C7B895F" w14:textId="77777777" w:rsidR="00A3003A" w:rsidRPr="00D37C63" w:rsidRDefault="00A3003A" w:rsidP="00A3003A">
      <w:pPr>
        <w:pStyle w:val="ListParagraph"/>
        <w:keepNext/>
        <w:numPr>
          <w:ilvl w:val="0"/>
          <w:numId w:val="11"/>
        </w:numPr>
        <w:rPr>
          <w:bCs/>
        </w:rPr>
      </w:pPr>
      <w:r w:rsidRPr="00D37C63">
        <w:rPr>
          <w:bCs/>
        </w:rPr>
        <w:t xml:space="preserve">The first week of March, ARC repository staff assessed the archaeological contract collections that remained at the former lab at the University of South Dakota and transferred those </w:t>
      </w:r>
      <w:r w:rsidRPr="00D37C63">
        <w:rPr>
          <w:bCs/>
        </w:rPr>
        <w:lastRenderedPageBreak/>
        <w:t>collections that were determined to be state-owned. During a follow-up assessment during the first week of April, repository staff returned to sort through lab project documentation, including maps, reports, photos, and field forms. Once these associated record sets were brought back to the ARC, staff started upgrading the storage conditions for these materials and processing the collections.</w:t>
      </w:r>
    </w:p>
    <w:p w14:paraId="1A51D609" w14:textId="77777777" w:rsidR="00A3003A" w:rsidRPr="00D37C63" w:rsidRDefault="00A3003A" w:rsidP="00A3003A">
      <w:pPr>
        <w:pStyle w:val="ListParagraph"/>
        <w:keepNext/>
        <w:numPr>
          <w:ilvl w:val="0"/>
          <w:numId w:val="11"/>
        </w:numPr>
        <w:rPr>
          <w:bCs/>
        </w:rPr>
      </w:pPr>
      <w:r w:rsidRPr="00D37C63">
        <w:rPr>
          <w:bCs/>
        </w:rPr>
        <w:t>Re-housing and curation upgrades continued for the Lead Open Cut Expansion collection from site 39LA3001. Additional artifacts and documentation related to this collection were recovered during the University of South Dakota assessment.</w:t>
      </w:r>
    </w:p>
    <w:p w14:paraId="508CC68C" w14:textId="77777777" w:rsidR="00A3003A" w:rsidRPr="00D37C63" w:rsidRDefault="00A3003A" w:rsidP="00A3003A">
      <w:pPr>
        <w:pStyle w:val="ListParagraph"/>
        <w:keepNext/>
        <w:numPr>
          <w:ilvl w:val="0"/>
          <w:numId w:val="11"/>
        </w:numPr>
        <w:rPr>
          <w:bCs/>
        </w:rPr>
      </w:pPr>
      <w:r w:rsidRPr="00D37C63">
        <w:rPr>
          <w:bCs/>
        </w:rPr>
        <w:t>Fort Pierre Chouteau (site 39ST0237) collections are also being sorted and inventoried following a loan return that was coordinated for report production. Additional artifacts and documentation associated with this collection were also recovered during the University of South Dakota assessment.</w:t>
      </w:r>
    </w:p>
    <w:p w14:paraId="1B5C9911" w14:textId="77777777" w:rsidR="00C91475" w:rsidRPr="00D37C63" w:rsidRDefault="00C91475" w:rsidP="00F03153">
      <w:pPr>
        <w:pStyle w:val="ListParagraph"/>
        <w:rPr>
          <w:bCs/>
        </w:rPr>
      </w:pPr>
    </w:p>
    <w:p w14:paraId="7D2DD083" w14:textId="7D9E586A" w:rsidR="006900EA" w:rsidRPr="00D37C63" w:rsidRDefault="00F10AAF" w:rsidP="00F03153">
      <w:pPr>
        <w:pStyle w:val="BodyB"/>
        <w:keepNext/>
        <w:rPr>
          <w:rFonts w:cs="Times New Roman"/>
          <w:b/>
          <w:bCs/>
        </w:rPr>
      </w:pPr>
      <w:r w:rsidRPr="00D37C63">
        <w:rPr>
          <w:rFonts w:cs="Times New Roman"/>
          <w:b/>
          <w:bCs/>
        </w:rPr>
        <w:t xml:space="preserve">Mining </w:t>
      </w:r>
      <w:r w:rsidR="00C91475" w:rsidRPr="00D37C63">
        <w:rPr>
          <w:rFonts w:cs="Times New Roman"/>
          <w:b/>
          <w:bCs/>
        </w:rPr>
        <w:t xml:space="preserve">Reviews </w:t>
      </w:r>
      <w:r w:rsidRPr="00D37C63">
        <w:rPr>
          <w:rFonts w:cs="Times New Roman"/>
          <w:b/>
          <w:bCs/>
        </w:rPr>
        <w:t xml:space="preserve">and </w:t>
      </w:r>
      <w:r w:rsidR="00C91475" w:rsidRPr="00D37C63">
        <w:rPr>
          <w:rFonts w:cs="Times New Roman"/>
          <w:b/>
          <w:bCs/>
        </w:rPr>
        <w:t xml:space="preserve">State Land </w:t>
      </w:r>
      <w:r w:rsidRPr="00D37C63">
        <w:rPr>
          <w:rFonts w:cs="Times New Roman"/>
          <w:b/>
          <w:bCs/>
        </w:rPr>
        <w:t>Permits</w:t>
      </w:r>
    </w:p>
    <w:p w14:paraId="62827D10" w14:textId="77777777" w:rsidR="00A3003A" w:rsidRPr="000E2769" w:rsidRDefault="00A3003A" w:rsidP="007B630D">
      <w:pPr>
        <w:pStyle w:val="BodyB"/>
        <w:keepNext/>
        <w:numPr>
          <w:ilvl w:val="0"/>
          <w:numId w:val="33"/>
        </w:numPr>
        <w:rPr>
          <w:rFonts w:cs="Times New Roman"/>
          <w:b/>
          <w:bCs/>
        </w:rPr>
      </w:pPr>
      <w:bookmarkStart w:id="4" w:name="_Hlk150943532"/>
      <w:r w:rsidRPr="00D37C63">
        <w:rPr>
          <w:rFonts w:eastAsia="Calibri" w:cs="Times New Roman"/>
          <w:bCs/>
          <w:bdr w:val="none" w:sz="0" w:space="0" w:color="auto"/>
        </w:rPr>
        <w:t xml:space="preserve">42 Sand/gravel licenses </w:t>
      </w:r>
      <w:bookmarkEnd w:id="4"/>
      <w:r w:rsidRPr="00D37C63">
        <w:rPr>
          <w:rFonts w:eastAsia="Calibri" w:cs="Times New Roman"/>
          <w:bCs/>
          <w:bdr w:val="none" w:sz="0" w:space="0" w:color="auto"/>
        </w:rPr>
        <w:t>(Seven Intent to Mine, 33 Intent to Continue Operations, One Notice to Expand Operations, and One Intent to Mine Corrections), 0 SECUL, and 1 EXNI applications reviewed.</w:t>
      </w:r>
    </w:p>
    <w:p w14:paraId="1698B1C1" w14:textId="706727F7" w:rsidR="000E2769" w:rsidRPr="00D37C63" w:rsidRDefault="000E2769" w:rsidP="007B630D">
      <w:pPr>
        <w:pStyle w:val="BodyB"/>
        <w:keepNext/>
        <w:numPr>
          <w:ilvl w:val="0"/>
          <w:numId w:val="33"/>
        </w:numPr>
        <w:rPr>
          <w:rFonts w:cs="Times New Roman"/>
          <w:b/>
          <w:bCs/>
        </w:rPr>
      </w:pPr>
      <w:r>
        <w:rPr>
          <w:rFonts w:eastAsia="Calibri" w:cs="Times New Roman"/>
          <w:bCs/>
          <w:bdr w:val="none" w:sz="0" w:space="0" w:color="auto"/>
        </w:rPr>
        <w:t>ARC staff to testify at Clean Nuclear public hearing in Hot Springs, SD – scheduled May 18-22</w:t>
      </w:r>
    </w:p>
    <w:p w14:paraId="0875088D" w14:textId="2D08BC99" w:rsidR="007B630D" w:rsidRPr="00D37C63" w:rsidRDefault="00A3003A" w:rsidP="007B630D">
      <w:pPr>
        <w:pStyle w:val="BodyB"/>
        <w:keepNext/>
        <w:numPr>
          <w:ilvl w:val="0"/>
          <w:numId w:val="33"/>
        </w:numPr>
        <w:rPr>
          <w:rFonts w:cs="Times New Roman"/>
          <w:b/>
          <w:bCs/>
        </w:rPr>
      </w:pPr>
      <w:r w:rsidRPr="00D37C63">
        <w:rPr>
          <w:rFonts w:eastAsia="Calibri" w:cs="Times New Roman"/>
          <w:bCs/>
          <w:bdr w:val="none" w:sz="0" w:space="0" w:color="auto"/>
        </w:rPr>
        <w:t>3</w:t>
      </w:r>
      <w:r w:rsidR="007D3C91" w:rsidRPr="00D37C63">
        <w:rPr>
          <w:rFonts w:eastAsia="Calibri" w:cs="Times New Roman"/>
          <w:bCs/>
          <w:bdr w:val="none" w:sz="0" w:space="0" w:color="auto"/>
        </w:rPr>
        <w:t xml:space="preserve"> </w:t>
      </w:r>
      <w:r w:rsidR="007B630D" w:rsidRPr="00D37C63">
        <w:rPr>
          <w:rFonts w:eastAsia="Calibri" w:cs="Times New Roman"/>
          <w:bCs/>
          <w:bdr w:val="none" w:sz="0" w:space="0" w:color="auto"/>
        </w:rPr>
        <w:t>State permits received/reviewed</w:t>
      </w:r>
    </w:p>
    <w:p w14:paraId="18A91D71" w14:textId="77777777" w:rsidR="007B630D" w:rsidRPr="00D37C63" w:rsidRDefault="007B630D" w:rsidP="007B630D">
      <w:pPr>
        <w:pStyle w:val="BodyB"/>
        <w:keepNext/>
        <w:ind w:left="720"/>
        <w:rPr>
          <w:rFonts w:cs="Times New Roman"/>
          <w:b/>
          <w:bCs/>
        </w:rPr>
      </w:pPr>
    </w:p>
    <w:p w14:paraId="2EB4C491" w14:textId="30151650" w:rsidR="00A0303A" w:rsidRPr="00D37C63" w:rsidRDefault="00F10AAF" w:rsidP="00F03153">
      <w:pPr>
        <w:pStyle w:val="BodyB"/>
        <w:keepNext/>
        <w:rPr>
          <w:rFonts w:cs="Times New Roman"/>
          <w:b/>
          <w:bCs/>
        </w:rPr>
      </w:pPr>
      <w:r w:rsidRPr="00D37C63">
        <w:rPr>
          <w:rFonts w:cs="Times New Roman"/>
          <w:b/>
          <w:bCs/>
        </w:rPr>
        <w:t>Other</w:t>
      </w:r>
      <w:bookmarkEnd w:id="1"/>
    </w:p>
    <w:p w14:paraId="05CD428E" w14:textId="10534C88" w:rsidR="00E13FC8" w:rsidRPr="00D37C63" w:rsidRDefault="007D3C91" w:rsidP="00385A67">
      <w:pPr>
        <w:pStyle w:val="BodyB"/>
        <w:keepNext/>
        <w:numPr>
          <w:ilvl w:val="0"/>
          <w:numId w:val="32"/>
        </w:numPr>
        <w:rPr>
          <w:rFonts w:cs="Times New Roman"/>
        </w:rPr>
      </w:pPr>
      <w:r w:rsidRPr="00D37C63">
        <w:rPr>
          <w:rFonts w:cs="Times New Roman"/>
        </w:rPr>
        <w:t>Nothing to report</w:t>
      </w:r>
    </w:p>
    <w:sectPr w:rsidR="00E13FC8" w:rsidRPr="00D37C63" w:rsidSect="00035EC0">
      <w:footerReference w:type="default" r:id="rId8"/>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5D48" w14:textId="77777777" w:rsidR="0026675B" w:rsidRDefault="0026675B">
      <w:r>
        <w:separator/>
      </w:r>
    </w:p>
  </w:endnote>
  <w:endnote w:type="continuationSeparator" w:id="0">
    <w:p w14:paraId="7CEFE1FB" w14:textId="77777777" w:rsidR="0026675B" w:rsidRDefault="0026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0AE9" w14:textId="77777777" w:rsidR="005875DD" w:rsidRPr="005875DD" w:rsidRDefault="00F10AAF" w:rsidP="005875DD">
    <w:pPr>
      <w:pStyle w:val="BodyB"/>
      <w:tabs>
        <w:tab w:val="center" w:pos="4680"/>
        <w:tab w:val="right" w:pos="8620"/>
      </w:tabs>
      <w:outlineLvl w:val="0"/>
      <w:rPr>
        <w:rFonts w:cs="Times New Roman"/>
        <w:sz w:val="20"/>
        <w:szCs w:val="20"/>
      </w:rPr>
    </w:pPr>
    <w:r w:rsidRPr="005875DD">
      <w:rPr>
        <w:rFonts w:cs="Times New Roman"/>
        <w:sz w:val="20"/>
        <w:szCs w:val="20"/>
      </w:rPr>
      <w:t>Archaeological Research Cente</w:t>
    </w:r>
    <w:r w:rsidR="005875DD" w:rsidRPr="005875DD">
      <w:rPr>
        <w:rFonts w:cs="Times New Roman"/>
        <w:sz w:val="20"/>
        <w:szCs w:val="20"/>
      </w:rPr>
      <w:t>r</w:t>
    </w:r>
  </w:p>
  <w:p w14:paraId="6C38F850" w14:textId="56F13621" w:rsidR="006900EA" w:rsidRPr="00F52759" w:rsidRDefault="005875DD" w:rsidP="005875DD">
    <w:pPr>
      <w:pStyle w:val="BodyB"/>
      <w:tabs>
        <w:tab w:val="center" w:pos="4680"/>
        <w:tab w:val="right" w:pos="8620"/>
      </w:tabs>
      <w:outlineLvl w:val="0"/>
      <w:rPr>
        <w:rFonts w:cs="Times New Roman"/>
      </w:rPr>
    </w:pPr>
    <w:r w:rsidRPr="005875DD">
      <w:rPr>
        <w:rFonts w:cs="Times New Roman"/>
        <w:sz w:val="20"/>
        <w:szCs w:val="20"/>
      </w:rPr>
      <w:t>Compiled by Cassie Vogt, State Archaeologist</w:t>
    </w:r>
    <w:r w:rsidR="00F52759">
      <w:rPr>
        <w:rFonts w:cs="Times New Roman"/>
      </w:rPr>
      <w:tab/>
    </w:r>
    <w:r w:rsidR="00F10AAF" w:rsidRPr="00F52759">
      <w:rPr>
        <w:rFonts w:cs="Times New Roman"/>
      </w:rPr>
      <w:tab/>
    </w:r>
    <w:r w:rsidR="00F10AAF" w:rsidRPr="00F52759">
      <w:rPr>
        <w:rFonts w:eastAsia="Calibri" w:cs="Times New Roman"/>
      </w:rPr>
      <w:fldChar w:fldCharType="begin"/>
    </w:r>
    <w:r w:rsidR="00F10AAF" w:rsidRPr="00F52759">
      <w:rPr>
        <w:rFonts w:eastAsia="Calibri" w:cs="Times New Roman"/>
      </w:rPr>
      <w:instrText xml:space="preserve"> PAGE </w:instrText>
    </w:r>
    <w:r w:rsidR="00F10AAF" w:rsidRPr="00F52759">
      <w:rPr>
        <w:rFonts w:eastAsia="Calibri" w:cs="Times New Roman"/>
      </w:rPr>
      <w:fldChar w:fldCharType="separate"/>
    </w:r>
    <w:r w:rsidR="00D5349B" w:rsidRPr="00F52759">
      <w:rPr>
        <w:rFonts w:eastAsia="Calibri" w:cs="Times New Roman"/>
        <w:noProof/>
      </w:rPr>
      <w:t>1</w:t>
    </w:r>
    <w:r w:rsidR="00F10AAF" w:rsidRPr="00F52759">
      <w:rPr>
        <w:rFonts w:eastAsia="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D9E0" w14:textId="77777777" w:rsidR="0026675B" w:rsidRDefault="0026675B">
      <w:r>
        <w:separator/>
      </w:r>
    </w:p>
  </w:footnote>
  <w:footnote w:type="continuationSeparator" w:id="0">
    <w:p w14:paraId="0CDF7724" w14:textId="77777777" w:rsidR="0026675B" w:rsidRDefault="0026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A02"/>
    <w:multiLevelType w:val="hybridMultilevel"/>
    <w:tmpl w:val="A750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464C"/>
    <w:multiLevelType w:val="hybridMultilevel"/>
    <w:tmpl w:val="36AEF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90"/>
    <w:multiLevelType w:val="hybridMultilevel"/>
    <w:tmpl w:val="DFF2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A77FD"/>
    <w:multiLevelType w:val="hybridMultilevel"/>
    <w:tmpl w:val="74C2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82B"/>
    <w:multiLevelType w:val="hybridMultilevel"/>
    <w:tmpl w:val="CEB2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A067AA"/>
    <w:multiLevelType w:val="hybridMultilevel"/>
    <w:tmpl w:val="815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1460"/>
    <w:multiLevelType w:val="hybridMultilevel"/>
    <w:tmpl w:val="AFF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2AAA"/>
    <w:multiLevelType w:val="hybridMultilevel"/>
    <w:tmpl w:val="CCD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B88"/>
    <w:multiLevelType w:val="hybridMultilevel"/>
    <w:tmpl w:val="1DFEF4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E985341"/>
    <w:multiLevelType w:val="hybridMultilevel"/>
    <w:tmpl w:val="501CBE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7C4450E"/>
    <w:multiLevelType w:val="hybridMultilevel"/>
    <w:tmpl w:val="EA2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06D2"/>
    <w:multiLevelType w:val="hybridMultilevel"/>
    <w:tmpl w:val="CF44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34F37"/>
    <w:multiLevelType w:val="hybridMultilevel"/>
    <w:tmpl w:val="8E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9E"/>
    <w:multiLevelType w:val="hybridMultilevel"/>
    <w:tmpl w:val="488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11413"/>
    <w:multiLevelType w:val="hybridMultilevel"/>
    <w:tmpl w:val="BE28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0FE2"/>
    <w:multiLevelType w:val="hybridMultilevel"/>
    <w:tmpl w:val="F382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F37E1"/>
    <w:multiLevelType w:val="hybridMultilevel"/>
    <w:tmpl w:val="92066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4412A2"/>
    <w:multiLevelType w:val="hybridMultilevel"/>
    <w:tmpl w:val="DDF4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11864"/>
    <w:multiLevelType w:val="hybridMultilevel"/>
    <w:tmpl w:val="E344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C49C9"/>
    <w:multiLevelType w:val="hybridMultilevel"/>
    <w:tmpl w:val="D0501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450FF"/>
    <w:multiLevelType w:val="hybridMultilevel"/>
    <w:tmpl w:val="1BB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D3572"/>
    <w:multiLevelType w:val="hybridMultilevel"/>
    <w:tmpl w:val="35B8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51BCE"/>
    <w:multiLevelType w:val="hybridMultilevel"/>
    <w:tmpl w:val="698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A6E77"/>
    <w:multiLevelType w:val="hybridMultilevel"/>
    <w:tmpl w:val="59E2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101CF"/>
    <w:multiLevelType w:val="hybridMultilevel"/>
    <w:tmpl w:val="3A08A1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9100DCC"/>
    <w:multiLevelType w:val="hybridMultilevel"/>
    <w:tmpl w:val="76FE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6576A"/>
    <w:multiLevelType w:val="hybridMultilevel"/>
    <w:tmpl w:val="A63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06D18"/>
    <w:multiLevelType w:val="hybridMultilevel"/>
    <w:tmpl w:val="DF9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C78DF"/>
    <w:multiLevelType w:val="hybridMultilevel"/>
    <w:tmpl w:val="BA02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F5594"/>
    <w:multiLevelType w:val="hybridMultilevel"/>
    <w:tmpl w:val="C8D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7267B"/>
    <w:multiLevelType w:val="hybridMultilevel"/>
    <w:tmpl w:val="F51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314AC"/>
    <w:multiLevelType w:val="hybridMultilevel"/>
    <w:tmpl w:val="190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27A1B"/>
    <w:multiLevelType w:val="hybridMultilevel"/>
    <w:tmpl w:val="F17A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111D4"/>
    <w:multiLevelType w:val="hybridMultilevel"/>
    <w:tmpl w:val="6FC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E21A2"/>
    <w:multiLevelType w:val="hybridMultilevel"/>
    <w:tmpl w:val="567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482">
    <w:abstractNumId w:val="16"/>
  </w:num>
  <w:num w:numId="2" w16cid:durableId="844590046">
    <w:abstractNumId w:val="2"/>
  </w:num>
  <w:num w:numId="3" w16cid:durableId="877425989">
    <w:abstractNumId w:val="20"/>
  </w:num>
  <w:num w:numId="4" w16cid:durableId="1256859342">
    <w:abstractNumId w:val="24"/>
  </w:num>
  <w:num w:numId="5" w16cid:durableId="608853353">
    <w:abstractNumId w:val="8"/>
  </w:num>
  <w:num w:numId="6" w16cid:durableId="1652102705">
    <w:abstractNumId w:val="1"/>
  </w:num>
  <w:num w:numId="7" w16cid:durableId="470561042">
    <w:abstractNumId w:val="0"/>
  </w:num>
  <w:num w:numId="8" w16cid:durableId="1708870677">
    <w:abstractNumId w:val="9"/>
  </w:num>
  <w:num w:numId="9" w16cid:durableId="98842870">
    <w:abstractNumId w:val="28"/>
  </w:num>
  <w:num w:numId="10" w16cid:durableId="616722542">
    <w:abstractNumId w:val="21"/>
  </w:num>
  <w:num w:numId="11" w16cid:durableId="1453326912">
    <w:abstractNumId w:val="11"/>
  </w:num>
  <w:num w:numId="12" w16cid:durableId="911700590">
    <w:abstractNumId w:val="25"/>
  </w:num>
  <w:num w:numId="13" w16cid:durableId="762184433">
    <w:abstractNumId w:val="7"/>
  </w:num>
  <w:num w:numId="14" w16cid:durableId="1316107285">
    <w:abstractNumId w:val="32"/>
  </w:num>
  <w:num w:numId="15" w16cid:durableId="914238814">
    <w:abstractNumId w:val="19"/>
  </w:num>
  <w:num w:numId="16" w16cid:durableId="866214362">
    <w:abstractNumId w:val="29"/>
  </w:num>
  <w:num w:numId="17" w16cid:durableId="1913999987">
    <w:abstractNumId w:val="26"/>
  </w:num>
  <w:num w:numId="18" w16cid:durableId="949510467">
    <w:abstractNumId w:val="5"/>
  </w:num>
  <w:num w:numId="19" w16cid:durableId="575018709">
    <w:abstractNumId w:val="3"/>
  </w:num>
  <w:num w:numId="20" w16cid:durableId="1537544916">
    <w:abstractNumId w:val="34"/>
  </w:num>
  <w:num w:numId="21" w16cid:durableId="1690373262">
    <w:abstractNumId w:val="27"/>
  </w:num>
  <w:num w:numId="22" w16cid:durableId="554972214">
    <w:abstractNumId w:val="13"/>
  </w:num>
  <w:num w:numId="23" w16cid:durableId="1011487505">
    <w:abstractNumId w:val="10"/>
  </w:num>
  <w:num w:numId="24" w16cid:durableId="367729781">
    <w:abstractNumId w:val="30"/>
  </w:num>
  <w:num w:numId="25" w16cid:durableId="2059812689">
    <w:abstractNumId w:val="14"/>
  </w:num>
  <w:num w:numId="26" w16cid:durableId="723725281">
    <w:abstractNumId w:val="6"/>
  </w:num>
  <w:num w:numId="27" w16cid:durableId="247009752">
    <w:abstractNumId w:val="22"/>
  </w:num>
  <w:num w:numId="28" w16cid:durableId="467668664">
    <w:abstractNumId w:val="23"/>
  </w:num>
  <w:num w:numId="29" w16cid:durableId="1405833570">
    <w:abstractNumId w:val="31"/>
  </w:num>
  <w:num w:numId="30" w16cid:durableId="1802765735">
    <w:abstractNumId w:val="4"/>
  </w:num>
  <w:num w:numId="31" w16cid:durableId="205219024">
    <w:abstractNumId w:val="17"/>
  </w:num>
  <w:num w:numId="32" w16cid:durableId="1200053178">
    <w:abstractNumId w:val="12"/>
  </w:num>
  <w:num w:numId="33" w16cid:durableId="1372026529">
    <w:abstractNumId w:val="18"/>
  </w:num>
  <w:num w:numId="34" w16cid:durableId="983045042">
    <w:abstractNumId w:val="15"/>
  </w:num>
  <w:num w:numId="35" w16cid:durableId="19773675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00EA"/>
    <w:rsid w:val="00012690"/>
    <w:rsid w:val="00015617"/>
    <w:rsid w:val="000213E3"/>
    <w:rsid w:val="00025599"/>
    <w:rsid w:val="000258EE"/>
    <w:rsid w:val="000336CE"/>
    <w:rsid w:val="00035EC0"/>
    <w:rsid w:val="00037362"/>
    <w:rsid w:val="00043087"/>
    <w:rsid w:val="00046503"/>
    <w:rsid w:val="00053304"/>
    <w:rsid w:val="00056B96"/>
    <w:rsid w:val="00056D5D"/>
    <w:rsid w:val="0006606E"/>
    <w:rsid w:val="00066ED0"/>
    <w:rsid w:val="000670E0"/>
    <w:rsid w:val="000742BA"/>
    <w:rsid w:val="000745A1"/>
    <w:rsid w:val="00077310"/>
    <w:rsid w:val="000778B0"/>
    <w:rsid w:val="00081116"/>
    <w:rsid w:val="000827B5"/>
    <w:rsid w:val="0008518A"/>
    <w:rsid w:val="00093E9E"/>
    <w:rsid w:val="00093F25"/>
    <w:rsid w:val="0009498C"/>
    <w:rsid w:val="00094EA7"/>
    <w:rsid w:val="000A067D"/>
    <w:rsid w:val="000A13E9"/>
    <w:rsid w:val="000A5EDD"/>
    <w:rsid w:val="000A6598"/>
    <w:rsid w:val="000B245B"/>
    <w:rsid w:val="000C07E1"/>
    <w:rsid w:val="000C3507"/>
    <w:rsid w:val="000D0338"/>
    <w:rsid w:val="000D0410"/>
    <w:rsid w:val="000D2BF2"/>
    <w:rsid w:val="000D5389"/>
    <w:rsid w:val="000D6572"/>
    <w:rsid w:val="000E2769"/>
    <w:rsid w:val="000E503F"/>
    <w:rsid w:val="000F438A"/>
    <w:rsid w:val="001051E4"/>
    <w:rsid w:val="0011047B"/>
    <w:rsid w:val="0011277A"/>
    <w:rsid w:val="00116704"/>
    <w:rsid w:val="001230E7"/>
    <w:rsid w:val="00124C8F"/>
    <w:rsid w:val="00124EB5"/>
    <w:rsid w:val="00126C0B"/>
    <w:rsid w:val="001350B7"/>
    <w:rsid w:val="0013633F"/>
    <w:rsid w:val="00141B58"/>
    <w:rsid w:val="001474A6"/>
    <w:rsid w:val="00157C3C"/>
    <w:rsid w:val="00160C1B"/>
    <w:rsid w:val="00162AA6"/>
    <w:rsid w:val="001675E2"/>
    <w:rsid w:val="00170265"/>
    <w:rsid w:val="001741A5"/>
    <w:rsid w:val="00176E72"/>
    <w:rsid w:val="001811EE"/>
    <w:rsid w:val="00181FC7"/>
    <w:rsid w:val="0018429C"/>
    <w:rsid w:val="0019152E"/>
    <w:rsid w:val="0019537B"/>
    <w:rsid w:val="001A42D0"/>
    <w:rsid w:val="001A641A"/>
    <w:rsid w:val="001A6FC3"/>
    <w:rsid w:val="001B0EED"/>
    <w:rsid w:val="001B3D78"/>
    <w:rsid w:val="001B51FA"/>
    <w:rsid w:val="001C59C6"/>
    <w:rsid w:val="001C60F5"/>
    <w:rsid w:val="001C61B0"/>
    <w:rsid w:val="001E2739"/>
    <w:rsid w:val="001E34A3"/>
    <w:rsid w:val="001E5ED3"/>
    <w:rsid w:val="001F762A"/>
    <w:rsid w:val="00203258"/>
    <w:rsid w:val="00205941"/>
    <w:rsid w:val="0020764B"/>
    <w:rsid w:val="0021141C"/>
    <w:rsid w:val="00211590"/>
    <w:rsid w:val="00213CC7"/>
    <w:rsid w:val="00223448"/>
    <w:rsid w:val="00232CCA"/>
    <w:rsid w:val="00236F51"/>
    <w:rsid w:val="0023776F"/>
    <w:rsid w:val="00237BA1"/>
    <w:rsid w:val="002412E4"/>
    <w:rsid w:val="00241D52"/>
    <w:rsid w:val="002508F0"/>
    <w:rsid w:val="00255482"/>
    <w:rsid w:val="0025642C"/>
    <w:rsid w:val="0026675B"/>
    <w:rsid w:val="002669AE"/>
    <w:rsid w:val="00274669"/>
    <w:rsid w:val="002803D0"/>
    <w:rsid w:val="002A1480"/>
    <w:rsid w:val="002A2E9A"/>
    <w:rsid w:val="002A6540"/>
    <w:rsid w:val="002B2DBB"/>
    <w:rsid w:val="002B48D0"/>
    <w:rsid w:val="002B746E"/>
    <w:rsid w:val="002C3EA7"/>
    <w:rsid w:val="002D0332"/>
    <w:rsid w:val="002D226C"/>
    <w:rsid w:val="002E7FA7"/>
    <w:rsid w:val="002F564A"/>
    <w:rsid w:val="00300016"/>
    <w:rsid w:val="003060BE"/>
    <w:rsid w:val="00307A4A"/>
    <w:rsid w:val="00314482"/>
    <w:rsid w:val="003144A0"/>
    <w:rsid w:val="0031759C"/>
    <w:rsid w:val="00321C7A"/>
    <w:rsid w:val="003225DE"/>
    <w:rsid w:val="00327E5C"/>
    <w:rsid w:val="003307D5"/>
    <w:rsid w:val="00332070"/>
    <w:rsid w:val="0033651E"/>
    <w:rsid w:val="00337C2F"/>
    <w:rsid w:val="00343396"/>
    <w:rsid w:val="00345C1C"/>
    <w:rsid w:val="00346786"/>
    <w:rsid w:val="00364549"/>
    <w:rsid w:val="003666B6"/>
    <w:rsid w:val="00370976"/>
    <w:rsid w:val="00373C61"/>
    <w:rsid w:val="003831DF"/>
    <w:rsid w:val="0038331D"/>
    <w:rsid w:val="00384D55"/>
    <w:rsid w:val="00385A67"/>
    <w:rsid w:val="00387DE8"/>
    <w:rsid w:val="00393930"/>
    <w:rsid w:val="00397818"/>
    <w:rsid w:val="003A1D05"/>
    <w:rsid w:val="003A3B98"/>
    <w:rsid w:val="003B0729"/>
    <w:rsid w:val="003B337B"/>
    <w:rsid w:val="003B6ACF"/>
    <w:rsid w:val="003C5A5F"/>
    <w:rsid w:val="003C7504"/>
    <w:rsid w:val="003D0DFB"/>
    <w:rsid w:val="003D263E"/>
    <w:rsid w:val="003D53A9"/>
    <w:rsid w:val="003E2B2F"/>
    <w:rsid w:val="003F155F"/>
    <w:rsid w:val="003F39C7"/>
    <w:rsid w:val="00404406"/>
    <w:rsid w:val="004135A8"/>
    <w:rsid w:val="0041674B"/>
    <w:rsid w:val="0042099C"/>
    <w:rsid w:val="004230CA"/>
    <w:rsid w:val="00423732"/>
    <w:rsid w:val="004246FB"/>
    <w:rsid w:val="004307E3"/>
    <w:rsid w:val="00430DF1"/>
    <w:rsid w:val="00432EB9"/>
    <w:rsid w:val="004416EF"/>
    <w:rsid w:val="00445A5B"/>
    <w:rsid w:val="00447C00"/>
    <w:rsid w:val="00451652"/>
    <w:rsid w:val="004557DB"/>
    <w:rsid w:val="00455D14"/>
    <w:rsid w:val="004579E7"/>
    <w:rsid w:val="004633EE"/>
    <w:rsid w:val="00465952"/>
    <w:rsid w:val="004668F1"/>
    <w:rsid w:val="004700EB"/>
    <w:rsid w:val="00472D92"/>
    <w:rsid w:val="00475931"/>
    <w:rsid w:val="00490739"/>
    <w:rsid w:val="0049138B"/>
    <w:rsid w:val="0049225B"/>
    <w:rsid w:val="0049471A"/>
    <w:rsid w:val="0049646A"/>
    <w:rsid w:val="004A1C59"/>
    <w:rsid w:val="004A688B"/>
    <w:rsid w:val="004B2147"/>
    <w:rsid w:val="004B4BA0"/>
    <w:rsid w:val="004B6629"/>
    <w:rsid w:val="004C07AB"/>
    <w:rsid w:val="004C1558"/>
    <w:rsid w:val="004C332F"/>
    <w:rsid w:val="004C4E87"/>
    <w:rsid w:val="004C5575"/>
    <w:rsid w:val="004C629D"/>
    <w:rsid w:val="004D13FE"/>
    <w:rsid w:val="004D1B80"/>
    <w:rsid w:val="004D1D3A"/>
    <w:rsid w:val="004D5659"/>
    <w:rsid w:val="004E529B"/>
    <w:rsid w:val="004E70CD"/>
    <w:rsid w:val="004F0EFB"/>
    <w:rsid w:val="004F1538"/>
    <w:rsid w:val="004F565E"/>
    <w:rsid w:val="00500CFF"/>
    <w:rsid w:val="0050256D"/>
    <w:rsid w:val="005123F3"/>
    <w:rsid w:val="005169CF"/>
    <w:rsid w:val="00520024"/>
    <w:rsid w:val="00520A7D"/>
    <w:rsid w:val="00526C0D"/>
    <w:rsid w:val="00530BCE"/>
    <w:rsid w:val="00534597"/>
    <w:rsid w:val="00535015"/>
    <w:rsid w:val="00540162"/>
    <w:rsid w:val="0054219D"/>
    <w:rsid w:val="005637F5"/>
    <w:rsid w:val="00570FB3"/>
    <w:rsid w:val="0057779B"/>
    <w:rsid w:val="00583082"/>
    <w:rsid w:val="00584364"/>
    <w:rsid w:val="005875DD"/>
    <w:rsid w:val="005A477A"/>
    <w:rsid w:val="005A59C3"/>
    <w:rsid w:val="005A6309"/>
    <w:rsid w:val="005B2B60"/>
    <w:rsid w:val="005B3E56"/>
    <w:rsid w:val="005B7810"/>
    <w:rsid w:val="005C35BD"/>
    <w:rsid w:val="005C3CB5"/>
    <w:rsid w:val="005C5C73"/>
    <w:rsid w:val="005C6779"/>
    <w:rsid w:val="005D5E2D"/>
    <w:rsid w:val="005D684F"/>
    <w:rsid w:val="005E0D1D"/>
    <w:rsid w:val="005E11A6"/>
    <w:rsid w:val="005E4E48"/>
    <w:rsid w:val="005E545C"/>
    <w:rsid w:val="005E74AA"/>
    <w:rsid w:val="00606E45"/>
    <w:rsid w:val="006128C4"/>
    <w:rsid w:val="00615A2C"/>
    <w:rsid w:val="006228F7"/>
    <w:rsid w:val="00622990"/>
    <w:rsid w:val="006245F7"/>
    <w:rsid w:val="00624912"/>
    <w:rsid w:val="0062598F"/>
    <w:rsid w:val="00625A28"/>
    <w:rsid w:val="0063109C"/>
    <w:rsid w:val="00634F12"/>
    <w:rsid w:val="00635406"/>
    <w:rsid w:val="006403FA"/>
    <w:rsid w:val="00640BC2"/>
    <w:rsid w:val="00647B04"/>
    <w:rsid w:val="00650443"/>
    <w:rsid w:val="00655864"/>
    <w:rsid w:val="00655CE9"/>
    <w:rsid w:val="0065737E"/>
    <w:rsid w:val="006578C5"/>
    <w:rsid w:val="00660D66"/>
    <w:rsid w:val="0066199A"/>
    <w:rsid w:val="00661A91"/>
    <w:rsid w:val="00674F33"/>
    <w:rsid w:val="00680E3F"/>
    <w:rsid w:val="00684873"/>
    <w:rsid w:val="00685348"/>
    <w:rsid w:val="006900EA"/>
    <w:rsid w:val="006908F8"/>
    <w:rsid w:val="006938E7"/>
    <w:rsid w:val="00693A51"/>
    <w:rsid w:val="00694F52"/>
    <w:rsid w:val="006A0B10"/>
    <w:rsid w:val="006A2791"/>
    <w:rsid w:val="006A6357"/>
    <w:rsid w:val="006A686C"/>
    <w:rsid w:val="006B11CF"/>
    <w:rsid w:val="006B48A0"/>
    <w:rsid w:val="006C1AA0"/>
    <w:rsid w:val="006C30A1"/>
    <w:rsid w:val="006D1829"/>
    <w:rsid w:val="006E1F3F"/>
    <w:rsid w:val="006E3785"/>
    <w:rsid w:val="006E3F2A"/>
    <w:rsid w:val="007006D3"/>
    <w:rsid w:val="00703381"/>
    <w:rsid w:val="007047D6"/>
    <w:rsid w:val="007047EB"/>
    <w:rsid w:val="00706223"/>
    <w:rsid w:val="00715C01"/>
    <w:rsid w:val="007201E7"/>
    <w:rsid w:val="0072038D"/>
    <w:rsid w:val="00720454"/>
    <w:rsid w:val="007360AB"/>
    <w:rsid w:val="0073690E"/>
    <w:rsid w:val="00736C63"/>
    <w:rsid w:val="00737B7E"/>
    <w:rsid w:val="00742AC0"/>
    <w:rsid w:val="0074532F"/>
    <w:rsid w:val="007549F7"/>
    <w:rsid w:val="00764BF2"/>
    <w:rsid w:val="007656F3"/>
    <w:rsid w:val="0077278F"/>
    <w:rsid w:val="00785750"/>
    <w:rsid w:val="007915EB"/>
    <w:rsid w:val="00796A50"/>
    <w:rsid w:val="00797C01"/>
    <w:rsid w:val="007B01FA"/>
    <w:rsid w:val="007B1A21"/>
    <w:rsid w:val="007B2422"/>
    <w:rsid w:val="007B453D"/>
    <w:rsid w:val="007B630D"/>
    <w:rsid w:val="007C40E0"/>
    <w:rsid w:val="007C50CE"/>
    <w:rsid w:val="007D1A13"/>
    <w:rsid w:val="007D303B"/>
    <w:rsid w:val="007D3C91"/>
    <w:rsid w:val="007E63F4"/>
    <w:rsid w:val="007F13C2"/>
    <w:rsid w:val="007F355D"/>
    <w:rsid w:val="007F50A2"/>
    <w:rsid w:val="007F5B55"/>
    <w:rsid w:val="007F65C4"/>
    <w:rsid w:val="008022F0"/>
    <w:rsid w:val="008056F7"/>
    <w:rsid w:val="00807EFB"/>
    <w:rsid w:val="008125ED"/>
    <w:rsid w:val="00814E0B"/>
    <w:rsid w:val="008223CC"/>
    <w:rsid w:val="00823A55"/>
    <w:rsid w:val="008258E0"/>
    <w:rsid w:val="008417ED"/>
    <w:rsid w:val="00844759"/>
    <w:rsid w:val="00851A50"/>
    <w:rsid w:val="0085662B"/>
    <w:rsid w:val="00863C27"/>
    <w:rsid w:val="00866A7C"/>
    <w:rsid w:val="00867876"/>
    <w:rsid w:val="0087696F"/>
    <w:rsid w:val="0087729F"/>
    <w:rsid w:val="00890745"/>
    <w:rsid w:val="00897CAE"/>
    <w:rsid w:val="008A17D3"/>
    <w:rsid w:val="008A4EE5"/>
    <w:rsid w:val="008B0DF5"/>
    <w:rsid w:val="008B4276"/>
    <w:rsid w:val="008B586F"/>
    <w:rsid w:val="008B5C40"/>
    <w:rsid w:val="008B7BEE"/>
    <w:rsid w:val="008C0096"/>
    <w:rsid w:val="008C5504"/>
    <w:rsid w:val="008D348E"/>
    <w:rsid w:val="008F70A3"/>
    <w:rsid w:val="009003A5"/>
    <w:rsid w:val="00900E63"/>
    <w:rsid w:val="00901F00"/>
    <w:rsid w:val="0090581B"/>
    <w:rsid w:val="00927AB1"/>
    <w:rsid w:val="00930DCD"/>
    <w:rsid w:val="009342C7"/>
    <w:rsid w:val="009376A6"/>
    <w:rsid w:val="00942FE9"/>
    <w:rsid w:val="009642C1"/>
    <w:rsid w:val="00965DF2"/>
    <w:rsid w:val="009670CB"/>
    <w:rsid w:val="009706DE"/>
    <w:rsid w:val="009778BD"/>
    <w:rsid w:val="009834D3"/>
    <w:rsid w:val="00983C98"/>
    <w:rsid w:val="00985734"/>
    <w:rsid w:val="009916D9"/>
    <w:rsid w:val="00992003"/>
    <w:rsid w:val="009A1246"/>
    <w:rsid w:val="009A1C1E"/>
    <w:rsid w:val="009B173B"/>
    <w:rsid w:val="009B2676"/>
    <w:rsid w:val="009B4AA0"/>
    <w:rsid w:val="009C04AD"/>
    <w:rsid w:val="009C1325"/>
    <w:rsid w:val="009C26C9"/>
    <w:rsid w:val="009C4A1E"/>
    <w:rsid w:val="009D0B01"/>
    <w:rsid w:val="009D3F56"/>
    <w:rsid w:val="009E4CFF"/>
    <w:rsid w:val="009F122F"/>
    <w:rsid w:val="009F4CD5"/>
    <w:rsid w:val="00A0303A"/>
    <w:rsid w:val="00A134D7"/>
    <w:rsid w:val="00A221AC"/>
    <w:rsid w:val="00A233F4"/>
    <w:rsid w:val="00A266B1"/>
    <w:rsid w:val="00A274D3"/>
    <w:rsid w:val="00A3003A"/>
    <w:rsid w:val="00A311CD"/>
    <w:rsid w:val="00A51555"/>
    <w:rsid w:val="00A52E06"/>
    <w:rsid w:val="00A535EF"/>
    <w:rsid w:val="00A54C47"/>
    <w:rsid w:val="00A60F72"/>
    <w:rsid w:val="00A60FDC"/>
    <w:rsid w:val="00A64E06"/>
    <w:rsid w:val="00A841FC"/>
    <w:rsid w:val="00A84ABE"/>
    <w:rsid w:val="00A8545D"/>
    <w:rsid w:val="00A92A73"/>
    <w:rsid w:val="00AA11F3"/>
    <w:rsid w:val="00AA1388"/>
    <w:rsid w:val="00AA2C68"/>
    <w:rsid w:val="00AA36D8"/>
    <w:rsid w:val="00AA5BE2"/>
    <w:rsid w:val="00AA72B0"/>
    <w:rsid w:val="00AA73D6"/>
    <w:rsid w:val="00AB03F8"/>
    <w:rsid w:val="00AB2B85"/>
    <w:rsid w:val="00AC5883"/>
    <w:rsid w:val="00AD1B28"/>
    <w:rsid w:val="00AE2CF4"/>
    <w:rsid w:val="00AE3DD7"/>
    <w:rsid w:val="00AE4600"/>
    <w:rsid w:val="00AF1892"/>
    <w:rsid w:val="00B0750D"/>
    <w:rsid w:val="00B13E69"/>
    <w:rsid w:val="00B16EC2"/>
    <w:rsid w:val="00B30467"/>
    <w:rsid w:val="00B419D6"/>
    <w:rsid w:val="00B54386"/>
    <w:rsid w:val="00B62F2E"/>
    <w:rsid w:val="00B64EDA"/>
    <w:rsid w:val="00B663A4"/>
    <w:rsid w:val="00B700E5"/>
    <w:rsid w:val="00B72765"/>
    <w:rsid w:val="00B74290"/>
    <w:rsid w:val="00B8660D"/>
    <w:rsid w:val="00B905BC"/>
    <w:rsid w:val="00B9362E"/>
    <w:rsid w:val="00B97C87"/>
    <w:rsid w:val="00BA02EF"/>
    <w:rsid w:val="00BA0E64"/>
    <w:rsid w:val="00BA7E84"/>
    <w:rsid w:val="00BB0533"/>
    <w:rsid w:val="00BB26A5"/>
    <w:rsid w:val="00BB4F2E"/>
    <w:rsid w:val="00BB7010"/>
    <w:rsid w:val="00BC36BB"/>
    <w:rsid w:val="00BC7B48"/>
    <w:rsid w:val="00BD51E4"/>
    <w:rsid w:val="00BD5A74"/>
    <w:rsid w:val="00BD7CA9"/>
    <w:rsid w:val="00BE564E"/>
    <w:rsid w:val="00BF19DC"/>
    <w:rsid w:val="00BF2119"/>
    <w:rsid w:val="00BF4AED"/>
    <w:rsid w:val="00BF7A02"/>
    <w:rsid w:val="00C04DC2"/>
    <w:rsid w:val="00C06809"/>
    <w:rsid w:val="00C10F0A"/>
    <w:rsid w:val="00C16455"/>
    <w:rsid w:val="00C21424"/>
    <w:rsid w:val="00C26D65"/>
    <w:rsid w:val="00C26FB6"/>
    <w:rsid w:val="00C31D4E"/>
    <w:rsid w:val="00C476A4"/>
    <w:rsid w:val="00C57E0F"/>
    <w:rsid w:val="00C630C6"/>
    <w:rsid w:val="00C63649"/>
    <w:rsid w:val="00C63EEF"/>
    <w:rsid w:val="00C7192F"/>
    <w:rsid w:val="00C7588C"/>
    <w:rsid w:val="00C76BF0"/>
    <w:rsid w:val="00C8257F"/>
    <w:rsid w:val="00C87E35"/>
    <w:rsid w:val="00C91475"/>
    <w:rsid w:val="00C95450"/>
    <w:rsid w:val="00C97500"/>
    <w:rsid w:val="00CA2918"/>
    <w:rsid w:val="00CA4735"/>
    <w:rsid w:val="00CA5473"/>
    <w:rsid w:val="00CB0790"/>
    <w:rsid w:val="00CD4C6D"/>
    <w:rsid w:val="00CE240B"/>
    <w:rsid w:val="00CE681E"/>
    <w:rsid w:val="00CF16FA"/>
    <w:rsid w:val="00D01E89"/>
    <w:rsid w:val="00D04E5B"/>
    <w:rsid w:val="00D13419"/>
    <w:rsid w:val="00D161AD"/>
    <w:rsid w:val="00D375BD"/>
    <w:rsid w:val="00D37C63"/>
    <w:rsid w:val="00D42B1B"/>
    <w:rsid w:val="00D5349B"/>
    <w:rsid w:val="00D60123"/>
    <w:rsid w:val="00D60F28"/>
    <w:rsid w:val="00D75302"/>
    <w:rsid w:val="00D773D6"/>
    <w:rsid w:val="00D81786"/>
    <w:rsid w:val="00D85963"/>
    <w:rsid w:val="00D904BC"/>
    <w:rsid w:val="00DA0183"/>
    <w:rsid w:val="00DA241E"/>
    <w:rsid w:val="00DA58F3"/>
    <w:rsid w:val="00DA683A"/>
    <w:rsid w:val="00DB0DA2"/>
    <w:rsid w:val="00DB2F75"/>
    <w:rsid w:val="00DB4826"/>
    <w:rsid w:val="00DC2367"/>
    <w:rsid w:val="00DC41A3"/>
    <w:rsid w:val="00DE06A2"/>
    <w:rsid w:val="00DF0DBD"/>
    <w:rsid w:val="00E031FB"/>
    <w:rsid w:val="00E05A40"/>
    <w:rsid w:val="00E078CC"/>
    <w:rsid w:val="00E1277C"/>
    <w:rsid w:val="00E13FC8"/>
    <w:rsid w:val="00E211B9"/>
    <w:rsid w:val="00E25634"/>
    <w:rsid w:val="00E35BD1"/>
    <w:rsid w:val="00E455DF"/>
    <w:rsid w:val="00E53C73"/>
    <w:rsid w:val="00E608D8"/>
    <w:rsid w:val="00E709D2"/>
    <w:rsid w:val="00E73A91"/>
    <w:rsid w:val="00E76322"/>
    <w:rsid w:val="00E816AE"/>
    <w:rsid w:val="00E818F5"/>
    <w:rsid w:val="00E84C38"/>
    <w:rsid w:val="00E85095"/>
    <w:rsid w:val="00E93109"/>
    <w:rsid w:val="00E9754E"/>
    <w:rsid w:val="00EA0E59"/>
    <w:rsid w:val="00EA25AB"/>
    <w:rsid w:val="00EB1840"/>
    <w:rsid w:val="00EB329C"/>
    <w:rsid w:val="00EB7522"/>
    <w:rsid w:val="00EC2ABB"/>
    <w:rsid w:val="00ED2C1D"/>
    <w:rsid w:val="00ED317C"/>
    <w:rsid w:val="00EE416D"/>
    <w:rsid w:val="00EE5D0E"/>
    <w:rsid w:val="00EF0731"/>
    <w:rsid w:val="00EF1BF6"/>
    <w:rsid w:val="00EF2019"/>
    <w:rsid w:val="00EF6E32"/>
    <w:rsid w:val="00F0036A"/>
    <w:rsid w:val="00F01664"/>
    <w:rsid w:val="00F03153"/>
    <w:rsid w:val="00F031E1"/>
    <w:rsid w:val="00F04CD0"/>
    <w:rsid w:val="00F06028"/>
    <w:rsid w:val="00F07525"/>
    <w:rsid w:val="00F10AAF"/>
    <w:rsid w:val="00F211BE"/>
    <w:rsid w:val="00F240F9"/>
    <w:rsid w:val="00F2653C"/>
    <w:rsid w:val="00F2796F"/>
    <w:rsid w:val="00F3294C"/>
    <w:rsid w:val="00F42099"/>
    <w:rsid w:val="00F44FD5"/>
    <w:rsid w:val="00F5024D"/>
    <w:rsid w:val="00F52759"/>
    <w:rsid w:val="00F5371A"/>
    <w:rsid w:val="00F57286"/>
    <w:rsid w:val="00F60D5A"/>
    <w:rsid w:val="00F64AC4"/>
    <w:rsid w:val="00F65B07"/>
    <w:rsid w:val="00F70BA9"/>
    <w:rsid w:val="00F724AE"/>
    <w:rsid w:val="00F72F3B"/>
    <w:rsid w:val="00F74B17"/>
    <w:rsid w:val="00F81BFE"/>
    <w:rsid w:val="00F85E87"/>
    <w:rsid w:val="00F86948"/>
    <w:rsid w:val="00F91992"/>
    <w:rsid w:val="00F922DE"/>
    <w:rsid w:val="00F92498"/>
    <w:rsid w:val="00FA1449"/>
    <w:rsid w:val="00FA203E"/>
    <w:rsid w:val="00FA4352"/>
    <w:rsid w:val="00FA677B"/>
    <w:rsid w:val="00FB60FB"/>
    <w:rsid w:val="00FC007C"/>
    <w:rsid w:val="00FD0C5E"/>
    <w:rsid w:val="00FD1669"/>
    <w:rsid w:val="00FD4563"/>
    <w:rsid w:val="00FE0333"/>
    <w:rsid w:val="00FE2776"/>
    <w:rsid w:val="00FF1342"/>
    <w:rsid w:val="00FF41B1"/>
    <w:rsid w:val="00FF48C0"/>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72A477"/>
  <w15:docId w15:val="{5CE6C6A3-833D-4976-9D0E-09581F9C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B">
    <w:name w:val="Body B"/>
    <w:rPr>
      <w:rFonts w:cs="Arial Unicode MS"/>
      <w:color w:val="000000"/>
      <w:sz w:val="24"/>
      <w:szCs w:val="24"/>
      <w:u w:color="000000"/>
    </w:rPr>
  </w:style>
  <w:style w:type="paragraph" w:customStyle="1" w:styleId="BodyA">
    <w:name w:val="Body A"/>
    <w:pPr>
      <w:spacing w:before="60" w:after="60"/>
      <w:ind w:firstLine="360"/>
      <w:outlineLvl w:val="0"/>
    </w:pPr>
    <w:rPr>
      <w:rFonts w:ascii="Calibri" w:hAnsi="Calibri" w:cs="Arial Unicode MS"/>
      <w:color w:val="000000"/>
      <w:sz w:val="24"/>
      <w:szCs w:val="24"/>
      <w:u w:color="000000"/>
    </w:rPr>
  </w:style>
  <w:style w:type="paragraph" w:styleId="BalloonText">
    <w:name w:val="Balloon Text"/>
    <w:basedOn w:val="Normal"/>
    <w:link w:val="BalloonTextChar"/>
    <w:uiPriority w:val="99"/>
    <w:semiHidden/>
    <w:unhideWhenUsed/>
    <w:rsid w:val="0042099C"/>
    <w:rPr>
      <w:rFonts w:ascii="Tahoma" w:hAnsi="Tahoma" w:cs="Tahoma"/>
      <w:sz w:val="16"/>
      <w:szCs w:val="16"/>
    </w:rPr>
  </w:style>
  <w:style w:type="character" w:customStyle="1" w:styleId="BalloonTextChar">
    <w:name w:val="Balloon Text Char"/>
    <w:basedOn w:val="DefaultParagraphFont"/>
    <w:link w:val="BalloonText"/>
    <w:uiPriority w:val="99"/>
    <w:semiHidden/>
    <w:rsid w:val="0042099C"/>
    <w:rPr>
      <w:rFonts w:ascii="Tahoma" w:hAnsi="Tahoma" w:cs="Tahoma"/>
      <w:sz w:val="16"/>
      <w:szCs w:val="16"/>
    </w:rPr>
  </w:style>
  <w:style w:type="paragraph" w:styleId="Header">
    <w:name w:val="header"/>
    <w:basedOn w:val="Normal"/>
    <w:link w:val="HeaderChar"/>
    <w:uiPriority w:val="99"/>
    <w:unhideWhenUsed/>
    <w:rsid w:val="003B337B"/>
    <w:pPr>
      <w:tabs>
        <w:tab w:val="center" w:pos="4680"/>
        <w:tab w:val="right" w:pos="9360"/>
      </w:tabs>
    </w:pPr>
  </w:style>
  <w:style w:type="character" w:customStyle="1" w:styleId="HeaderChar">
    <w:name w:val="Header Char"/>
    <w:basedOn w:val="DefaultParagraphFont"/>
    <w:link w:val="Header"/>
    <w:uiPriority w:val="99"/>
    <w:rsid w:val="003B337B"/>
    <w:rPr>
      <w:sz w:val="24"/>
      <w:szCs w:val="24"/>
    </w:rPr>
  </w:style>
  <w:style w:type="paragraph" w:styleId="Footer">
    <w:name w:val="footer"/>
    <w:basedOn w:val="Normal"/>
    <w:link w:val="FooterChar"/>
    <w:uiPriority w:val="99"/>
    <w:unhideWhenUsed/>
    <w:rsid w:val="003B337B"/>
    <w:pPr>
      <w:tabs>
        <w:tab w:val="center" w:pos="4680"/>
        <w:tab w:val="right" w:pos="9360"/>
      </w:tabs>
    </w:pPr>
  </w:style>
  <w:style w:type="character" w:customStyle="1" w:styleId="FooterChar">
    <w:name w:val="Footer Char"/>
    <w:basedOn w:val="DefaultParagraphFont"/>
    <w:link w:val="Footer"/>
    <w:uiPriority w:val="99"/>
    <w:rsid w:val="003B337B"/>
    <w:rPr>
      <w:sz w:val="24"/>
      <w:szCs w:val="24"/>
    </w:rPr>
  </w:style>
  <w:style w:type="paragraph" w:styleId="NoSpacing">
    <w:name w:val="No Spacing"/>
    <w:uiPriority w:val="1"/>
    <w:qFormat/>
    <w:rsid w:val="007D303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ListParagraph">
    <w:name w:val="List Paragraph"/>
    <w:basedOn w:val="Normal"/>
    <w:uiPriority w:val="34"/>
    <w:qFormat/>
    <w:rsid w:val="00622990"/>
    <w:pPr>
      <w:ind w:left="720"/>
      <w:contextualSpacing/>
    </w:pPr>
  </w:style>
  <w:style w:type="paragraph" w:styleId="BodyText">
    <w:name w:val="Body Text"/>
    <w:basedOn w:val="Normal"/>
    <w:link w:val="BodyTextChar"/>
    <w:uiPriority w:val="99"/>
    <w:unhideWhenUsed/>
    <w:rsid w:val="004C4E87"/>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pPr>
    <w:rPr>
      <w:rFonts w:eastAsia="Times New Roman"/>
      <w:szCs w:val="20"/>
      <w:bdr w:val="none" w:sz="0" w:space="0" w:color="auto"/>
    </w:rPr>
  </w:style>
  <w:style w:type="character" w:customStyle="1" w:styleId="BodyTextChar">
    <w:name w:val="Body Text Char"/>
    <w:basedOn w:val="DefaultParagraphFont"/>
    <w:link w:val="BodyText"/>
    <w:uiPriority w:val="99"/>
    <w:rsid w:val="004C4E87"/>
    <w:rPr>
      <w:rFonts w:eastAsia="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5970">
      <w:bodyDiv w:val="1"/>
      <w:marLeft w:val="0"/>
      <w:marRight w:val="0"/>
      <w:marTop w:val="0"/>
      <w:marBottom w:val="0"/>
      <w:divBdr>
        <w:top w:val="none" w:sz="0" w:space="0" w:color="auto"/>
        <w:left w:val="none" w:sz="0" w:space="0" w:color="auto"/>
        <w:bottom w:val="none" w:sz="0" w:space="0" w:color="auto"/>
        <w:right w:val="none" w:sz="0" w:space="0" w:color="auto"/>
      </w:divBdr>
    </w:div>
    <w:div w:id="487525651">
      <w:bodyDiv w:val="1"/>
      <w:marLeft w:val="0"/>
      <w:marRight w:val="0"/>
      <w:marTop w:val="0"/>
      <w:marBottom w:val="0"/>
      <w:divBdr>
        <w:top w:val="none" w:sz="0" w:space="0" w:color="auto"/>
        <w:left w:val="none" w:sz="0" w:space="0" w:color="auto"/>
        <w:bottom w:val="none" w:sz="0" w:space="0" w:color="auto"/>
        <w:right w:val="none" w:sz="0" w:space="0" w:color="auto"/>
      </w:divBdr>
    </w:div>
    <w:div w:id="1362054063">
      <w:bodyDiv w:val="1"/>
      <w:marLeft w:val="0"/>
      <w:marRight w:val="0"/>
      <w:marTop w:val="0"/>
      <w:marBottom w:val="0"/>
      <w:divBdr>
        <w:top w:val="none" w:sz="0" w:space="0" w:color="auto"/>
        <w:left w:val="none" w:sz="0" w:space="0" w:color="auto"/>
        <w:bottom w:val="none" w:sz="0" w:space="0" w:color="auto"/>
        <w:right w:val="none" w:sz="0" w:space="0" w:color="auto"/>
      </w:divBdr>
    </w:div>
    <w:div w:id="200022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4c53f11ef29aaef5ec7525f92847d936">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89ab96e61c09783cc4a19384ab7ea66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0FB35-96A2-49AD-91EB-5D286BC17E3D}">
  <ds:schemaRefs>
    <ds:schemaRef ds:uri="http://schemas.openxmlformats.org/officeDocument/2006/bibliography"/>
  </ds:schemaRefs>
</ds:datastoreItem>
</file>

<file path=customXml/itemProps2.xml><?xml version="1.0" encoding="utf-8"?>
<ds:datastoreItem xmlns:ds="http://schemas.openxmlformats.org/officeDocument/2006/customXml" ds:itemID="{04DF6B8A-DAF5-47E8-86A5-000187A4CD51}"/>
</file>

<file path=customXml/itemProps3.xml><?xml version="1.0" encoding="utf-8"?>
<ds:datastoreItem xmlns:ds="http://schemas.openxmlformats.org/officeDocument/2006/customXml" ds:itemID="{B6F34C82-3376-430D-84AD-883E72E83BEB}"/>
</file>

<file path=customXml/itemProps4.xml><?xml version="1.0" encoding="utf-8"?>
<ds:datastoreItem xmlns:ds="http://schemas.openxmlformats.org/officeDocument/2006/customXml" ds:itemID="{4C40DAAA-115D-47A8-BC85-A07A62954A99}"/>
</file>

<file path=docProps/app.xml><?xml version="1.0" encoding="utf-8"?>
<Properties xmlns="http://schemas.openxmlformats.org/officeDocument/2006/extended-properties" xmlns:vt="http://schemas.openxmlformats.org/officeDocument/2006/docPropsVTypes">
  <Template>Normal.dotm</Template>
  <TotalTime>734</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Jim</dc:creator>
  <cp:keywords/>
  <dc:description/>
  <cp:lastModifiedBy>Vogt, Cassie</cp:lastModifiedBy>
  <cp:revision>38</cp:revision>
  <cp:lastPrinted>2021-11-18T17:12:00Z</cp:lastPrinted>
  <dcterms:created xsi:type="dcterms:W3CDTF">2021-06-02T15:03:00Z</dcterms:created>
  <dcterms:modified xsi:type="dcterms:W3CDTF">2026-05-14T16:00:00Z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370d3b3df55f778a2f434c93b5dd424540282f3c54cc9e7f8069c90a10636680</vt:lpwstr>
  </property>
  <property fmtid="{D5CDD505-2E9C-101B-9397-08002B2CF9AE}" pid="3" name="MSIP_Label_ec3b1a8e-41ed-4bc7-92d1-0305fbefd661_Enabled">
    <vt:lpwstr>true</vt:lpwstr>
  </property>
  <property fmtid="{D5CDD505-2E9C-101B-9397-08002B2CF9AE}" pid="4" name="MSIP_Label_ec3b1a8e-41ed-4bc7-92d1-0305fbefd661_SetDate">
    <vt:lpwstr>2025-03-26T15:43:01Z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05769657-a485-4b92-9ff1-3dbabce145b7</vt:lpwstr>
  </property>
  <property fmtid="{D5CDD505-2E9C-101B-9397-08002B2CF9AE}" pid="9" name="MSIP_Label_ec3b1a8e-41ed-4bc7-92d1-0305fbefd661_ContentBits">
    <vt:lpwstr>0</vt:lpwstr>
  </property>
  <property fmtid="{D5CDD505-2E9C-101B-9397-08002B2CF9AE}" pid="10" name="ContentTypeId">
    <vt:lpwstr>0x010100C604840B7B33FD4691E9A4B1D08BC163</vt:lpwstr>
  </property>
</Properties>
</file>