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C0B9F" w14:textId="77777777" w:rsidR="008E7C1D" w:rsidRPr="0011160F" w:rsidRDefault="008E7C1D">
      <w:pPr>
        <w:rPr>
          <w:rFonts w:ascii="Tahoma" w:hAnsi="Tahoma" w:cs="Tahoma"/>
          <w:b/>
          <w:sz w:val="24"/>
          <w:szCs w:val="24"/>
        </w:rPr>
      </w:pPr>
      <w:r w:rsidRPr="0011160F">
        <w:rPr>
          <w:rFonts w:ascii="Tahoma" w:hAnsi="Tahoma" w:cs="Tahoma"/>
          <w:noProof/>
          <w:sz w:val="24"/>
          <w:szCs w:val="24"/>
        </w:rPr>
        <w:drawing>
          <wp:anchor distT="36576" distB="36576" distL="36576" distR="36576" simplePos="0" relativeHeight="251658240" behindDoc="0" locked="0" layoutInCell="1" allowOverlap="1" wp14:anchorId="2934524F" wp14:editId="57467212">
            <wp:simplePos x="0" y="0"/>
            <wp:positionH relativeFrom="column">
              <wp:posOffset>-189230</wp:posOffset>
            </wp:positionH>
            <wp:positionV relativeFrom="paragraph">
              <wp:posOffset>-305435</wp:posOffset>
            </wp:positionV>
            <wp:extent cx="3829685" cy="7461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9685" cy="7461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9B6844A" w14:textId="77777777" w:rsidR="008E7C1D" w:rsidRPr="0011160F" w:rsidRDefault="008E7C1D">
      <w:pPr>
        <w:rPr>
          <w:rFonts w:ascii="Tahoma" w:hAnsi="Tahoma" w:cs="Tahoma"/>
          <w:b/>
          <w:sz w:val="24"/>
          <w:szCs w:val="24"/>
        </w:rPr>
      </w:pPr>
    </w:p>
    <w:p w14:paraId="49FDE732" w14:textId="77777777" w:rsidR="008E7C1D" w:rsidRPr="0011160F" w:rsidRDefault="008E7C1D">
      <w:pPr>
        <w:rPr>
          <w:rFonts w:ascii="Tahoma" w:hAnsi="Tahoma" w:cs="Tahoma"/>
          <w:b/>
          <w:sz w:val="24"/>
          <w:szCs w:val="24"/>
        </w:rPr>
      </w:pPr>
    </w:p>
    <w:p w14:paraId="5A245D85" w14:textId="4489CCB0" w:rsidR="0097546D" w:rsidRPr="0011160F" w:rsidRDefault="0097546D" w:rsidP="00CD432D">
      <w:pPr>
        <w:rPr>
          <w:rFonts w:ascii="Tahoma" w:hAnsi="Tahoma" w:cs="Tahoma"/>
          <w:sz w:val="24"/>
          <w:szCs w:val="24"/>
        </w:rPr>
      </w:pPr>
      <w:r w:rsidRPr="0011160F">
        <w:rPr>
          <w:rFonts w:ascii="Tahoma" w:hAnsi="Tahoma" w:cs="Tahoma"/>
          <w:sz w:val="24"/>
          <w:szCs w:val="24"/>
        </w:rPr>
        <w:t>Minutes</w:t>
      </w:r>
      <w:r w:rsidR="00113672">
        <w:rPr>
          <w:rFonts w:ascii="Tahoma" w:hAnsi="Tahoma" w:cs="Tahoma"/>
          <w:sz w:val="24"/>
          <w:szCs w:val="24"/>
        </w:rPr>
        <w:t xml:space="preserve"> of the </w:t>
      </w:r>
      <w:r w:rsidR="0046332A">
        <w:rPr>
          <w:rFonts w:ascii="Tahoma" w:hAnsi="Tahoma" w:cs="Tahoma"/>
          <w:sz w:val="24"/>
          <w:szCs w:val="24"/>
        </w:rPr>
        <w:t>July 31, 2018</w:t>
      </w:r>
      <w:r w:rsidR="009F75A8">
        <w:rPr>
          <w:rFonts w:ascii="Tahoma" w:hAnsi="Tahoma" w:cs="Tahoma"/>
          <w:sz w:val="24"/>
          <w:szCs w:val="24"/>
        </w:rPr>
        <w:t xml:space="preserve"> Regular Meeting</w:t>
      </w:r>
    </w:p>
    <w:p w14:paraId="402491E8" w14:textId="661D8446" w:rsidR="0097546D" w:rsidRPr="0011160F" w:rsidRDefault="00424949" w:rsidP="00CD432D">
      <w:pPr>
        <w:rPr>
          <w:rFonts w:ascii="Tahoma" w:hAnsi="Tahoma" w:cs="Tahoma"/>
          <w:sz w:val="24"/>
          <w:szCs w:val="24"/>
        </w:rPr>
      </w:pPr>
      <w:r>
        <w:rPr>
          <w:rFonts w:ascii="Tahoma" w:hAnsi="Tahoma" w:cs="Tahoma"/>
          <w:sz w:val="24"/>
          <w:szCs w:val="24"/>
        </w:rPr>
        <w:t>Lake Area Technical Institute Student Center | 1201 Arrow Ave., Watertown, SD</w:t>
      </w:r>
    </w:p>
    <w:p w14:paraId="55FE3BE9" w14:textId="77777777" w:rsidR="0097546D" w:rsidRPr="0011160F" w:rsidRDefault="0097546D">
      <w:pPr>
        <w:rPr>
          <w:rFonts w:ascii="Tahoma" w:hAnsi="Tahoma" w:cs="Tahoma"/>
          <w:sz w:val="24"/>
          <w:szCs w:val="24"/>
        </w:rPr>
      </w:pPr>
    </w:p>
    <w:p w14:paraId="154D3031" w14:textId="77777777" w:rsidR="00024C9F" w:rsidRPr="0011160F" w:rsidRDefault="00024C9F" w:rsidP="008E7C1D">
      <w:pPr>
        <w:pStyle w:val="ListParagraph"/>
        <w:numPr>
          <w:ilvl w:val="0"/>
          <w:numId w:val="8"/>
        </w:numPr>
        <w:rPr>
          <w:rFonts w:ascii="Tahoma" w:hAnsi="Tahoma" w:cs="Tahoma"/>
          <w:sz w:val="24"/>
          <w:szCs w:val="24"/>
        </w:rPr>
      </w:pPr>
      <w:r w:rsidRPr="0011160F">
        <w:rPr>
          <w:rFonts w:ascii="Tahoma" w:hAnsi="Tahoma" w:cs="Tahoma"/>
          <w:b/>
          <w:sz w:val="24"/>
          <w:szCs w:val="24"/>
        </w:rPr>
        <w:t>Call to Order and Roll Call</w:t>
      </w:r>
    </w:p>
    <w:p w14:paraId="4D3E7369" w14:textId="039D0A3D" w:rsidR="000F6816" w:rsidRPr="0011160F" w:rsidRDefault="008E7C1D" w:rsidP="00024C9F">
      <w:pPr>
        <w:pStyle w:val="ListParagraph"/>
        <w:rPr>
          <w:rFonts w:ascii="Tahoma" w:hAnsi="Tahoma" w:cs="Tahoma"/>
          <w:sz w:val="24"/>
          <w:szCs w:val="24"/>
        </w:rPr>
      </w:pPr>
      <w:r w:rsidRPr="0011160F">
        <w:rPr>
          <w:rFonts w:ascii="Tahoma" w:hAnsi="Tahoma" w:cs="Tahoma"/>
          <w:sz w:val="24"/>
          <w:szCs w:val="24"/>
        </w:rPr>
        <w:t xml:space="preserve">The South Dakota Board of Technical Education </w:t>
      </w:r>
      <w:r w:rsidR="00223687">
        <w:rPr>
          <w:rFonts w:ascii="Tahoma" w:hAnsi="Tahoma" w:cs="Tahoma"/>
          <w:sz w:val="24"/>
          <w:szCs w:val="24"/>
        </w:rPr>
        <w:t>(here</w:t>
      </w:r>
      <w:r w:rsidR="00A13F8B">
        <w:rPr>
          <w:rFonts w:ascii="Tahoma" w:hAnsi="Tahoma" w:cs="Tahoma"/>
          <w:sz w:val="24"/>
          <w:szCs w:val="24"/>
        </w:rPr>
        <w:t xml:space="preserve">inafter </w:t>
      </w:r>
      <w:r w:rsidR="00223687">
        <w:rPr>
          <w:rFonts w:ascii="Tahoma" w:hAnsi="Tahoma" w:cs="Tahoma"/>
          <w:sz w:val="24"/>
          <w:szCs w:val="24"/>
        </w:rPr>
        <w:t>referred to as “</w:t>
      </w:r>
      <w:proofErr w:type="spellStart"/>
      <w:r w:rsidR="00223687">
        <w:rPr>
          <w:rFonts w:ascii="Tahoma" w:hAnsi="Tahoma" w:cs="Tahoma"/>
          <w:sz w:val="24"/>
          <w:szCs w:val="24"/>
        </w:rPr>
        <w:t>BOTE</w:t>
      </w:r>
      <w:proofErr w:type="spellEnd"/>
      <w:r w:rsidR="00223687">
        <w:rPr>
          <w:rFonts w:ascii="Tahoma" w:hAnsi="Tahoma" w:cs="Tahoma"/>
          <w:sz w:val="24"/>
          <w:szCs w:val="24"/>
        </w:rPr>
        <w:t xml:space="preserve">”) </w:t>
      </w:r>
      <w:r w:rsidRPr="0011160F">
        <w:rPr>
          <w:rFonts w:ascii="Tahoma" w:hAnsi="Tahoma" w:cs="Tahoma"/>
          <w:sz w:val="24"/>
          <w:szCs w:val="24"/>
        </w:rPr>
        <w:t xml:space="preserve">met on the campus of </w:t>
      </w:r>
      <w:r w:rsidR="00D11C1D">
        <w:rPr>
          <w:rFonts w:ascii="Tahoma" w:hAnsi="Tahoma" w:cs="Tahoma"/>
          <w:sz w:val="24"/>
          <w:szCs w:val="24"/>
        </w:rPr>
        <w:t>Lake Area Technical Institute</w:t>
      </w:r>
      <w:r w:rsidRPr="0011160F">
        <w:rPr>
          <w:rFonts w:ascii="Tahoma" w:hAnsi="Tahoma" w:cs="Tahoma"/>
          <w:sz w:val="24"/>
          <w:szCs w:val="24"/>
        </w:rPr>
        <w:t xml:space="preserve"> in </w:t>
      </w:r>
      <w:r w:rsidR="00D11C1D">
        <w:rPr>
          <w:rFonts w:ascii="Tahoma" w:hAnsi="Tahoma" w:cs="Tahoma"/>
          <w:sz w:val="24"/>
          <w:szCs w:val="24"/>
        </w:rPr>
        <w:t>Watertown</w:t>
      </w:r>
      <w:r w:rsidRPr="0011160F">
        <w:rPr>
          <w:rFonts w:ascii="Tahoma" w:hAnsi="Tahoma" w:cs="Tahoma"/>
          <w:sz w:val="24"/>
          <w:szCs w:val="24"/>
        </w:rPr>
        <w:t xml:space="preserve">, SD on </w:t>
      </w:r>
      <w:r w:rsidR="00D11C1D">
        <w:rPr>
          <w:rFonts w:ascii="Tahoma" w:hAnsi="Tahoma" w:cs="Tahoma"/>
          <w:sz w:val="24"/>
          <w:szCs w:val="24"/>
        </w:rPr>
        <w:t>Tuesday, July 31, 2018.</w:t>
      </w:r>
      <w:r w:rsidRPr="0011160F">
        <w:rPr>
          <w:rFonts w:ascii="Tahoma" w:hAnsi="Tahoma" w:cs="Tahoma"/>
          <w:sz w:val="24"/>
          <w:szCs w:val="24"/>
        </w:rPr>
        <w:t xml:space="preserve"> Chairman Dykhouse called the meeting to order </w:t>
      </w:r>
      <w:r w:rsidR="00DD0711">
        <w:rPr>
          <w:rFonts w:ascii="Tahoma" w:hAnsi="Tahoma" w:cs="Tahoma"/>
          <w:sz w:val="24"/>
          <w:szCs w:val="24"/>
        </w:rPr>
        <w:t>at 10:30 am (CST</w:t>
      </w:r>
      <w:r w:rsidRPr="0011160F">
        <w:rPr>
          <w:rFonts w:ascii="Tahoma" w:hAnsi="Tahoma" w:cs="Tahoma"/>
          <w:sz w:val="24"/>
          <w:szCs w:val="24"/>
        </w:rPr>
        <w:t>) wit</w:t>
      </w:r>
      <w:r w:rsidR="00424949">
        <w:rPr>
          <w:rFonts w:ascii="Tahoma" w:hAnsi="Tahoma" w:cs="Tahoma"/>
          <w:sz w:val="24"/>
          <w:szCs w:val="24"/>
        </w:rPr>
        <w:t>h the following members present:</w:t>
      </w:r>
      <w:r w:rsidRPr="0011160F">
        <w:rPr>
          <w:rFonts w:ascii="Tahoma" w:hAnsi="Tahoma" w:cs="Tahoma"/>
          <w:sz w:val="24"/>
          <w:szCs w:val="24"/>
        </w:rPr>
        <w:t xml:space="preserve"> Dana Dykhouse (Chair), Bob Faehn (Vice-Chair), Terry Sabers (Secretary), Rod Bowar, Doug Ekeren, Scott </w:t>
      </w:r>
      <w:proofErr w:type="spellStart"/>
      <w:r w:rsidRPr="0011160F">
        <w:rPr>
          <w:rFonts w:ascii="Tahoma" w:hAnsi="Tahoma" w:cs="Tahoma"/>
          <w:sz w:val="24"/>
          <w:szCs w:val="24"/>
        </w:rPr>
        <w:t>Knuppe</w:t>
      </w:r>
      <w:proofErr w:type="spellEnd"/>
      <w:r w:rsidRPr="0011160F">
        <w:rPr>
          <w:rFonts w:ascii="Tahoma" w:hAnsi="Tahoma" w:cs="Tahoma"/>
          <w:sz w:val="24"/>
          <w:szCs w:val="24"/>
        </w:rPr>
        <w:t xml:space="preserve">, Ed </w:t>
      </w:r>
      <w:proofErr w:type="spellStart"/>
      <w:r w:rsidRPr="0011160F">
        <w:rPr>
          <w:rFonts w:ascii="Tahoma" w:hAnsi="Tahoma" w:cs="Tahoma"/>
          <w:sz w:val="24"/>
          <w:szCs w:val="24"/>
        </w:rPr>
        <w:t>Mallett</w:t>
      </w:r>
      <w:proofErr w:type="spellEnd"/>
      <w:r w:rsidRPr="0011160F">
        <w:rPr>
          <w:rFonts w:ascii="Tahoma" w:hAnsi="Tahoma" w:cs="Tahoma"/>
          <w:sz w:val="24"/>
          <w:szCs w:val="24"/>
        </w:rPr>
        <w:t xml:space="preserve">, </w:t>
      </w:r>
      <w:r w:rsidR="00424949">
        <w:rPr>
          <w:rFonts w:ascii="Tahoma" w:hAnsi="Tahoma" w:cs="Tahoma"/>
          <w:sz w:val="24"/>
          <w:szCs w:val="24"/>
        </w:rPr>
        <w:t xml:space="preserve">and Diana </w:t>
      </w:r>
      <w:proofErr w:type="spellStart"/>
      <w:r w:rsidR="00424949">
        <w:rPr>
          <w:rFonts w:ascii="Tahoma" w:hAnsi="Tahoma" w:cs="Tahoma"/>
          <w:sz w:val="24"/>
          <w:szCs w:val="24"/>
        </w:rPr>
        <w:t>VanderW</w:t>
      </w:r>
      <w:r w:rsidRPr="0011160F">
        <w:rPr>
          <w:rFonts w:ascii="Tahoma" w:hAnsi="Tahoma" w:cs="Tahoma"/>
          <w:sz w:val="24"/>
          <w:szCs w:val="24"/>
        </w:rPr>
        <w:t>oude</w:t>
      </w:r>
      <w:proofErr w:type="spellEnd"/>
      <w:r w:rsidRPr="0011160F">
        <w:rPr>
          <w:rFonts w:ascii="Tahoma" w:hAnsi="Tahoma" w:cs="Tahoma"/>
          <w:sz w:val="24"/>
          <w:szCs w:val="24"/>
        </w:rPr>
        <w:t>.</w:t>
      </w:r>
    </w:p>
    <w:p w14:paraId="6FDE520B" w14:textId="77777777" w:rsidR="000F6816" w:rsidRPr="0011160F" w:rsidRDefault="000F6816" w:rsidP="000F6816">
      <w:pPr>
        <w:pStyle w:val="ListParagraph"/>
        <w:rPr>
          <w:rFonts w:ascii="Tahoma" w:hAnsi="Tahoma" w:cs="Tahoma"/>
          <w:sz w:val="24"/>
          <w:szCs w:val="24"/>
        </w:rPr>
      </w:pPr>
    </w:p>
    <w:p w14:paraId="3EFE541A" w14:textId="37B8E979" w:rsidR="000F6816" w:rsidRPr="0011160F" w:rsidRDefault="008E7C1D" w:rsidP="00424949">
      <w:pPr>
        <w:pStyle w:val="ListParagraph"/>
        <w:ind w:left="1440" w:hanging="720"/>
        <w:rPr>
          <w:rFonts w:ascii="Tahoma" w:hAnsi="Tahoma" w:cs="Tahoma"/>
          <w:sz w:val="24"/>
          <w:szCs w:val="24"/>
        </w:rPr>
      </w:pPr>
      <w:r w:rsidRPr="0011160F">
        <w:rPr>
          <w:rFonts w:ascii="Tahoma" w:hAnsi="Tahoma" w:cs="Tahoma"/>
          <w:sz w:val="24"/>
          <w:szCs w:val="24"/>
        </w:rPr>
        <w:t xml:space="preserve">Also present were Nick Wendell (Executive Director, Board of Technical Education), Michael Cartney (President, Lake Area Technical Institute), </w:t>
      </w:r>
      <w:r w:rsidR="00D11C1D">
        <w:rPr>
          <w:rFonts w:ascii="Tahoma" w:hAnsi="Tahoma" w:cs="Tahoma"/>
          <w:sz w:val="24"/>
          <w:szCs w:val="24"/>
        </w:rPr>
        <w:t xml:space="preserve">John </w:t>
      </w:r>
      <w:proofErr w:type="spellStart"/>
      <w:r w:rsidR="00D11C1D">
        <w:rPr>
          <w:rFonts w:ascii="Tahoma" w:hAnsi="Tahoma" w:cs="Tahoma"/>
          <w:sz w:val="24"/>
          <w:szCs w:val="24"/>
        </w:rPr>
        <w:t>Heemstra</w:t>
      </w:r>
      <w:proofErr w:type="spellEnd"/>
      <w:r w:rsidRPr="0011160F">
        <w:rPr>
          <w:rFonts w:ascii="Tahoma" w:hAnsi="Tahoma" w:cs="Tahoma"/>
          <w:sz w:val="24"/>
          <w:szCs w:val="24"/>
        </w:rPr>
        <w:t xml:space="preserve"> (</w:t>
      </w:r>
      <w:r w:rsidR="00D11C1D">
        <w:rPr>
          <w:rFonts w:ascii="Tahoma" w:hAnsi="Tahoma" w:cs="Tahoma"/>
          <w:sz w:val="24"/>
          <w:szCs w:val="24"/>
        </w:rPr>
        <w:t>Vice-</w:t>
      </w:r>
      <w:r w:rsidRPr="0011160F">
        <w:rPr>
          <w:rFonts w:ascii="Tahoma" w:hAnsi="Tahoma" w:cs="Tahoma"/>
          <w:sz w:val="24"/>
          <w:szCs w:val="24"/>
        </w:rPr>
        <w:t xml:space="preserve">President, Mitchell Technical Institute), Robert Griggs (President, Southeast Technical Institute), Ann Bolman (President, Western Dakota Technical Institute), </w:t>
      </w:r>
      <w:r w:rsidR="00D11C1D">
        <w:rPr>
          <w:rFonts w:ascii="Tahoma" w:hAnsi="Tahoma" w:cs="Tahoma"/>
          <w:sz w:val="24"/>
          <w:szCs w:val="24"/>
        </w:rPr>
        <w:t xml:space="preserve">Jeff Danielsen (Superintendent, Watertown School District, </w:t>
      </w:r>
      <w:r w:rsidR="00E05FF3" w:rsidRPr="00E05FF3">
        <w:rPr>
          <w:rFonts w:ascii="Tahoma" w:hAnsi="Tahoma" w:cs="Tahoma"/>
          <w:sz w:val="24"/>
          <w:szCs w:val="24"/>
        </w:rPr>
        <w:t>Deb Sheppard (Guest</w:t>
      </w:r>
      <w:r w:rsidR="00D11C1D" w:rsidRPr="00E05FF3">
        <w:rPr>
          <w:rFonts w:ascii="Tahoma" w:hAnsi="Tahoma" w:cs="Tahoma"/>
          <w:sz w:val="24"/>
          <w:szCs w:val="24"/>
        </w:rPr>
        <w:t>)</w:t>
      </w:r>
      <w:r w:rsidRPr="0011160F">
        <w:rPr>
          <w:rFonts w:ascii="Tahoma" w:hAnsi="Tahoma" w:cs="Tahoma"/>
          <w:sz w:val="24"/>
          <w:szCs w:val="24"/>
        </w:rPr>
        <w:t xml:space="preserve"> </w:t>
      </w:r>
      <w:bookmarkStart w:id="0" w:name="_GoBack"/>
      <w:bookmarkEnd w:id="0"/>
    </w:p>
    <w:p w14:paraId="3DED36B2" w14:textId="77777777" w:rsidR="00D11C1D" w:rsidRDefault="00D11C1D" w:rsidP="00D11C1D">
      <w:pPr>
        <w:rPr>
          <w:rFonts w:ascii="Tahoma" w:hAnsi="Tahoma" w:cs="Tahoma"/>
          <w:sz w:val="24"/>
          <w:szCs w:val="24"/>
        </w:rPr>
      </w:pPr>
    </w:p>
    <w:p w14:paraId="50582EEB" w14:textId="45906315" w:rsidR="00D11C1D" w:rsidRDefault="00DD0711" w:rsidP="00DD0711">
      <w:pPr>
        <w:ind w:left="720"/>
        <w:rPr>
          <w:rFonts w:ascii="Tahoma" w:hAnsi="Tahoma" w:cs="Tahoma"/>
          <w:sz w:val="24"/>
          <w:szCs w:val="24"/>
        </w:rPr>
      </w:pPr>
      <w:r>
        <w:rPr>
          <w:rFonts w:ascii="Tahoma" w:hAnsi="Tahoma" w:cs="Tahoma"/>
          <w:sz w:val="24"/>
          <w:szCs w:val="24"/>
        </w:rPr>
        <w:t xml:space="preserve">Chairman </w:t>
      </w:r>
      <w:proofErr w:type="spellStart"/>
      <w:r>
        <w:rPr>
          <w:rFonts w:ascii="Tahoma" w:hAnsi="Tahoma" w:cs="Tahoma"/>
          <w:sz w:val="24"/>
          <w:szCs w:val="24"/>
        </w:rPr>
        <w:t>Dykhouse</w:t>
      </w:r>
      <w:proofErr w:type="spellEnd"/>
      <w:r>
        <w:rPr>
          <w:rFonts w:ascii="Tahoma" w:hAnsi="Tahoma" w:cs="Tahoma"/>
          <w:sz w:val="24"/>
          <w:szCs w:val="24"/>
        </w:rPr>
        <w:t xml:space="preserve"> welcomed Watertown School Superintendent Jeff Danielson and invited Danielson to share opening remarks. </w:t>
      </w:r>
    </w:p>
    <w:p w14:paraId="620CC88F" w14:textId="77777777" w:rsidR="0097546D" w:rsidRPr="0011160F" w:rsidRDefault="00D11C1D">
      <w:pPr>
        <w:rPr>
          <w:rFonts w:ascii="Tahoma" w:hAnsi="Tahoma" w:cs="Tahoma"/>
          <w:sz w:val="24"/>
          <w:szCs w:val="24"/>
        </w:rPr>
      </w:pPr>
      <w:r>
        <w:rPr>
          <w:rFonts w:ascii="Tahoma" w:hAnsi="Tahoma" w:cs="Tahoma"/>
          <w:sz w:val="24"/>
          <w:szCs w:val="24"/>
        </w:rPr>
        <w:tab/>
      </w:r>
    </w:p>
    <w:p w14:paraId="1F76F1F7" w14:textId="77777777" w:rsidR="0097546D" w:rsidRPr="0011160F" w:rsidRDefault="000F6816" w:rsidP="000F6816">
      <w:pPr>
        <w:pStyle w:val="ListParagraph"/>
        <w:numPr>
          <w:ilvl w:val="0"/>
          <w:numId w:val="8"/>
        </w:numPr>
        <w:rPr>
          <w:rFonts w:ascii="Tahoma" w:hAnsi="Tahoma" w:cs="Tahoma"/>
          <w:sz w:val="24"/>
          <w:szCs w:val="24"/>
        </w:rPr>
      </w:pPr>
      <w:r w:rsidRPr="0011160F">
        <w:rPr>
          <w:rFonts w:ascii="Tahoma" w:hAnsi="Tahoma" w:cs="Tahoma"/>
          <w:b/>
          <w:sz w:val="24"/>
          <w:szCs w:val="24"/>
        </w:rPr>
        <w:t>Adoption</w:t>
      </w:r>
      <w:r w:rsidR="0097546D" w:rsidRPr="0011160F">
        <w:rPr>
          <w:rFonts w:ascii="Tahoma" w:hAnsi="Tahoma" w:cs="Tahoma"/>
          <w:sz w:val="24"/>
          <w:szCs w:val="24"/>
        </w:rPr>
        <w:t xml:space="preserve"> </w:t>
      </w:r>
      <w:r w:rsidR="0097546D" w:rsidRPr="0011160F">
        <w:rPr>
          <w:rFonts w:ascii="Tahoma" w:hAnsi="Tahoma" w:cs="Tahoma"/>
          <w:b/>
          <w:sz w:val="24"/>
          <w:szCs w:val="24"/>
        </w:rPr>
        <w:t>of</w:t>
      </w:r>
      <w:r w:rsidRPr="0011160F">
        <w:rPr>
          <w:rFonts w:ascii="Tahoma" w:hAnsi="Tahoma" w:cs="Tahoma"/>
          <w:b/>
          <w:sz w:val="24"/>
          <w:szCs w:val="24"/>
        </w:rPr>
        <w:t xml:space="preserve"> the A</w:t>
      </w:r>
      <w:r w:rsidR="0097546D" w:rsidRPr="0011160F">
        <w:rPr>
          <w:rFonts w:ascii="Tahoma" w:hAnsi="Tahoma" w:cs="Tahoma"/>
          <w:b/>
          <w:sz w:val="24"/>
          <w:szCs w:val="24"/>
        </w:rPr>
        <w:t>genda</w:t>
      </w:r>
    </w:p>
    <w:p w14:paraId="312D464E" w14:textId="77777777" w:rsidR="0097546D" w:rsidRPr="0011160F" w:rsidRDefault="000F6816" w:rsidP="000F6816">
      <w:pPr>
        <w:ind w:left="720"/>
        <w:rPr>
          <w:rFonts w:ascii="Tahoma" w:hAnsi="Tahoma" w:cs="Tahoma"/>
          <w:sz w:val="24"/>
          <w:szCs w:val="24"/>
        </w:rPr>
      </w:pPr>
      <w:r w:rsidRPr="0011160F">
        <w:rPr>
          <w:rFonts w:ascii="Tahoma" w:hAnsi="Tahoma" w:cs="Tahoma"/>
          <w:sz w:val="24"/>
          <w:szCs w:val="24"/>
        </w:rPr>
        <w:t xml:space="preserve">Motion made by </w:t>
      </w:r>
      <w:r w:rsidR="00DD0711">
        <w:rPr>
          <w:rFonts w:ascii="Tahoma" w:hAnsi="Tahoma" w:cs="Tahoma"/>
          <w:sz w:val="24"/>
          <w:szCs w:val="24"/>
        </w:rPr>
        <w:t>Bower</w:t>
      </w:r>
      <w:r w:rsidRPr="0011160F">
        <w:rPr>
          <w:rFonts w:ascii="Tahoma" w:hAnsi="Tahoma" w:cs="Tahoma"/>
          <w:sz w:val="24"/>
          <w:szCs w:val="24"/>
        </w:rPr>
        <w:t xml:space="preserve"> and seconded by</w:t>
      </w:r>
      <w:r w:rsidR="0097546D" w:rsidRPr="0011160F">
        <w:rPr>
          <w:rFonts w:ascii="Tahoma" w:hAnsi="Tahoma" w:cs="Tahoma"/>
          <w:sz w:val="24"/>
          <w:szCs w:val="24"/>
        </w:rPr>
        <w:t xml:space="preserve"> </w:t>
      </w:r>
      <w:proofErr w:type="spellStart"/>
      <w:r w:rsidR="00DD0711">
        <w:rPr>
          <w:rFonts w:ascii="Tahoma" w:hAnsi="Tahoma" w:cs="Tahoma"/>
          <w:sz w:val="24"/>
          <w:szCs w:val="24"/>
        </w:rPr>
        <w:t>VanderWoude</w:t>
      </w:r>
      <w:proofErr w:type="spellEnd"/>
      <w:r w:rsidR="0097546D" w:rsidRPr="0011160F">
        <w:rPr>
          <w:rFonts w:ascii="Tahoma" w:hAnsi="Tahoma" w:cs="Tahoma"/>
          <w:sz w:val="24"/>
          <w:szCs w:val="24"/>
        </w:rPr>
        <w:t xml:space="preserve"> </w:t>
      </w:r>
      <w:r w:rsidRPr="0011160F">
        <w:rPr>
          <w:rFonts w:ascii="Tahoma" w:hAnsi="Tahoma" w:cs="Tahoma"/>
          <w:sz w:val="24"/>
          <w:szCs w:val="24"/>
        </w:rPr>
        <w:t xml:space="preserve">to adopt the proposed agenda via voice vote. All present voted in favor. Motion carried.  </w:t>
      </w:r>
    </w:p>
    <w:p w14:paraId="30EEF34E" w14:textId="77777777" w:rsidR="000F6816" w:rsidRPr="0011160F" w:rsidRDefault="000F6816" w:rsidP="0097546D">
      <w:pPr>
        <w:rPr>
          <w:rFonts w:ascii="Tahoma" w:hAnsi="Tahoma" w:cs="Tahoma"/>
          <w:sz w:val="24"/>
          <w:szCs w:val="24"/>
        </w:rPr>
      </w:pPr>
    </w:p>
    <w:p w14:paraId="59F8D06D" w14:textId="77777777" w:rsidR="0097546D" w:rsidRPr="0011160F" w:rsidRDefault="0097546D" w:rsidP="000F6816">
      <w:pPr>
        <w:pStyle w:val="ListParagraph"/>
        <w:numPr>
          <w:ilvl w:val="0"/>
          <w:numId w:val="8"/>
        </w:numPr>
        <w:rPr>
          <w:rFonts w:ascii="Tahoma" w:hAnsi="Tahoma" w:cs="Tahoma"/>
          <w:sz w:val="24"/>
          <w:szCs w:val="24"/>
        </w:rPr>
      </w:pPr>
      <w:r w:rsidRPr="0011160F">
        <w:rPr>
          <w:rFonts w:ascii="Tahoma" w:hAnsi="Tahoma" w:cs="Tahoma"/>
          <w:b/>
          <w:sz w:val="24"/>
          <w:szCs w:val="24"/>
        </w:rPr>
        <w:t>Approval</w:t>
      </w:r>
      <w:r w:rsidRPr="0011160F">
        <w:rPr>
          <w:rFonts w:ascii="Tahoma" w:hAnsi="Tahoma" w:cs="Tahoma"/>
          <w:sz w:val="24"/>
          <w:szCs w:val="24"/>
        </w:rPr>
        <w:t xml:space="preserve"> </w:t>
      </w:r>
      <w:r w:rsidRPr="0011160F">
        <w:rPr>
          <w:rFonts w:ascii="Tahoma" w:hAnsi="Tahoma" w:cs="Tahoma"/>
          <w:b/>
          <w:sz w:val="24"/>
          <w:szCs w:val="24"/>
        </w:rPr>
        <w:t xml:space="preserve">of </w:t>
      </w:r>
      <w:r w:rsidR="000F6816" w:rsidRPr="0011160F">
        <w:rPr>
          <w:rFonts w:ascii="Tahoma" w:hAnsi="Tahoma" w:cs="Tahoma"/>
          <w:b/>
          <w:sz w:val="24"/>
          <w:szCs w:val="24"/>
        </w:rPr>
        <w:t xml:space="preserve">Meeting </w:t>
      </w:r>
      <w:r w:rsidRPr="0011160F">
        <w:rPr>
          <w:rFonts w:ascii="Tahoma" w:hAnsi="Tahoma" w:cs="Tahoma"/>
          <w:b/>
          <w:sz w:val="24"/>
          <w:szCs w:val="24"/>
        </w:rPr>
        <w:t>Minutes</w:t>
      </w:r>
    </w:p>
    <w:p w14:paraId="3960BE50" w14:textId="77777777" w:rsidR="0097546D" w:rsidRPr="0011160F" w:rsidRDefault="000F6816" w:rsidP="000F6816">
      <w:pPr>
        <w:pStyle w:val="ListParagraph"/>
        <w:rPr>
          <w:rFonts w:ascii="Tahoma" w:hAnsi="Tahoma" w:cs="Tahoma"/>
          <w:sz w:val="24"/>
          <w:szCs w:val="24"/>
        </w:rPr>
      </w:pPr>
      <w:r w:rsidRPr="0011160F">
        <w:rPr>
          <w:rFonts w:ascii="Tahoma" w:hAnsi="Tahoma" w:cs="Tahoma"/>
          <w:sz w:val="24"/>
          <w:szCs w:val="24"/>
        </w:rPr>
        <w:t xml:space="preserve">Motion made by </w:t>
      </w:r>
      <w:r w:rsidR="00DD0711">
        <w:rPr>
          <w:rFonts w:ascii="Tahoma" w:hAnsi="Tahoma" w:cs="Tahoma"/>
          <w:sz w:val="24"/>
          <w:szCs w:val="24"/>
        </w:rPr>
        <w:t xml:space="preserve">Sabers </w:t>
      </w:r>
      <w:r w:rsidRPr="0011160F">
        <w:rPr>
          <w:rFonts w:ascii="Tahoma" w:hAnsi="Tahoma" w:cs="Tahoma"/>
          <w:sz w:val="24"/>
          <w:szCs w:val="24"/>
        </w:rPr>
        <w:t>and seconded by</w:t>
      </w:r>
      <w:r w:rsidR="00DD0711">
        <w:rPr>
          <w:rFonts w:ascii="Tahoma" w:hAnsi="Tahoma" w:cs="Tahoma"/>
          <w:sz w:val="24"/>
          <w:szCs w:val="24"/>
        </w:rPr>
        <w:t xml:space="preserve"> </w:t>
      </w:r>
      <w:proofErr w:type="spellStart"/>
      <w:r w:rsidR="00DD0711">
        <w:rPr>
          <w:rFonts w:ascii="Tahoma" w:hAnsi="Tahoma" w:cs="Tahoma"/>
          <w:sz w:val="24"/>
          <w:szCs w:val="24"/>
        </w:rPr>
        <w:t>Mallett</w:t>
      </w:r>
      <w:proofErr w:type="spellEnd"/>
      <w:r w:rsidRPr="0011160F">
        <w:rPr>
          <w:rFonts w:ascii="Tahoma" w:hAnsi="Tahoma" w:cs="Tahoma"/>
          <w:sz w:val="24"/>
          <w:szCs w:val="24"/>
        </w:rPr>
        <w:t xml:space="preserve"> to adopt the meeting minutes from the </w:t>
      </w:r>
      <w:r w:rsidR="00DD0711">
        <w:rPr>
          <w:rFonts w:ascii="Tahoma" w:hAnsi="Tahoma" w:cs="Tahoma"/>
          <w:sz w:val="24"/>
          <w:szCs w:val="24"/>
        </w:rPr>
        <w:t>May 16, 2018</w:t>
      </w:r>
      <w:r w:rsidRPr="0011160F">
        <w:rPr>
          <w:rFonts w:ascii="Tahoma" w:hAnsi="Tahoma" w:cs="Tahoma"/>
          <w:sz w:val="24"/>
          <w:szCs w:val="24"/>
        </w:rPr>
        <w:t xml:space="preserve"> meeting via voice vote. All present voted in favor. Motion carried. </w:t>
      </w:r>
    </w:p>
    <w:p w14:paraId="4F71DF4C" w14:textId="77777777" w:rsidR="0097546D" w:rsidRPr="0011160F" w:rsidRDefault="0097546D" w:rsidP="000F6816">
      <w:pPr>
        <w:pStyle w:val="ListParagraph"/>
        <w:rPr>
          <w:rFonts w:ascii="Tahoma" w:hAnsi="Tahoma" w:cs="Tahoma"/>
          <w:sz w:val="24"/>
          <w:szCs w:val="24"/>
        </w:rPr>
      </w:pPr>
    </w:p>
    <w:p w14:paraId="5E905773" w14:textId="77777777" w:rsidR="0097546D" w:rsidRPr="0011160F" w:rsidRDefault="0097546D" w:rsidP="000F6816">
      <w:pPr>
        <w:pStyle w:val="ListParagraph"/>
        <w:numPr>
          <w:ilvl w:val="0"/>
          <w:numId w:val="8"/>
        </w:numPr>
        <w:rPr>
          <w:rFonts w:ascii="Tahoma" w:hAnsi="Tahoma" w:cs="Tahoma"/>
          <w:sz w:val="24"/>
          <w:szCs w:val="24"/>
        </w:rPr>
      </w:pPr>
      <w:r w:rsidRPr="0011160F">
        <w:rPr>
          <w:rFonts w:ascii="Tahoma" w:hAnsi="Tahoma" w:cs="Tahoma"/>
          <w:b/>
          <w:sz w:val="24"/>
          <w:szCs w:val="24"/>
        </w:rPr>
        <w:t>Declaration</w:t>
      </w:r>
      <w:r w:rsidRPr="0011160F">
        <w:rPr>
          <w:rFonts w:ascii="Tahoma" w:hAnsi="Tahoma" w:cs="Tahoma"/>
          <w:sz w:val="24"/>
          <w:szCs w:val="24"/>
        </w:rPr>
        <w:t xml:space="preserve"> </w:t>
      </w:r>
      <w:r w:rsidRPr="0011160F">
        <w:rPr>
          <w:rFonts w:ascii="Tahoma" w:hAnsi="Tahoma" w:cs="Tahoma"/>
          <w:b/>
          <w:sz w:val="24"/>
          <w:szCs w:val="24"/>
        </w:rPr>
        <w:t>of</w:t>
      </w:r>
      <w:r w:rsidRPr="0011160F">
        <w:rPr>
          <w:rFonts w:ascii="Tahoma" w:hAnsi="Tahoma" w:cs="Tahoma"/>
          <w:sz w:val="24"/>
          <w:szCs w:val="24"/>
        </w:rPr>
        <w:t xml:space="preserve"> </w:t>
      </w:r>
      <w:r w:rsidRPr="0011160F">
        <w:rPr>
          <w:rFonts w:ascii="Tahoma" w:hAnsi="Tahoma" w:cs="Tahoma"/>
          <w:b/>
          <w:sz w:val="24"/>
          <w:szCs w:val="24"/>
        </w:rPr>
        <w:t>Conflicts</w:t>
      </w:r>
    </w:p>
    <w:p w14:paraId="6277C5BF" w14:textId="5A6F016C" w:rsidR="0097546D" w:rsidRPr="0011160F" w:rsidRDefault="00A13F8B" w:rsidP="000F6816">
      <w:pPr>
        <w:pStyle w:val="ListParagraph"/>
        <w:rPr>
          <w:rFonts w:ascii="Tahoma" w:hAnsi="Tahoma" w:cs="Tahoma"/>
          <w:sz w:val="24"/>
          <w:szCs w:val="24"/>
        </w:rPr>
      </w:pPr>
      <w:r>
        <w:rPr>
          <w:rFonts w:ascii="Tahoma" w:hAnsi="Tahoma" w:cs="Tahoma"/>
          <w:sz w:val="24"/>
          <w:szCs w:val="24"/>
        </w:rPr>
        <w:t>Wendell noted r</w:t>
      </w:r>
      <w:r w:rsidR="00223687">
        <w:rPr>
          <w:rFonts w:ascii="Tahoma" w:hAnsi="Tahoma" w:cs="Tahoma"/>
          <w:sz w:val="24"/>
          <w:szCs w:val="24"/>
        </w:rPr>
        <w:t xml:space="preserve">ecent shifts in policy have required state boards and commissions to publicly </w:t>
      </w:r>
      <w:r w:rsidR="00FF3EA0">
        <w:rPr>
          <w:rFonts w:ascii="Tahoma" w:hAnsi="Tahoma" w:cs="Tahoma"/>
          <w:sz w:val="24"/>
          <w:szCs w:val="24"/>
        </w:rPr>
        <w:t>address</w:t>
      </w:r>
      <w:r w:rsidR="00223687">
        <w:rPr>
          <w:rFonts w:ascii="Tahoma" w:hAnsi="Tahoma" w:cs="Tahoma"/>
          <w:sz w:val="24"/>
          <w:szCs w:val="24"/>
        </w:rPr>
        <w:t xml:space="preserve"> the expectations regarding the annual disclosures </w:t>
      </w:r>
      <w:r>
        <w:rPr>
          <w:rFonts w:ascii="Tahoma" w:hAnsi="Tahoma" w:cs="Tahoma"/>
          <w:sz w:val="24"/>
          <w:szCs w:val="24"/>
        </w:rPr>
        <w:t xml:space="preserve">as guided by </w:t>
      </w:r>
      <w:r w:rsidR="00223687">
        <w:rPr>
          <w:rFonts w:ascii="Tahoma" w:hAnsi="Tahoma" w:cs="Tahoma"/>
          <w:sz w:val="24"/>
          <w:szCs w:val="24"/>
        </w:rPr>
        <w:t xml:space="preserve">SD.CL.3-23-10. Wendell provided </w:t>
      </w:r>
      <w:proofErr w:type="spellStart"/>
      <w:r w:rsidR="00223687">
        <w:rPr>
          <w:rFonts w:ascii="Tahoma" w:hAnsi="Tahoma" w:cs="Tahoma"/>
          <w:sz w:val="24"/>
          <w:szCs w:val="24"/>
        </w:rPr>
        <w:t>BOTE</w:t>
      </w:r>
      <w:proofErr w:type="spellEnd"/>
      <w:r w:rsidR="00223687">
        <w:rPr>
          <w:rFonts w:ascii="Tahoma" w:hAnsi="Tahoma" w:cs="Tahoma"/>
          <w:sz w:val="24"/>
          <w:szCs w:val="24"/>
        </w:rPr>
        <w:t xml:space="preserve"> members with waivers for </w:t>
      </w:r>
      <w:r>
        <w:rPr>
          <w:rFonts w:ascii="Tahoma" w:hAnsi="Tahoma" w:cs="Tahoma"/>
          <w:sz w:val="24"/>
          <w:szCs w:val="24"/>
        </w:rPr>
        <w:t>submittal</w:t>
      </w:r>
      <w:r w:rsidR="00223687">
        <w:rPr>
          <w:rFonts w:ascii="Tahoma" w:hAnsi="Tahoma" w:cs="Tahoma"/>
          <w:sz w:val="24"/>
          <w:szCs w:val="24"/>
        </w:rPr>
        <w:t xml:space="preserve">, regardless of disclosure status. Disclosures will be publicly </w:t>
      </w:r>
      <w:r>
        <w:rPr>
          <w:rFonts w:ascii="Tahoma" w:hAnsi="Tahoma" w:cs="Tahoma"/>
          <w:sz w:val="24"/>
          <w:szCs w:val="24"/>
        </w:rPr>
        <w:t xml:space="preserve">addressed </w:t>
      </w:r>
      <w:r w:rsidR="00223687">
        <w:rPr>
          <w:rFonts w:ascii="Tahoma" w:hAnsi="Tahoma" w:cs="Tahoma"/>
          <w:sz w:val="24"/>
          <w:szCs w:val="24"/>
        </w:rPr>
        <w:t xml:space="preserve">in the </w:t>
      </w:r>
      <w:r>
        <w:rPr>
          <w:rFonts w:ascii="Tahoma" w:hAnsi="Tahoma" w:cs="Tahoma"/>
          <w:sz w:val="24"/>
          <w:szCs w:val="24"/>
        </w:rPr>
        <w:t>next</w:t>
      </w:r>
      <w:r w:rsidR="00223687">
        <w:rPr>
          <w:rFonts w:ascii="Tahoma" w:hAnsi="Tahoma" w:cs="Tahoma"/>
          <w:sz w:val="24"/>
          <w:szCs w:val="24"/>
        </w:rPr>
        <w:t xml:space="preserve"> </w:t>
      </w:r>
      <w:r>
        <w:rPr>
          <w:rFonts w:ascii="Tahoma" w:hAnsi="Tahoma" w:cs="Tahoma"/>
          <w:sz w:val="24"/>
          <w:szCs w:val="24"/>
        </w:rPr>
        <w:t xml:space="preserve">regular </w:t>
      </w:r>
      <w:proofErr w:type="spellStart"/>
      <w:r w:rsidR="00223687">
        <w:rPr>
          <w:rFonts w:ascii="Tahoma" w:hAnsi="Tahoma" w:cs="Tahoma"/>
          <w:sz w:val="24"/>
          <w:szCs w:val="24"/>
        </w:rPr>
        <w:t>BOTE</w:t>
      </w:r>
      <w:proofErr w:type="spellEnd"/>
      <w:r w:rsidR="00223687">
        <w:rPr>
          <w:rFonts w:ascii="Tahoma" w:hAnsi="Tahoma" w:cs="Tahoma"/>
          <w:sz w:val="24"/>
          <w:szCs w:val="24"/>
        </w:rPr>
        <w:t xml:space="preserve"> </w:t>
      </w:r>
      <w:r>
        <w:rPr>
          <w:rFonts w:ascii="Tahoma" w:hAnsi="Tahoma" w:cs="Tahoma"/>
          <w:sz w:val="24"/>
          <w:szCs w:val="24"/>
        </w:rPr>
        <w:t xml:space="preserve">meeting. </w:t>
      </w:r>
      <w:r w:rsidR="00223687" w:rsidRPr="0011160F">
        <w:rPr>
          <w:rFonts w:ascii="Tahoma" w:hAnsi="Tahoma" w:cs="Tahoma"/>
          <w:sz w:val="24"/>
          <w:szCs w:val="24"/>
        </w:rPr>
        <w:t>No action taken.</w:t>
      </w:r>
    </w:p>
    <w:p w14:paraId="27EA0A9A" w14:textId="77777777" w:rsidR="0097546D" w:rsidRPr="0011160F" w:rsidRDefault="0097546D" w:rsidP="0097546D">
      <w:pPr>
        <w:pStyle w:val="ListParagraph"/>
        <w:rPr>
          <w:rFonts w:ascii="Tahoma" w:hAnsi="Tahoma" w:cs="Tahoma"/>
          <w:sz w:val="24"/>
          <w:szCs w:val="24"/>
        </w:rPr>
      </w:pPr>
    </w:p>
    <w:p w14:paraId="58A58418" w14:textId="77777777" w:rsidR="0097546D" w:rsidRPr="0011160F" w:rsidRDefault="0097546D" w:rsidP="000F6816">
      <w:pPr>
        <w:pStyle w:val="ListParagraph"/>
        <w:numPr>
          <w:ilvl w:val="0"/>
          <w:numId w:val="8"/>
        </w:numPr>
        <w:rPr>
          <w:rFonts w:ascii="Tahoma" w:hAnsi="Tahoma" w:cs="Tahoma"/>
          <w:sz w:val="24"/>
          <w:szCs w:val="24"/>
        </w:rPr>
      </w:pPr>
      <w:r w:rsidRPr="0011160F">
        <w:rPr>
          <w:rFonts w:ascii="Tahoma" w:hAnsi="Tahoma" w:cs="Tahoma"/>
          <w:b/>
          <w:sz w:val="24"/>
          <w:szCs w:val="24"/>
        </w:rPr>
        <w:t>Executive</w:t>
      </w:r>
      <w:r w:rsidRPr="0011160F">
        <w:rPr>
          <w:rFonts w:ascii="Tahoma" w:hAnsi="Tahoma" w:cs="Tahoma"/>
          <w:sz w:val="24"/>
          <w:szCs w:val="24"/>
        </w:rPr>
        <w:t xml:space="preserve"> </w:t>
      </w:r>
      <w:r w:rsidRPr="0011160F">
        <w:rPr>
          <w:rFonts w:ascii="Tahoma" w:hAnsi="Tahoma" w:cs="Tahoma"/>
          <w:b/>
          <w:sz w:val="24"/>
          <w:szCs w:val="24"/>
        </w:rPr>
        <w:t>Director Update</w:t>
      </w:r>
      <w:r w:rsidR="000F6816" w:rsidRPr="0011160F">
        <w:rPr>
          <w:rFonts w:ascii="Tahoma" w:hAnsi="Tahoma" w:cs="Tahoma"/>
          <w:sz w:val="24"/>
          <w:szCs w:val="24"/>
        </w:rPr>
        <w:t xml:space="preserve"> </w:t>
      </w:r>
    </w:p>
    <w:p w14:paraId="56160AF7" w14:textId="24C70DA8" w:rsidR="00A13F8B" w:rsidRDefault="00705CDD" w:rsidP="00705CDD">
      <w:pPr>
        <w:pStyle w:val="ListParagraph"/>
        <w:rPr>
          <w:rFonts w:ascii="Tahoma" w:hAnsi="Tahoma" w:cs="Tahoma"/>
          <w:sz w:val="24"/>
          <w:szCs w:val="24"/>
        </w:rPr>
      </w:pPr>
      <w:r>
        <w:rPr>
          <w:rFonts w:ascii="Tahoma" w:hAnsi="Tahoma" w:cs="Tahoma"/>
          <w:sz w:val="24"/>
          <w:szCs w:val="24"/>
        </w:rPr>
        <w:t xml:space="preserve">Wendell noted Scott DesLauriers </w:t>
      </w:r>
      <w:r w:rsidR="00A13F8B" w:rsidRPr="00705CDD">
        <w:rPr>
          <w:rFonts w:ascii="Tahoma" w:hAnsi="Tahoma" w:cs="Tahoma"/>
          <w:sz w:val="24"/>
          <w:szCs w:val="24"/>
        </w:rPr>
        <w:t xml:space="preserve">(Deputy Director, </w:t>
      </w:r>
      <w:r w:rsidR="00F36A3A">
        <w:rPr>
          <w:rFonts w:ascii="Tahoma" w:hAnsi="Tahoma" w:cs="Tahoma"/>
          <w:sz w:val="24"/>
          <w:szCs w:val="24"/>
        </w:rPr>
        <w:t xml:space="preserve">South Dakota </w:t>
      </w:r>
      <w:r w:rsidR="00A13F8B" w:rsidRPr="00705CDD">
        <w:rPr>
          <w:rFonts w:ascii="Tahoma" w:hAnsi="Tahoma" w:cs="Tahoma"/>
          <w:sz w:val="24"/>
          <w:szCs w:val="24"/>
        </w:rPr>
        <w:t xml:space="preserve">Board of Technical Education) presence at the 2018 South Dakota Association for Career </w:t>
      </w:r>
      <w:r w:rsidR="00A13F8B" w:rsidRPr="00705CDD">
        <w:rPr>
          <w:rFonts w:ascii="Tahoma" w:hAnsi="Tahoma" w:cs="Tahoma"/>
          <w:sz w:val="24"/>
          <w:szCs w:val="24"/>
        </w:rPr>
        <w:lastRenderedPageBreak/>
        <w:t>and Technical Education (</w:t>
      </w:r>
      <w:proofErr w:type="spellStart"/>
      <w:r w:rsidR="00A13F8B" w:rsidRPr="00705CDD">
        <w:rPr>
          <w:rFonts w:ascii="Tahoma" w:hAnsi="Tahoma" w:cs="Tahoma"/>
          <w:sz w:val="24"/>
          <w:szCs w:val="24"/>
        </w:rPr>
        <w:t>SDACTE</w:t>
      </w:r>
      <w:proofErr w:type="spellEnd"/>
      <w:r w:rsidR="00A13F8B" w:rsidRPr="00705CDD">
        <w:rPr>
          <w:rFonts w:ascii="Tahoma" w:hAnsi="Tahoma" w:cs="Tahoma"/>
          <w:sz w:val="24"/>
          <w:szCs w:val="24"/>
        </w:rPr>
        <w:t xml:space="preserve">) annual conference in Rapid City, SD. DesLauriers provided presentation at welcome luncheon and session. </w:t>
      </w:r>
    </w:p>
    <w:p w14:paraId="7035202A" w14:textId="411FD01D" w:rsidR="00705CDD" w:rsidRDefault="00705CDD" w:rsidP="00705CDD">
      <w:pPr>
        <w:pStyle w:val="ListParagraph"/>
        <w:rPr>
          <w:rFonts w:ascii="Tahoma" w:hAnsi="Tahoma" w:cs="Tahoma"/>
          <w:sz w:val="24"/>
          <w:szCs w:val="24"/>
        </w:rPr>
      </w:pPr>
    </w:p>
    <w:p w14:paraId="7C7FAEE4" w14:textId="3DACAA70" w:rsidR="00705CDD" w:rsidRDefault="00705CDD" w:rsidP="00705CDD">
      <w:pPr>
        <w:pStyle w:val="ListParagraph"/>
        <w:rPr>
          <w:rFonts w:ascii="Tahoma" w:hAnsi="Tahoma" w:cs="Tahoma"/>
          <w:sz w:val="24"/>
          <w:szCs w:val="24"/>
        </w:rPr>
      </w:pPr>
      <w:r>
        <w:rPr>
          <w:rFonts w:ascii="Tahoma" w:hAnsi="Tahoma" w:cs="Tahoma"/>
          <w:sz w:val="24"/>
          <w:szCs w:val="24"/>
        </w:rPr>
        <w:t xml:space="preserve">Wendell recognized </w:t>
      </w:r>
      <w:r w:rsidR="000C6E9A">
        <w:rPr>
          <w:rFonts w:ascii="Tahoma" w:hAnsi="Tahoma" w:cs="Tahoma"/>
          <w:sz w:val="24"/>
          <w:szCs w:val="24"/>
        </w:rPr>
        <w:t>the recent hiring of and extend</w:t>
      </w:r>
      <w:r w:rsidR="00525EA1">
        <w:rPr>
          <w:rFonts w:ascii="Tahoma" w:hAnsi="Tahoma" w:cs="Tahoma"/>
          <w:sz w:val="24"/>
          <w:szCs w:val="24"/>
        </w:rPr>
        <w:t xml:space="preserve">ed a welcome to Paul B. </w:t>
      </w:r>
      <w:proofErr w:type="spellStart"/>
      <w:r w:rsidR="00525EA1">
        <w:rPr>
          <w:rFonts w:ascii="Tahoma" w:hAnsi="Tahoma" w:cs="Tahoma"/>
          <w:sz w:val="24"/>
          <w:szCs w:val="24"/>
        </w:rPr>
        <w:t>Beran</w:t>
      </w:r>
      <w:proofErr w:type="spellEnd"/>
      <w:r w:rsidR="00525EA1">
        <w:rPr>
          <w:rFonts w:ascii="Tahoma" w:hAnsi="Tahoma" w:cs="Tahoma"/>
          <w:sz w:val="24"/>
          <w:szCs w:val="24"/>
        </w:rPr>
        <w:t>, t</w:t>
      </w:r>
      <w:r w:rsidR="000C6E9A">
        <w:rPr>
          <w:rFonts w:ascii="Tahoma" w:hAnsi="Tahoma" w:cs="Tahoma"/>
          <w:sz w:val="24"/>
          <w:szCs w:val="24"/>
        </w:rPr>
        <w:t>he</w:t>
      </w:r>
      <w:r>
        <w:rPr>
          <w:rFonts w:ascii="Tahoma" w:hAnsi="Tahoma" w:cs="Tahoma"/>
          <w:sz w:val="24"/>
          <w:szCs w:val="24"/>
        </w:rPr>
        <w:t xml:space="preserve"> incoming Executive Director for the</w:t>
      </w:r>
      <w:r w:rsidR="000C6E9A">
        <w:rPr>
          <w:rFonts w:ascii="Tahoma" w:hAnsi="Tahoma" w:cs="Tahoma"/>
          <w:sz w:val="24"/>
          <w:szCs w:val="24"/>
        </w:rPr>
        <w:t xml:space="preserve"> South Dakota Board of Regents</w:t>
      </w:r>
      <w:r w:rsidR="00525EA1">
        <w:rPr>
          <w:rFonts w:ascii="Tahoma" w:hAnsi="Tahoma" w:cs="Tahoma"/>
          <w:sz w:val="24"/>
          <w:szCs w:val="24"/>
        </w:rPr>
        <w:t xml:space="preserve"> (</w:t>
      </w:r>
      <w:proofErr w:type="spellStart"/>
      <w:r w:rsidR="00525EA1">
        <w:rPr>
          <w:rFonts w:ascii="Tahoma" w:hAnsi="Tahoma" w:cs="Tahoma"/>
          <w:sz w:val="24"/>
          <w:szCs w:val="24"/>
        </w:rPr>
        <w:t>BOR</w:t>
      </w:r>
      <w:proofErr w:type="spellEnd"/>
      <w:r w:rsidR="00525EA1">
        <w:rPr>
          <w:rFonts w:ascii="Tahoma" w:hAnsi="Tahoma" w:cs="Tahoma"/>
          <w:sz w:val="24"/>
          <w:szCs w:val="24"/>
        </w:rPr>
        <w:t>).</w:t>
      </w:r>
    </w:p>
    <w:p w14:paraId="7D630DFD" w14:textId="5C1C970C" w:rsidR="000C6E9A" w:rsidRDefault="000C6E9A" w:rsidP="00705CDD">
      <w:pPr>
        <w:pStyle w:val="ListParagraph"/>
        <w:rPr>
          <w:rFonts w:ascii="Tahoma" w:hAnsi="Tahoma" w:cs="Tahoma"/>
          <w:sz w:val="24"/>
          <w:szCs w:val="24"/>
        </w:rPr>
      </w:pPr>
    </w:p>
    <w:p w14:paraId="4FDB962D" w14:textId="38C6AC0A" w:rsidR="000C6E9A" w:rsidRDefault="000C6E9A" w:rsidP="00705CDD">
      <w:pPr>
        <w:pStyle w:val="ListParagraph"/>
        <w:rPr>
          <w:rFonts w:ascii="Tahoma" w:hAnsi="Tahoma" w:cs="Tahoma"/>
          <w:sz w:val="24"/>
          <w:szCs w:val="24"/>
        </w:rPr>
      </w:pPr>
      <w:r>
        <w:rPr>
          <w:rFonts w:ascii="Tahoma" w:hAnsi="Tahoma" w:cs="Tahoma"/>
          <w:sz w:val="24"/>
          <w:szCs w:val="24"/>
        </w:rPr>
        <w:t xml:space="preserve">Wendell </w:t>
      </w:r>
      <w:r w:rsidR="00E32DFD">
        <w:rPr>
          <w:rFonts w:ascii="Tahoma" w:hAnsi="Tahoma" w:cs="Tahoma"/>
          <w:sz w:val="24"/>
          <w:szCs w:val="24"/>
        </w:rPr>
        <w:t xml:space="preserve">provided a brief update regarding the </w:t>
      </w:r>
      <w:r>
        <w:rPr>
          <w:rFonts w:ascii="Tahoma" w:hAnsi="Tahoma" w:cs="Tahoma"/>
          <w:sz w:val="24"/>
          <w:szCs w:val="24"/>
        </w:rPr>
        <w:t>status of the revised graduation requirements recently approved by the South Dako</w:t>
      </w:r>
      <w:r w:rsidR="00E32DFD">
        <w:rPr>
          <w:rFonts w:ascii="Tahoma" w:hAnsi="Tahoma" w:cs="Tahoma"/>
          <w:sz w:val="24"/>
          <w:szCs w:val="24"/>
        </w:rPr>
        <w:t xml:space="preserve">ta Board of Education Standards. </w:t>
      </w:r>
    </w:p>
    <w:p w14:paraId="4EC17ED3" w14:textId="77777777" w:rsidR="00705CDD" w:rsidRPr="00705CDD" w:rsidRDefault="00705CDD" w:rsidP="00705CDD">
      <w:pPr>
        <w:pStyle w:val="ListParagraph"/>
        <w:rPr>
          <w:rFonts w:ascii="Tahoma" w:hAnsi="Tahoma" w:cs="Tahoma"/>
          <w:sz w:val="24"/>
          <w:szCs w:val="24"/>
        </w:rPr>
      </w:pPr>
    </w:p>
    <w:p w14:paraId="39799AAC" w14:textId="1E00DDE9" w:rsidR="00A13F8B" w:rsidRDefault="00150122" w:rsidP="000F6816">
      <w:pPr>
        <w:pStyle w:val="ListParagraph"/>
        <w:rPr>
          <w:rFonts w:ascii="Tahoma" w:hAnsi="Tahoma" w:cs="Tahoma"/>
          <w:sz w:val="24"/>
          <w:szCs w:val="24"/>
        </w:rPr>
      </w:pPr>
      <w:proofErr w:type="spellStart"/>
      <w:r>
        <w:rPr>
          <w:rFonts w:ascii="Tahoma" w:hAnsi="Tahoma" w:cs="Tahoma"/>
          <w:sz w:val="24"/>
          <w:szCs w:val="24"/>
        </w:rPr>
        <w:t>Dykhouse</w:t>
      </w:r>
      <w:proofErr w:type="spellEnd"/>
      <w:r>
        <w:rPr>
          <w:rFonts w:ascii="Tahoma" w:hAnsi="Tahoma" w:cs="Tahoma"/>
          <w:sz w:val="24"/>
          <w:szCs w:val="24"/>
        </w:rPr>
        <w:t xml:space="preserve"> requested </w:t>
      </w:r>
      <w:proofErr w:type="spellStart"/>
      <w:r>
        <w:rPr>
          <w:rFonts w:ascii="Tahoma" w:hAnsi="Tahoma" w:cs="Tahoma"/>
          <w:sz w:val="24"/>
          <w:szCs w:val="24"/>
        </w:rPr>
        <w:t>Muth</w:t>
      </w:r>
      <w:proofErr w:type="spellEnd"/>
      <w:r>
        <w:rPr>
          <w:rFonts w:ascii="Tahoma" w:hAnsi="Tahoma" w:cs="Tahoma"/>
          <w:sz w:val="24"/>
          <w:szCs w:val="24"/>
        </w:rPr>
        <w:t xml:space="preserve"> share comments related to a recent interaction with </w:t>
      </w:r>
      <w:proofErr w:type="spellStart"/>
      <w:r w:rsidR="00525EA1">
        <w:rPr>
          <w:rFonts w:ascii="Tahoma" w:hAnsi="Tahoma" w:cs="Tahoma"/>
          <w:sz w:val="24"/>
          <w:szCs w:val="24"/>
        </w:rPr>
        <w:t>BOR</w:t>
      </w:r>
      <w:proofErr w:type="spellEnd"/>
      <w:r w:rsidR="00525EA1">
        <w:rPr>
          <w:rFonts w:ascii="Tahoma" w:hAnsi="Tahoma" w:cs="Tahoma"/>
          <w:sz w:val="24"/>
          <w:szCs w:val="24"/>
        </w:rPr>
        <w:t xml:space="preserve"> </w:t>
      </w:r>
      <w:r>
        <w:rPr>
          <w:rFonts w:ascii="Tahoma" w:hAnsi="Tahoma" w:cs="Tahoma"/>
          <w:sz w:val="24"/>
          <w:szCs w:val="24"/>
        </w:rPr>
        <w:t>President</w:t>
      </w:r>
      <w:r w:rsidR="00165F00">
        <w:rPr>
          <w:rFonts w:ascii="Tahoma" w:hAnsi="Tahoma" w:cs="Tahoma"/>
          <w:sz w:val="24"/>
          <w:szCs w:val="24"/>
        </w:rPr>
        <w:t xml:space="preserve"> Kevin Schieffer and </w:t>
      </w:r>
      <w:proofErr w:type="spellStart"/>
      <w:r w:rsidR="00165F00">
        <w:rPr>
          <w:rFonts w:ascii="Tahoma" w:hAnsi="Tahoma" w:cs="Tahoma"/>
          <w:sz w:val="24"/>
          <w:szCs w:val="24"/>
        </w:rPr>
        <w:t>Beran</w:t>
      </w:r>
      <w:proofErr w:type="spellEnd"/>
      <w:r w:rsidR="00165F00">
        <w:rPr>
          <w:rFonts w:ascii="Tahoma" w:hAnsi="Tahoma" w:cs="Tahoma"/>
          <w:sz w:val="24"/>
          <w:szCs w:val="24"/>
        </w:rPr>
        <w:t xml:space="preserve">. </w:t>
      </w:r>
      <w:proofErr w:type="spellStart"/>
      <w:r>
        <w:rPr>
          <w:rFonts w:ascii="Tahoma" w:hAnsi="Tahoma" w:cs="Tahoma"/>
          <w:sz w:val="24"/>
          <w:szCs w:val="24"/>
        </w:rPr>
        <w:t>Muth</w:t>
      </w:r>
      <w:proofErr w:type="spellEnd"/>
      <w:r>
        <w:rPr>
          <w:rFonts w:ascii="Tahoma" w:hAnsi="Tahoma" w:cs="Tahoma"/>
          <w:sz w:val="24"/>
          <w:szCs w:val="24"/>
        </w:rPr>
        <w:t xml:space="preserve"> noted he was invited by Mark Mickelson, along with Griggs</w:t>
      </w:r>
      <w:r w:rsidR="00F4768D">
        <w:rPr>
          <w:rFonts w:ascii="Tahoma" w:hAnsi="Tahoma" w:cs="Tahoma"/>
          <w:sz w:val="24"/>
          <w:szCs w:val="24"/>
        </w:rPr>
        <w:t xml:space="preserve"> and </w:t>
      </w:r>
      <w:proofErr w:type="spellStart"/>
      <w:r w:rsidR="00F4768D">
        <w:rPr>
          <w:rFonts w:ascii="Tahoma" w:hAnsi="Tahoma" w:cs="Tahoma"/>
          <w:sz w:val="24"/>
          <w:szCs w:val="24"/>
        </w:rPr>
        <w:t>Cartney</w:t>
      </w:r>
      <w:proofErr w:type="spellEnd"/>
      <w:r w:rsidR="00F4768D">
        <w:rPr>
          <w:rFonts w:ascii="Tahoma" w:hAnsi="Tahoma" w:cs="Tahoma"/>
          <w:sz w:val="24"/>
          <w:szCs w:val="24"/>
        </w:rPr>
        <w:t>,</w:t>
      </w:r>
      <w:r>
        <w:rPr>
          <w:rFonts w:ascii="Tahoma" w:hAnsi="Tahoma" w:cs="Tahoma"/>
          <w:sz w:val="24"/>
          <w:szCs w:val="24"/>
        </w:rPr>
        <w:t xml:space="preserve"> to </w:t>
      </w:r>
      <w:r w:rsidR="00165F00">
        <w:rPr>
          <w:rFonts w:ascii="Tahoma" w:hAnsi="Tahoma" w:cs="Tahoma"/>
          <w:sz w:val="24"/>
          <w:szCs w:val="24"/>
        </w:rPr>
        <w:t xml:space="preserve">briefly </w:t>
      </w:r>
      <w:r>
        <w:rPr>
          <w:rFonts w:ascii="Tahoma" w:hAnsi="Tahoma" w:cs="Tahoma"/>
          <w:sz w:val="24"/>
          <w:szCs w:val="24"/>
        </w:rPr>
        <w:t xml:space="preserve">meet with Schieffer and Beran. </w:t>
      </w:r>
    </w:p>
    <w:p w14:paraId="0ED69FE5" w14:textId="6CA63970" w:rsidR="0097546D" w:rsidRPr="0011160F" w:rsidRDefault="0097546D" w:rsidP="0097546D">
      <w:pPr>
        <w:rPr>
          <w:rFonts w:ascii="Tahoma" w:hAnsi="Tahoma" w:cs="Tahoma"/>
          <w:sz w:val="24"/>
          <w:szCs w:val="24"/>
        </w:rPr>
      </w:pPr>
    </w:p>
    <w:p w14:paraId="6670B45E" w14:textId="06427E98" w:rsidR="00643443" w:rsidRPr="007D51EE" w:rsidRDefault="00943C38" w:rsidP="00643443">
      <w:pPr>
        <w:pStyle w:val="ListParagraph"/>
        <w:numPr>
          <w:ilvl w:val="0"/>
          <w:numId w:val="8"/>
        </w:numPr>
        <w:rPr>
          <w:rFonts w:ascii="Tahoma" w:hAnsi="Tahoma" w:cs="Tahoma"/>
          <w:sz w:val="24"/>
          <w:szCs w:val="24"/>
        </w:rPr>
      </w:pPr>
      <w:r>
        <w:rPr>
          <w:rFonts w:ascii="Tahoma" w:hAnsi="Tahoma" w:cs="Tahoma"/>
          <w:b/>
          <w:sz w:val="24"/>
          <w:szCs w:val="24"/>
        </w:rPr>
        <w:t>Approval of Funding Acceptance from the Health and Educational Facilities Authority (</w:t>
      </w:r>
      <w:proofErr w:type="spellStart"/>
      <w:r>
        <w:rPr>
          <w:rFonts w:ascii="Tahoma" w:hAnsi="Tahoma" w:cs="Tahoma"/>
          <w:b/>
          <w:sz w:val="24"/>
          <w:szCs w:val="24"/>
        </w:rPr>
        <w:t>HEFA</w:t>
      </w:r>
      <w:proofErr w:type="spellEnd"/>
      <w:r>
        <w:rPr>
          <w:rFonts w:ascii="Tahoma" w:hAnsi="Tahoma" w:cs="Tahoma"/>
          <w:b/>
          <w:sz w:val="24"/>
          <w:szCs w:val="24"/>
        </w:rPr>
        <w:t>)</w:t>
      </w:r>
      <w:r w:rsidR="00223687">
        <w:rPr>
          <w:rFonts w:ascii="Tahoma" w:hAnsi="Tahoma" w:cs="Tahoma"/>
          <w:b/>
          <w:sz w:val="24"/>
          <w:szCs w:val="24"/>
        </w:rPr>
        <w:t xml:space="preserve">. RE: </w:t>
      </w:r>
      <w:r w:rsidRPr="00223687">
        <w:rPr>
          <w:rFonts w:ascii="Tahoma" w:hAnsi="Tahoma" w:cs="Tahoma"/>
          <w:b/>
          <w:sz w:val="24"/>
          <w:szCs w:val="24"/>
        </w:rPr>
        <w:t>Lake Area Technical Institute Healthcare Center for Learning</w:t>
      </w:r>
    </w:p>
    <w:p w14:paraId="61FB51C2" w14:textId="4234A09A" w:rsidR="000D16BC" w:rsidRPr="00643443" w:rsidRDefault="000D16BC" w:rsidP="000D16BC">
      <w:pPr>
        <w:ind w:left="720"/>
        <w:rPr>
          <w:rFonts w:ascii="Tahoma" w:eastAsia="Times New Roman" w:hAnsi="Tahoma" w:cs="Times New Roman"/>
          <w:sz w:val="24"/>
          <w:szCs w:val="24"/>
        </w:rPr>
      </w:pPr>
      <w:r w:rsidRPr="000D16BC">
        <w:rPr>
          <w:rFonts w:ascii="Tahoma" w:eastAsia="Times New Roman" w:hAnsi="Tahoma" w:cs="Times New Roman"/>
          <w:sz w:val="24"/>
          <w:szCs w:val="24"/>
        </w:rPr>
        <w:t>In a special July 12, 2018 meeting, the Health and Educational Facilities Authority (</w:t>
      </w:r>
      <w:proofErr w:type="spellStart"/>
      <w:r w:rsidRPr="000D16BC">
        <w:rPr>
          <w:rFonts w:ascii="Tahoma" w:eastAsia="Times New Roman" w:hAnsi="Tahoma" w:cs="Times New Roman"/>
          <w:sz w:val="24"/>
          <w:szCs w:val="24"/>
        </w:rPr>
        <w:t>HEFA</w:t>
      </w:r>
      <w:proofErr w:type="spellEnd"/>
      <w:r w:rsidRPr="000D16BC">
        <w:rPr>
          <w:rFonts w:ascii="Tahoma" w:eastAsia="Times New Roman" w:hAnsi="Tahoma" w:cs="Times New Roman"/>
          <w:sz w:val="24"/>
          <w:szCs w:val="24"/>
        </w:rPr>
        <w:t>) voted unanimously to direct $1,913,403 in excess cash to the South Dakota Board of Technical Education</w:t>
      </w:r>
      <w:r w:rsidR="00DE3B5B">
        <w:rPr>
          <w:rFonts w:ascii="Tahoma" w:eastAsia="Times New Roman" w:hAnsi="Tahoma" w:cs="Times New Roman"/>
          <w:sz w:val="24"/>
          <w:szCs w:val="24"/>
        </w:rPr>
        <w:t xml:space="preserve"> (Attachment #1)</w:t>
      </w:r>
      <w:r w:rsidRPr="000D16BC">
        <w:rPr>
          <w:rFonts w:ascii="Tahoma" w:eastAsia="Times New Roman" w:hAnsi="Tahoma" w:cs="Times New Roman"/>
          <w:sz w:val="24"/>
          <w:szCs w:val="24"/>
        </w:rPr>
        <w:t xml:space="preserve">. These funds are intended to support Lake Area Technical Institute’s </w:t>
      </w:r>
      <w:r w:rsidR="00DE3B5B">
        <w:rPr>
          <w:rFonts w:ascii="Tahoma" w:eastAsia="Times New Roman" w:hAnsi="Tahoma" w:cs="Times New Roman"/>
          <w:sz w:val="24"/>
          <w:szCs w:val="24"/>
        </w:rPr>
        <w:t>Healthcare Center for Learning.</w:t>
      </w:r>
    </w:p>
    <w:p w14:paraId="4ABEE3BD" w14:textId="1833AC58" w:rsidR="00643443" w:rsidRPr="00643443" w:rsidRDefault="00643443" w:rsidP="000D16BC">
      <w:pPr>
        <w:ind w:left="720"/>
        <w:rPr>
          <w:rFonts w:ascii="Tahoma" w:eastAsia="Times New Roman" w:hAnsi="Tahoma" w:cs="Times New Roman"/>
          <w:sz w:val="24"/>
          <w:szCs w:val="24"/>
        </w:rPr>
      </w:pPr>
    </w:p>
    <w:p w14:paraId="116767EA" w14:textId="5CDA41A4" w:rsidR="00643443" w:rsidRPr="00643443" w:rsidRDefault="00643443" w:rsidP="00643443">
      <w:pPr>
        <w:ind w:left="720"/>
        <w:rPr>
          <w:rFonts w:ascii="Tahoma" w:eastAsia="Times New Roman" w:hAnsi="Tahoma" w:cs="Times New Roman"/>
          <w:sz w:val="24"/>
          <w:szCs w:val="24"/>
        </w:rPr>
      </w:pPr>
      <w:r w:rsidRPr="00643443">
        <w:rPr>
          <w:rFonts w:ascii="Tahoma" w:eastAsia="Times New Roman" w:hAnsi="Tahoma" w:cs="Times New Roman"/>
          <w:sz w:val="24"/>
          <w:szCs w:val="24"/>
        </w:rPr>
        <w:t xml:space="preserve">The Authority supported this allocation because they felt the project fit well within </w:t>
      </w:r>
      <w:proofErr w:type="spellStart"/>
      <w:r w:rsidRPr="00643443">
        <w:rPr>
          <w:rFonts w:ascii="Tahoma" w:eastAsia="Times New Roman" w:hAnsi="Tahoma" w:cs="Times New Roman"/>
          <w:sz w:val="24"/>
          <w:szCs w:val="24"/>
        </w:rPr>
        <w:t>HEFA’s</w:t>
      </w:r>
      <w:proofErr w:type="spellEnd"/>
      <w:r w:rsidRPr="00643443">
        <w:rPr>
          <w:rFonts w:ascii="Tahoma" w:eastAsia="Times New Roman" w:hAnsi="Tahoma" w:cs="Times New Roman"/>
          <w:sz w:val="24"/>
          <w:szCs w:val="24"/>
        </w:rPr>
        <w:t xml:space="preserve"> mission and Lake Area Technical Institute is currently and has been a borrower in the past. </w:t>
      </w:r>
    </w:p>
    <w:p w14:paraId="1C19377A" w14:textId="0E720ABB" w:rsidR="000D16BC" w:rsidRPr="00643443" w:rsidRDefault="000D16BC" w:rsidP="000D16BC">
      <w:pPr>
        <w:ind w:left="720"/>
        <w:rPr>
          <w:rFonts w:ascii="Tahoma" w:eastAsia="Times New Roman" w:hAnsi="Tahoma" w:cs="Times New Roman"/>
          <w:sz w:val="24"/>
          <w:szCs w:val="24"/>
        </w:rPr>
      </w:pPr>
    </w:p>
    <w:p w14:paraId="14FDB115" w14:textId="3C1523F8" w:rsidR="000D16BC" w:rsidRDefault="000D16BC" w:rsidP="000D16BC">
      <w:pPr>
        <w:ind w:left="720"/>
        <w:rPr>
          <w:rFonts w:ascii="Tahoma" w:eastAsia="Times New Roman" w:hAnsi="Tahoma" w:cs="Times New Roman"/>
          <w:sz w:val="24"/>
          <w:szCs w:val="24"/>
        </w:rPr>
      </w:pPr>
      <w:r w:rsidRPr="000D16BC">
        <w:rPr>
          <w:rFonts w:ascii="Tahoma" w:eastAsia="Times New Roman" w:hAnsi="Tahoma" w:cs="Times New Roman"/>
          <w:sz w:val="24"/>
          <w:szCs w:val="24"/>
        </w:rPr>
        <w:t xml:space="preserve">The Healthcare Center for Learning has a total project cost of $6,100,000. Prairie Lake Healthcare System has contributed $3,100,000 to the project and the South Dakota Legislature appropriated $250,000 to the project in FY19. When combined with the </w:t>
      </w:r>
      <w:proofErr w:type="spellStart"/>
      <w:r w:rsidRPr="000D16BC">
        <w:rPr>
          <w:rFonts w:ascii="Tahoma" w:eastAsia="Times New Roman" w:hAnsi="Tahoma" w:cs="Times New Roman"/>
          <w:sz w:val="24"/>
          <w:szCs w:val="24"/>
        </w:rPr>
        <w:t>HEFA</w:t>
      </w:r>
      <w:proofErr w:type="spellEnd"/>
      <w:r w:rsidRPr="000D16BC">
        <w:rPr>
          <w:rFonts w:ascii="Tahoma" w:eastAsia="Times New Roman" w:hAnsi="Tahoma" w:cs="Times New Roman"/>
          <w:sz w:val="24"/>
          <w:szCs w:val="24"/>
        </w:rPr>
        <w:t xml:space="preserve"> dollars, </w:t>
      </w:r>
      <w:proofErr w:type="spellStart"/>
      <w:r w:rsidRPr="000D16BC">
        <w:rPr>
          <w:rFonts w:ascii="Tahoma" w:eastAsia="Times New Roman" w:hAnsi="Tahoma" w:cs="Times New Roman"/>
          <w:sz w:val="24"/>
          <w:szCs w:val="24"/>
        </w:rPr>
        <w:t>LATI</w:t>
      </w:r>
      <w:proofErr w:type="spellEnd"/>
      <w:r w:rsidRPr="000D16BC">
        <w:rPr>
          <w:rFonts w:ascii="Tahoma" w:eastAsia="Times New Roman" w:hAnsi="Tahoma" w:cs="Times New Roman"/>
          <w:sz w:val="24"/>
          <w:szCs w:val="24"/>
        </w:rPr>
        <w:t xml:space="preserve"> will need to identify approximately $840,000 to cover the total cost of the new center.</w:t>
      </w:r>
    </w:p>
    <w:p w14:paraId="1211B072" w14:textId="4BAAC69A" w:rsidR="00643443" w:rsidRDefault="00643443" w:rsidP="000D16BC">
      <w:pPr>
        <w:ind w:left="720"/>
        <w:rPr>
          <w:rFonts w:ascii="Tahoma" w:eastAsia="Times New Roman" w:hAnsi="Tahoma" w:cs="Times New Roman"/>
          <w:sz w:val="24"/>
          <w:szCs w:val="24"/>
        </w:rPr>
      </w:pPr>
    </w:p>
    <w:p w14:paraId="7191DCD5" w14:textId="2293D268" w:rsidR="00643443" w:rsidRPr="000D16BC" w:rsidRDefault="00643443" w:rsidP="000D16BC">
      <w:pPr>
        <w:ind w:left="720"/>
        <w:rPr>
          <w:rFonts w:ascii="Tahoma" w:eastAsia="Times New Roman" w:hAnsi="Tahoma" w:cs="Times New Roman"/>
          <w:sz w:val="24"/>
          <w:szCs w:val="24"/>
        </w:rPr>
      </w:pPr>
      <w:r>
        <w:rPr>
          <w:rFonts w:ascii="Tahoma" w:eastAsia="Times New Roman" w:hAnsi="Tahoma" w:cs="Times New Roman"/>
          <w:sz w:val="24"/>
          <w:szCs w:val="24"/>
        </w:rPr>
        <w:t xml:space="preserve">Wendell noted conversations with </w:t>
      </w:r>
      <w:proofErr w:type="spellStart"/>
      <w:r>
        <w:rPr>
          <w:rFonts w:ascii="Tahoma" w:eastAsia="Times New Roman" w:hAnsi="Tahoma" w:cs="Times New Roman"/>
          <w:sz w:val="24"/>
          <w:szCs w:val="24"/>
        </w:rPr>
        <w:t>Cartney</w:t>
      </w:r>
      <w:proofErr w:type="spellEnd"/>
      <w:r>
        <w:rPr>
          <w:rFonts w:ascii="Tahoma" w:eastAsia="Times New Roman" w:hAnsi="Tahoma" w:cs="Times New Roman"/>
          <w:sz w:val="24"/>
          <w:szCs w:val="24"/>
        </w:rPr>
        <w:t xml:space="preserve"> regarding </w:t>
      </w:r>
      <w:r w:rsidR="005E6E68">
        <w:rPr>
          <w:rFonts w:ascii="Tahoma" w:eastAsia="Times New Roman" w:hAnsi="Tahoma" w:cs="Times New Roman"/>
          <w:sz w:val="24"/>
          <w:szCs w:val="24"/>
        </w:rPr>
        <w:t xml:space="preserve">working together to reach out to the Governor’s Office of Economic Development to support equipment purchase.  </w:t>
      </w:r>
    </w:p>
    <w:p w14:paraId="48126AE2" w14:textId="77777777" w:rsidR="000D16BC" w:rsidRPr="000D16BC" w:rsidRDefault="000D16BC" w:rsidP="000D16BC">
      <w:pPr>
        <w:ind w:left="720"/>
        <w:rPr>
          <w:rFonts w:ascii="Tahoma" w:eastAsia="Times New Roman" w:hAnsi="Tahoma" w:cs="Times New Roman"/>
          <w:sz w:val="24"/>
          <w:szCs w:val="24"/>
        </w:rPr>
      </w:pPr>
    </w:p>
    <w:p w14:paraId="0C667B09" w14:textId="5EDEAF29" w:rsidR="00F36A3A" w:rsidRPr="00643443" w:rsidRDefault="000D16BC" w:rsidP="00BF056E">
      <w:pPr>
        <w:ind w:left="720"/>
        <w:rPr>
          <w:rFonts w:ascii="Tahoma" w:hAnsi="Tahoma" w:cs="Tahoma"/>
          <w:sz w:val="24"/>
          <w:szCs w:val="24"/>
        </w:rPr>
      </w:pPr>
      <w:r w:rsidRPr="00643443">
        <w:rPr>
          <w:rFonts w:ascii="Tahoma" w:hAnsi="Tahoma" w:cs="Tahoma"/>
          <w:sz w:val="24"/>
          <w:szCs w:val="24"/>
        </w:rPr>
        <w:t xml:space="preserve">Motion made by </w:t>
      </w:r>
      <w:proofErr w:type="spellStart"/>
      <w:r w:rsidRPr="00643443">
        <w:rPr>
          <w:rFonts w:ascii="Tahoma" w:hAnsi="Tahoma" w:cs="Tahoma"/>
          <w:sz w:val="24"/>
          <w:szCs w:val="24"/>
        </w:rPr>
        <w:t>Boward</w:t>
      </w:r>
      <w:proofErr w:type="spellEnd"/>
      <w:r w:rsidRPr="00643443">
        <w:rPr>
          <w:rFonts w:ascii="Tahoma" w:hAnsi="Tahoma" w:cs="Tahoma"/>
          <w:sz w:val="24"/>
          <w:szCs w:val="24"/>
        </w:rPr>
        <w:t xml:space="preserve"> and seconded by </w:t>
      </w:r>
      <w:proofErr w:type="spellStart"/>
      <w:r w:rsidRPr="00643443">
        <w:rPr>
          <w:rFonts w:ascii="Tahoma" w:hAnsi="Tahoma" w:cs="Tahoma"/>
          <w:sz w:val="24"/>
          <w:szCs w:val="24"/>
        </w:rPr>
        <w:t>Mallett</w:t>
      </w:r>
      <w:proofErr w:type="spellEnd"/>
      <w:r w:rsidRPr="00643443">
        <w:rPr>
          <w:rFonts w:ascii="Tahoma" w:hAnsi="Tahoma" w:cs="Tahoma"/>
          <w:sz w:val="24"/>
          <w:szCs w:val="24"/>
        </w:rPr>
        <w:t xml:space="preserve"> </w:t>
      </w:r>
      <w:r w:rsidR="005E6E68">
        <w:rPr>
          <w:rFonts w:ascii="Tahoma" w:hAnsi="Tahoma" w:cs="Tahoma"/>
          <w:sz w:val="24"/>
          <w:szCs w:val="24"/>
        </w:rPr>
        <w:t xml:space="preserve">for the South Dakota Board of Technical Education to accept </w:t>
      </w:r>
      <w:r w:rsidRPr="00643443">
        <w:rPr>
          <w:rFonts w:ascii="Tahoma" w:hAnsi="Tahoma" w:cs="Tahoma"/>
          <w:sz w:val="24"/>
          <w:szCs w:val="24"/>
        </w:rPr>
        <w:t>an allocation of $1,913,403 from the Health and Educational Facilities Authority</w:t>
      </w:r>
      <w:r w:rsidR="005E6E68">
        <w:rPr>
          <w:rFonts w:ascii="Tahoma" w:hAnsi="Tahoma" w:cs="Tahoma"/>
          <w:sz w:val="24"/>
          <w:szCs w:val="24"/>
        </w:rPr>
        <w:t xml:space="preserve"> </w:t>
      </w:r>
      <w:r w:rsidR="00352D54">
        <w:rPr>
          <w:rFonts w:ascii="Tahoma" w:hAnsi="Tahoma" w:cs="Tahoma"/>
          <w:sz w:val="24"/>
          <w:szCs w:val="24"/>
        </w:rPr>
        <w:t>to</w:t>
      </w:r>
      <w:r w:rsidRPr="00643443">
        <w:rPr>
          <w:rFonts w:ascii="Tahoma" w:hAnsi="Tahoma" w:cs="Tahoma"/>
          <w:sz w:val="24"/>
          <w:szCs w:val="24"/>
        </w:rPr>
        <w:t xml:space="preserve"> direct th</w:t>
      </w:r>
      <w:r w:rsidR="005E6E68">
        <w:rPr>
          <w:rFonts w:ascii="Tahoma" w:hAnsi="Tahoma" w:cs="Tahoma"/>
          <w:sz w:val="24"/>
          <w:szCs w:val="24"/>
        </w:rPr>
        <w:t>ose</w:t>
      </w:r>
      <w:r w:rsidRPr="00643443">
        <w:rPr>
          <w:rFonts w:ascii="Tahoma" w:hAnsi="Tahoma" w:cs="Tahoma"/>
          <w:sz w:val="24"/>
          <w:szCs w:val="24"/>
        </w:rPr>
        <w:t xml:space="preserve"> </w:t>
      </w:r>
      <w:r w:rsidR="005E6E68">
        <w:rPr>
          <w:rFonts w:ascii="Tahoma" w:hAnsi="Tahoma" w:cs="Tahoma"/>
          <w:sz w:val="24"/>
          <w:szCs w:val="24"/>
        </w:rPr>
        <w:t xml:space="preserve">allocated </w:t>
      </w:r>
      <w:r w:rsidRPr="00643443">
        <w:rPr>
          <w:rFonts w:ascii="Tahoma" w:hAnsi="Tahoma" w:cs="Tahoma"/>
          <w:sz w:val="24"/>
          <w:szCs w:val="24"/>
        </w:rPr>
        <w:t xml:space="preserve">funds to Lake Area Technical Institute to support the </w:t>
      </w:r>
      <w:r w:rsidR="00643443" w:rsidRPr="00643443">
        <w:rPr>
          <w:rFonts w:ascii="Tahoma" w:hAnsi="Tahoma" w:cs="Tahoma"/>
          <w:sz w:val="24"/>
          <w:szCs w:val="24"/>
        </w:rPr>
        <w:t>Healthcare Center for Learning</w:t>
      </w:r>
      <w:r w:rsidR="00352D54">
        <w:rPr>
          <w:rFonts w:ascii="Tahoma" w:hAnsi="Tahoma" w:cs="Tahoma"/>
          <w:sz w:val="24"/>
          <w:szCs w:val="24"/>
        </w:rPr>
        <w:t>. Upon roll call, all present voted in favor.</w:t>
      </w:r>
      <w:r w:rsidR="00643443" w:rsidRPr="00643443">
        <w:rPr>
          <w:rFonts w:ascii="Tahoma" w:hAnsi="Tahoma" w:cs="Tahoma"/>
          <w:sz w:val="24"/>
          <w:szCs w:val="24"/>
        </w:rPr>
        <w:t xml:space="preserve"> Motion carried. </w:t>
      </w:r>
    </w:p>
    <w:p w14:paraId="6E26734E" w14:textId="57DDBC39" w:rsidR="0097546D" w:rsidRPr="00643443" w:rsidRDefault="0097546D" w:rsidP="00BF056E">
      <w:pPr>
        <w:ind w:left="360"/>
        <w:rPr>
          <w:rFonts w:ascii="Tahoma" w:hAnsi="Tahoma" w:cs="Tahoma"/>
          <w:sz w:val="24"/>
          <w:szCs w:val="24"/>
        </w:rPr>
      </w:pPr>
    </w:p>
    <w:p w14:paraId="54226E2C" w14:textId="77777777" w:rsidR="00024C9F" w:rsidRDefault="00024C9F" w:rsidP="00024C9F">
      <w:pPr>
        <w:rPr>
          <w:rFonts w:ascii="Tahoma" w:hAnsi="Tahoma" w:cs="Tahoma"/>
          <w:sz w:val="24"/>
          <w:szCs w:val="24"/>
        </w:rPr>
      </w:pPr>
    </w:p>
    <w:tbl>
      <w:tblPr>
        <w:tblStyle w:val="TableGrid"/>
        <w:tblW w:w="0" w:type="auto"/>
        <w:tblInd w:w="720" w:type="dxa"/>
        <w:tblLook w:val="04A0" w:firstRow="1" w:lastRow="0" w:firstColumn="1" w:lastColumn="0" w:noHBand="0" w:noVBand="1"/>
      </w:tblPr>
      <w:tblGrid>
        <w:gridCol w:w="2214"/>
        <w:gridCol w:w="954"/>
        <w:gridCol w:w="990"/>
        <w:gridCol w:w="1125"/>
      </w:tblGrid>
      <w:tr w:rsidR="00943C38" w:rsidRPr="0011160F" w14:paraId="0E2CFB33" w14:textId="77777777" w:rsidTr="00E26463">
        <w:tc>
          <w:tcPr>
            <w:tcW w:w="2214" w:type="dxa"/>
          </w:tcPr>
          <w:p w14:paraId="47E96B1F" w14:textId="77777777" w:rsidR="00943C38" w:rsidRPr="0011160F" w:rsidRDefault="00943C38" w:rsidP="00E26463">
            <w:pPr>
              <w:pStyle w:val="ListParagraph"/>
              <w:ind w:left="0"/>
              <w:rPr>
                <w:rFonts w:ascii="Tahoma" w:hAnsi="Tahoma" w:cs="Tahoma"/>
                <w:b/>
                <w:sz w:val="24"/>
                <w:szCs w:val="24"/>
              </w:rPr>
            </w:pPr>
            <w:r w:rsidRPr="0011160F">
              <w:rPr>
                <w:rFonts w:ascii="Tahoma" w:hAnsi="Tahoma" w:cs="Tahoma"/>
                <w:b/>
                <w:sz w:val="24"/>
                <w:szCs w:val="24"/>
              </w:rPr>
              <w:t>Board Member</w:t>
            </w:r>
          </w:p>
        </w:tc>
        <w:tc>
          <w:tcPr>
            <w:tcW w:w="954" w:type="dxa"/>
          </w:tcPr>
          <w:p w14:paraId="60BF55A2" w14:textId="77777777" w:rsidR="00943C38" w:rsidRPr="0011160F" w:rsidRDefault="00943C38" w:rsidP="00E26463">
            <w:pPr>
              <w:pStyle w:val="ListParagraph"/>
              <w:ind w:left="0"/>
              <w:jc w:val="center"/>
              <w:rPr>
                <w:rFonts w:ascii="Tahoma" w:hAnsi="Tahoma" w:cs="Tahoma"/>
                <w:b/>
                <w:sz w:val="24"/>
                <w:szCs w:val="24"/>
              </w:rPr>
            </w:pPr>
            <w:r w:rsidRPr="0011160F">
              <w:rPr>
                <w:rFonts w:ascii="Tahoma" w:hAnsi="Tahoma" w:cs="Tahoma"/>
                <w:b/>
                <w:sz w:val="24"/>
                <w:szCs w:val="24"/>
              </w:rPr>
              <w:t>Aye</w:t>
            </w:r>
          </w:p>
        </w:tc>
        <w:tc>
          <w:tcPr>
            <w:tcW w:w="990" w:type="dxa"/>
          </w:tcPr>
          <w:p w14:paraId="27450BBC" w14:textId="77777777" w:rsidR="00943C38" w:rsidRPr="0011160F" w:rsidRDefault="00943C38" w:rsidP="00E26463">
            <w:pPr>
              <w:pStyle w:val="ListParagraph"/>
              <w:ind w:left="0"/>
              <w:jc w:val="center"/>
              <w:rPr>
                <w:rFonts w:ascii="Tahoma" w:hAnsi="Tahoma" w:cs="Tahoma"/>
                <w:b/>
                <w:sz w:val="24"/>
                <w:szCs w:val="24"/>
              </w:rPr>
            </w:pPr>
            <w:r w:rsidRPr="0011160F">
              <w:rPr>
                <w:rFonts w:ascii="Tahoma" w:hAnsi="Tahoma" w:cs="Tahoma"/>
                <w:b/>
                <w:sz w:val="24"/>
                <w:szCs w:val="24"/>
              </w:rPr>
              <w:t>Nay</w:t>
            </w:r>
          </w:p>
        </w:tc>
        <w:tc>
          <w:tcPr>
            <w:tcW w:w="1080" w:type="dxa"/>
          </w:tcPr>
          <w:p w14:paraId="1EDFE3A5" w14:textId="77777777" w:rsidR="00943C38" w:rsidRPr="0011160F" w:rsidRDefault="00943C38" w:rsidP="00E26463">
            <w:pPr>
              <w:pStyle w:val="ListParagraph"/>
              <w:ind w:left="0"/>
              <w:jc w:val="center"/>
              <w:rPr>
                <w:rFonts w:ascii="Tahoma" w:hAnsi="Tahoma" w:cs="Tahoma"/>
                <w:b/>
                <w:sz w:val="24"/>
                <w:szCs w:val="24"/>
              </w:rPr>
            </w:pPr>
            <w:r w:rsidRPr="0011160F">
              <w:rPr>
                <w:rFonts w:ascii="Tahoma" w:hAnsi="Tahoma" w:cs="Tahoma"/>
                <w:b/>
                <w:sz w:val="24"/>
                <w:szCs w:val="24"/>
              </w:rPr>
              <w:t>Abstain</w:t>
            </w:r>
          </w:p>
        </w:tc>
      </w:tr>
      <w:tr w:rsidR="00943C38" w:rsidRPr="0011160F" w14:paraId="4819DD83" w14:textId="77777777" w:rsidTr="00E26463">
        <w:tc>
          <w:tcPr>
            <w:tcW w:w="2214" w:type="dxa"/>
          </w:tcPr>
          <w:p w14:paraId="6EAD873A" w14:textId="77777777" w:rsidR="00943C38" w:rsidRPr="0011160F" w:rsidRDefault="00943C38" w:rsidP="00E26463">
            <w:pPr>
              <w:pStyle w:val="ListParagraph"/>
              <w:ind w:left="0"/>
              <w:rPr>
                <w:rFonts w:ascii="Tahoma" w:hAnsi="Tahoma" w:cs="Tahoma"/>
                <w:sz w:val="24"/>
                <w:szCs w:val="24"/>
              </w:rPr>
            </w:pPr>
            <w:proofErr w:type="spellStart"/>
            <w:r w:rsidRPr="0011160F">
              <w:rPr>
                <w:rFonts w:ascii="Tahoma" w:hAnsi="Tahoma" w:cs="Tahoma"/>
                <w:sz w:val="24"/>
                <w:szCs w:val="24"/>
              </w:rPr>
              <w:t>Bowar</w:t>
            </w:r>
            <w:proofErr w:type="spellEnd"/>
          </w:p>
        </w:tc>
        <w:tc>
          <w:tcPr>
            <w:tcW w:w="954" w:type="dxa"/>
          </w:tcPr>
          <w:p w14:paraId="1229A2A6" w14:textId="77777777" w:rsidR="00943C38" w:rsidRPr="0011160F" w:rsidRDefault="00943C38" w:rsidP="00E26463">
            <w:pPr>
              <w:pStyle w:val="ListParagraph"/>
              <w:ind w:left="0"/>
              <w:jc w:val="center"/>
              <w:rPr>
                <w:rFonts w:ascii="Tahoma" w:hAnsi="Tahoma" w:cs="Tahoma"/>
                <w:sz w:val="24"/>
                <w:szCs w:val="24"/>
              </w:rPr>
            </w:pPr>
            <w:r w:rsidRPr="0011160F">
              <w:rPr>
                <w:rFonts w:ascii="Tahoma" w:hAnsi="Tahoma" w:cs="Tahoma"/>
                <w:sz w:val="24"/>
                <w:szCs w:val="24"/>
              </w:rPr>
              <w:t>x</w:t>
            </w:r>
          </w:p>
        </w:tc>
        <w:tc>
          <w:tcPr>
            <w:tcW w:w="990" w:type="dxa"/>
          </w:tcPr>
          <w:p w14:paraId="62518767" w14:textId="77777777" w:rsidR="00943C38" w:rsidRPr="0011160F" w:rsidRDefault="00943C38" w:rsidP="00E26463">
            <w:pPr>
              <w:pStyle w:val="ListParagraph"/>
              <w:ind w:left="0"/>
              <w:rPr>
                <w:rFonts w:ascii="Tahoma" w:hAnsi="Tahoma" w:cs="Tahoma"/>
                <w:sz w:val="24"/>
                <w:szCs w:val="24"/>
              </w:rPr>
            </w:pPr>
          </w:p>
        </w:tc>
        <w:tc>
          <w:tcPr>
            <w:tcW w:w="1080" w:type="dxa"/>
          </w:tcPr>
          <w:p w14:paraId="6CC47719" w14:textId="77777777" w:rsidR="00943C38" w:rsidRPr="0011160F" w:rsidRDefault="00943C38" w:rsidP="00E26463">
            <w:pPr>
              <w:pStyle w:val="ListParagraph"/>
              <w:ind w:left="0"/>
              <w:rPr>
                <w:rFonts w:ascii="Tahoma" w:hAnsi="Tahoma" w:cs="Tahoma"/>
                <w:sz w:val="24"/>
                <w:szCs w:val="24"/>
              </w:rPr>
            </w:pPr>
          </w:p>
        </w:tc>
      </w:tr>
      <w:tr w:rsidR="00943C38" w:rsidRPr="0011160F" w14:paraId="4510C1E2" w14:textId="77777777" w:rsidTr="00E26463">
        <w:tc>
          <w:tcPr>
            <w:tcW w:w="2214" w:type="dxa"/>
          </w:tcPr>
          <w:p w14:paraId="2353C5EE" w14:textId="77777777" w:rsidR="00943C38" w:rsidRPr="0011160F" w:rsidRDefault="00943C38" w:rsidP="00E26463">
            <w:pPr>
              <w:pStyle w:val="ListParagraph"/>
              <w:ind w:left="0"/>
              <w:rPr>
                <w:rFonts w:ascii="Tahoma" w:hAnsi="Tahoma" w:cs="Tahoma"/>
                <w:sz w:val="24"/>
                <w:szCs w:val="24"/>
              </w:rPr>
            </w:pPr>
            <w:proofErr w:type="spellStart"/>
            <w:r w:rsidRPr="0011160F">
              <w:rPr>
                <w:rFonts w:ascii="Tahoma" w:hAnsi="Tahoma" w:cs="Tahoma"/>
                <w:sz w:val="24"/>
                <w:szCs w:val="24"/>
              </w:rPr>
              <w:t>Dykhouse</w:t>
            </w:r>
            <w:proofErr w:type="spellEnd"/>
          </w:p>
        </w:tc>
        <w:tc>
          <w:tcPr>
            <w:tcW w:w="954" w:type="dxa"/>
          </w:tcPr>
          <w:p w14:paraId="5FDCFF0B" w14:textId="77777777" w:rsidR="00943C38" w:rsidRPr="0011160F" w:rsidRDefault="00943C38" w:rsidP="00E26463">
            <w:pPr>
              <w:pStyle w:val="ListParagraph"/>
              <w:ind w:left="0"/>
              <w:jc w:val="center"/>
              <w:rPr>
                <w:rFonts w:ascii="Tahoma" w:hAnsi="Tahoma" w:cs="Tahoma"/>
                <w:sz w:val="24"/>
                <w:szCs w:val="24"/>
              </w:rPr>
            </w:pPr>
            <w:r w:rsidRPr="0011160F">
              <w:rPr>
                <w:rFonts w:ascii="Tahoma" w:hAnsi="Tahoma" w:cs="Tahoma"/>
                <w:sz w:val="24"/>
                <w:szCs w:val="24"/>
              </w:rPr>
              <w:t>x</w:t>
            </w:r>
          </w:p>
        </w:tc>
        <w:tc>
          <w:tcPr>
            <w:tcW w:w="990" w:type="dxa"/>
          </w:tcPr>
          <w:p w14:paraId="3C31430E" w14:textId="77777777" w:rsidR="00943C38" w:rsidRPr="0011160F" w:rsidRDefault="00943C38" w:rsidP="00E26463">
            <w:pPr>
              <w:pStyle w:val="ListParagraph"/>
              <w:ind w:left="0"/>
              <w:rPr>
                <w:rFonts w:ascii="Tahoma" w:hAnsi="Tahoma" w:cs="Tahoma"/>
                <w:sz w:val="24"/>
                <w:szCs w:val="24"/>
              </w:rPr>
            </w:pPr>
          </w:p>
        </w:tc>
        <w:tc>
          <w:tcPr>
            <w:tcW w:w="1080" w:type="dxa"/>
          </w:tcPr>
          <w:p w14:paraId="48E645CE" w14:textId="77777777" w:rsidR="00943C38" w:rsidRPr="0011160F" w:rsidRDefault="00943C38" w:rsidP="00E26463">
            <w:pPr>
              <w:pStyle w:val="ListParagraph"/>
              <w:ind w:left="0"/>
              <w:rPr>
                <w:rFonts w:ascii="Tahoma" w:hAnsi="Tahoma" w:cs="Tahoma"/>
                <w:sz w:val="24"/>
                <w:szCs w:val="24"/>
              </w:rPr>
            </w:pPr>
          </w:p>
        </w:tc>
      </w:tr>
      <w:tr w:rsidR="00943C38" w:rsidRPr="0011160F" w14:paraId="390C935C" w14:textId="77777777" w:rsidTr="00E26463">
        <w:tc>
          <w:tcPr>
            <w:tcW w:w="2214" w:type="dxa"/>
          </w:tcPr>
          <w:p w14:paraId="2EEAD0F9" w14:textId="77777777" w:rsidR="00943C38" w:rsidRPr="0011160F" w:rsidRDefault="00943C38" w:rsidP="00E26463">
            <w:pPr>
              <w:pStyle w:val="ListParagraph"/>
              <w:ind w:left="0"/>
              <w:rPr>
                <w:rFonts w:ascii="Tahoma" w:hAnsi="Tahoma" w:cs="Tahoma"/>
                <w:sz w:val="24"/>
                <w:szCs w:val="24"/>
              </w:rPr>
            </w:pPr>
            <w:proofErr w:type="spellStart"/>
            <w:r w:rsidRPr="0011160F">
              <w:rPr>
                <w:rFonts w:ascii="Tahoma" w:hAnsi="Tahoma" w:cs="Tahoma"/>
                <w:sz w:val="24"/>
                <w:szCs w:val="24"/>
              </w:rPr>
              <w:t>Ekeren</w:t>
            </w:r>
            <w:proofErr w:type="spellEnd"/>
          </w:p>
        </w:tc>
        <w:tc>
          <w:tcPr>
            <w:tcW w:w="954" w:type="dxa"/>
          </w:tcPr>
          <w:p w14:paraId="015F9A15" w14:textId="77777777" w:rsidR="00943C38" w:rsidRPr="0011160F" w:rsidRDefault="00943C38" w:rsidP="00E26463">
            <w:pPr>
              <w:pStyle w:val="ListParagraph"/>
              <w:ind w:left="0"/>
              <w:jc w:val="center"/>
              <w:rPr>
                <w:rFonts w:ascii="Tahoma" w:hAnsi="Tahoma" w:cs="Tahoma"/>
                <w:sz w:val="24"/>
                <w:szCs w:val="24"/>
              </w:rPr>
            </w:pPr>
            <w:r w:rsidRPr="0011160F">
              <w:rPr>
                <w:rFonts w:ascii="Tahoma" w:hAnsi="Tahoma" w:cs="Tahoma"/>
                <w:sz w:val="24"/>
                <w:szCs w:val="24"/>
              </w:rPr>
              <w:t>x</w:t>
            </w:r>
          </w:p>
        </w:tc>
        <w:tc>
          <w:tcPr>
            <w:tcW w:w="990" w:type="dxa"/>
          </w:tcPr>
          <w:p w14:paraId="4BA6BEE4" w14:textId="77777777" w:rsidR="00943C38" w:rsidRPr="0011160F" w:rsidRDefault="00943C38" w:rsidP="00E26463">
            <w:pPr>
              <w:pStyle w:val="ListParagraph"/>
              <w:ind w:left="0"/>
              <w:rPr>
                <w:rFonts w:ascii="Tahoma" w:hAnsi="Tahoma" w:cs="Tahoma"/>
                <w:sz w:val="24"/>
                <w:szCs w:val="24"/>
              </w:rPr>
            </w:pPr>
          </w:p>
        </w:tc>
        <w:tc>
          <w:tcPr>
            <w:tcW w:w="1080" w:type="dxa"/>
          </w:tcPr>
          <w:p w14:paraId="56F61190" w14:textId="77777777" w:rsidR="00943C38" w:rsidRPr="0011160F" w:rsidRDefault="00943C38" w:rsidP="00E26463">
            <w:pPr>
              <w:pStyle w:val="ListParagraph"/>
              <w:ind w:left="0"/>
              <w:rPr>
                <w:rFonts w:ascii="Tahoma" w:hAnsi="Tahoma" w:cs="Tahoma"/>
                <w:sz w:val="24"/>
                <w:szCs w:val="24"/>
              </w:rPr>
            </w:pPr>
          </w:p>
        </w:tc>
      </w:tr>
      <w:tr w:rsidR="00943C38" w:rsidRPr="0011160F" w14:paraId="61EF0DD7" w14:textId="77777777" w:rsidTr="00E26463">
        <w:tc>
          <w:tcPr>
            <w:tcW w:w="2214" w:type="dxa"/>
          </w:tcPr>
          <w:p w14:paraId="327E064A" w14:textId="77777777" w:rsidR="00943C38" w:rsidRPr="0011160F" w:rsidRDefault="00943C38" w:rsidP="00E26463">
            <w:pPr>
              <w:pStyle w:val="ListParagraph"/>
              <w:ind w:left="0"/>
              <w:rPr>
                <w:rFonts w:ascii="Tahoma" w:hAnsi="Tahoma" w:cs="Tahoma"/>
                <w:sz w:val="24"/>
                <w:szCs w:val="24"/>
              </w:rPr>
            </w:pPr>
            <w:r w:rsidRPr="0011160F">
              <w:rPr>
                <w:rFonts w:ascii="Tahoma" w:hAnsi="Tahoma" w:cs="Tahoma"/>
                <w:sz w:val="24"/>
                <w:szCs w:val="24"/>
              </w:rPr>
              <w:t>Faehn</w:t>
            </w:r>
          </w:p>
        </w:tc>
        <w:tc>
          <w:tcPr>
            <w:tcW w:w="954" w:type="dxa"/>
          </w:tcPr>
          <w:p w14:paraId="27C424DE" w14:textId="77777777" w:rsidR="00943C38" w:rsidRPr="0011160F" w:rsidRDefault="00943C38" w:rsidP="00E26463">
            <w:pPr>
              <w:pStyle w:val="ListParagraph"/>
              <w:ind w:left="0"/>
              <w:jc w:val="center"/>
              <w:rPr>
                <w:rFonts w:ascii="Tahoma" w:hAnsi="Tahoma" w:cs="Tahoma"/>
                <w:sz w:val="24"/>
                <w:szCs w:val="24"/>
              </w:rPr>
            </w:pPr>
            <w:r w:rsidRPr="0011160F">
              <w:rPr>
                <w:rFonts w:ascii="Tahoma" w:hAnsi="Tahoma" w:cs="Tahoma"/>
                <w:sz w:val="24"/>
                <w:szCs w:val="24"/>
              </w:rPr>
              <w:t>x</w:t>
            </w:r>
          </w:p>
        </w:tc>
        <w:tc>
          <w:tcPr>
            <w:tcW w:w="990" w:type="dxa"/>
          </w:tcPr>
          <w:p w14:paraId="2AC72647" w14:textId="77777777" w:rsidR="00943C38" w:rsidRPr="0011160F" w:rsidRDefault="00943C38" w:rsidP="00E26463">
            <w:pPr>
              <w:pStyle w:val="ListParagraph"/>
              <w:ind w:left="0"/>
              <w:rPr>
                <w:rFonts w:ascii="Tahoma" w:hAnsi="Tahoma" w:cs="Tahoma"/>
                <w:sz w:val="24"/>
                <w:szCs w:val="24"/>
              </w:rPr>
            </w:pPr>
          </w:p>
        </w:tc>
        <w:tc>
          <w:tcPr>
            <w:tcW w:w="1080" w:type="dxa"/>
          </w:tcPr>
          <w:p w14:paraId="35142C2A" w14:textId="77777777" w:rsidR="00943C38" w:rsidRPr="0011160F" w:rsidRDefault="00943C38" w:rsidP="00E26463">
            <w:pPr>
              <w:pStyle w:val="ListParagraph"/>
              <w:ind w:left="0"/>
              <w:rPr>
                <w:rFonts w:ascii="Tahoma" w:hAnsi="Tahoma" w:cs="Tahoma"/>
                <w:sz w:val="24"/>
                <w:szCs w:val="24"/>
              </w:rPr>
            </w:pPr>
          </w:p>
        </w:tc>
      </w:tr>
      <w:tr w:rsidR="00943C38" w:rsidRPr="0011160F" w14:paraId="4D60CA32" w14:textId="77777777" w:rsidTr="00E26463">
        <w:tc>
          <w:tcPr>
            <w:tcW w:w="2214" w:type="dxa"/>
          </w:tcPr>
          <w:p w14:paraId="2AF2CEFE" w14:textId="77777777" w:rsidR="00943C38" w:rsidRPr="0011160F" w:rsidRDefault="00943C38" w:rsidP="00E26463">
            <w:pPr>
              <w:pStyle w:val="ListParagraph"/>
              <w:ind w:left="0"/>
              <w:rPr>
                <w:rFonts w:ascii="Tahoma" w:hAnsi="Tahoma" w:cs="Tahoma"/>
                <w:sz w:val="24"/>
                <w:szCs w:val="24"/>
              </w:rPr>
            </w:pPr>
            <w:proofErr w:type="spellStart"/>
            <w:r w:rsidRPr="0011160F">
              <w:rPr>
                <w:rFonts w:ascii="Tahoma" w:hAnsi="Tahoma" w:cs="Tahoma"/>
                <w:sz w:val="24"/>
                <w:szCs w:val="24"/>
              </w:rPr>
              <w:t>Knuppe</w:t>
            </w:r>
            <w:proofErr w:type="spellEnd"/>
          </w:p>
        </w:tc>
        <w:tc>
          <w:tcPr>
            <w:tcW w:w="954" w:type="dxa"/>
          </w:tcPr>
          <w:p w14:paraId="3FFBB09A" w14:textId="77777777" w:rsidR="00943C38" w:rsidRPr="0011160F" w:rsidRDefault="00943C38" w:rsidP="00E26463">
            <w:pPr>
              <w:pStyle w:val="ListParagraph"/>
              <w:ind w:left="0"/>
              <w:jc w:val="center"/>
              <w:rPr>
                <w:rFonts w:ascii="Tahoma" w:hAnsi="Tahoma" w:cs="Tahoma"/>
                <w:sz w:val="24"/>
                <w:szCs w:val="24"/>
              </w:rPr>
            </w:pPr>
            <w:r w:rsidRPr="0011160F">
              <w:rPr>
                <w:rFonts w:ascii="Tahoma" w:hAnsi="Tahoma" w:cs="Tahoma"/>
                <w:sz w:val="24"/>
                <w:szCs w:val="24"/>
              </w:rPr>
              <w:t>x</w:t>
            </w:r>
          </w:p>
        </w:tc>
        <w:tc>
          <w:tcPr>
            <w:tcW w:w="990" w:type="dxa"/>
          </w:tcPr>
          <w:p w14:paraId="35B2E4FA" w14:textId="77777777" w:rsidR="00943C38" w:rsidRPr="0011160F" w:rsidRDefault="00943C38" w:rsidP="00E26463">
            <w:pPr>
              <w:pStyle w:val="ListParagraph"/>
              <w:ind w:left="0"/>
              <w:rPr>
                <w:rFonts w:ascii="Tahoma" w:hAnsi="Tahoma" w:cs="Tahoma"/>
                <w:sz w:val="24"/>
                <w:szCs w:val="24"/>
              </w:rPr>
            </w:pPr>
          </w:p>
        </w:tc>
        <w:tc>
          <w:tcPr>
            <w:tcW w:w="1080" w:type="dxa"/>
          </w:tcPr>
          <w:p w14:paraId="2B072D47" w14:textId="77777777" w:rsidR="00943C38" w:rsidRPr="0011160F" w:rsidRDefault="00943C38" w:rsidP="00E26463">
            <w:pPr>
              <w:pStyle w:val="ListParagraph"/>
              <w:ind w:left="0"/>
              <w:rPr>
                <w:rFonts w:ascii="Tahoma" w:hAnsi="Tahoma" w:cs="Tahoma"/>
                <w:sz w:val="24"/>
                <w:szCs w:val="24"/>
              </w:rPr>
            </w:pPr>
          </w:p>
        </w:tc>
      </w:tr>
      <w:tr w:rsidR="00943C38" w:rsidRPr="0011160F" w14:paraId="2F6E3E83" w14:textId="77777777" w:rsidTr="00E26463">
        <w:tc>
          <w:tcPr>
            <w:tcW w:w="2214" w:type="dxa"/>
          </w:tcPr>
          <w:p w14:paraId="1539ABFF" w14:textId="77777777" w:rsidR="00943C38" w:rsidRPr="0011160F" w:rsidRDefault="00943C38" w:rsidP="00E26463">
            <w:pPr>
              <w:pStyle w:val="ListParagraph"/>
              <w:ind w:left="0"/>
              <w:rPr>
                <w:rFonts w:ascii="Tahoma" w:hAnsi="Tahoma" w:cs="Tahoma"/>
                <w:sz w:val="24"/>
                <w:szCs w:val="24"/>
              </w:rPr>
            </w:pPr>
            <w:proofErr w:type="spellStart"/>
            <w:r w:rsidRPr="0011160F">
              <w:rPr>
                <w:rFonts w:ascii="Tahoma" w:hAnsi="Tahoma" w:cs="Tahoma"/>
                <w:sz w:val="24"/>
                <w:szCs w:val="24"/>
              </w:rPr>
              <w:t>Mallett</w:t>
            </w:r>
            <w:proofErr w:type="spellEnd"/>
          </w:p>
        </w:tc>
        <w:tc>
          <w:tcPr>
            <w:tcW w:w="954" w:type="dxa"/>
          </w:tcPr>
          <w:p w14:paraId="60880238" w14:textId="77777777" w:rsidR="00943C38" w:rsidRPr="0011160F" w:rsidRDefault="00943C38" w:rsidP="00E26463">
            <w:pPr>
              <w:pStyle w:val="ListParagraph"/>
              <w:ind w:left="0"/>
              <w:jc w:val="center"/>
              <w:rPr>
                <w:rFonts w:ascii="Tahoma" w:hAnsi="Tahoma" w:cs="Tahoma"/>
                <w:sz w:val="24"/>
                <w:szCs w:val="24"/>
              </w:rPr>
            </w:pPr>
            <w:r w:rsidRPr="0011160F">
              <w:rPr>
                <w:rFonts w:ascii="Tahoma" w:hAnsi="Tahoma" w:cs="Tahoma"/>
                <w:sz w:val="24"/>
                <w:szCs w:val="24"/>
              </w:rPr>
              <w:t>x</w:t>
            </w:r>
          </w:p>
        </w:tc>
        <w:tc>
          <w:tcPr>
            <w:tcW w:w="990" w:type="dxa"/>
          </w:tcPr>
          <w:p w14:paraId="5CC9FB1B" w14:textId="77777777" w:rsidR="00943C38" w:rsidRPr="0011160F" w:rsidRDefault="00943C38" w:rsidP="00E26463">
            <w:pPr>
              <w:pStyle w:val="ListParagraph"/>
              <w:ind w:left="0"/>
              <w:rPr>
                <w:rFonts w:ascii="Tahoma" w:hAnsi="Tahoma" w:cs="Tahoma"/>
                <w:sz w:val="24"/>
                <w:szCs w:val="24"/>
              </w:rPr>
            </w:pPr>
          </w:p>
        </w:tc>
        <w:tc>
          <w:tcPr>
            <w:tcW w:w="1080" w:type="dxa"/>
          </w:tcPr>
          <w:p w14:paraId="4BB30FB4" w14:textId="77777777" w:rsidR="00943C38" w:rsidRPr="0011160F" w:rsidRDefault="00943C38" w:rsidP="00E26463">
            <w:pPr>
              <w:pStyle w:val="ListParagraph"/>
              <w:ind w:left="0"/>
              <w:rPr>
                <w:rFonts w:ascii="Tahoma" w:hAnsi="Tahoma" w:cs="Tahoma"/>
                <w:sz w:val="24"/>
                <w:szCs w:val="24"/>
              </w:rPr>
            </w:pPr>
          </w:p>
        </w:tc>
      </w:tr>
      <w:tr w:rsidR="00943C38" w:rsidRPr="0011160F" w14:paraId="57FB6243" w14:textId="77777777" w:rsidTr="00E26463">
        <w:tc>
          <w:tcPr>
            <w:tcW w:w="2214" w:type="dxa"/>
          </w:tcPr>
          <w:p w14:paraId="3361046D" w14:textId="77777777" w:rsidR="00943C38" w:rsidRPr="0011160F" w:rsidRDefault="00943C38" w:rsidP="00E26463">
            <w:pPr>
              <w:pStyle w:val="ListParagraph"/>
              <w:ind w:left="0"/>
              <w:rPr>
                <w:rFonts w:ascii="Tahoma" w:hAnsi="Tahoma" w:cs="Tahoma"/>
                <w:sz w:val="24"/>
                <w:szCs w:val="24"/>
              </w:rPr>
            </w:pPr>
            <w:r w:rsidRPr="0011160F">
              <w:rPr>
                <w:rFonts w:ascii="Tahoma" w:hAnsi="Tahoma" w:cs="Tahoma"/>
                <w:sz w:val="24"/>
                <w:szCs w:val="24"/>
              </w:rPr>
              <w:t>Peterson</w:t>
            </w:r>
          </w:p>
        </w:tc>
        <w:tc>
          <w:tcPr>
            <w:tcW w:w="954" w:type="dxa"/>
          </w:tcPr>
          <w:p w14:paraId="2BF3A576" w14:textId="77777777" w:rsidR="00943C38" w:rsidRPr="0011160F" w:rsidRDefault="00943C38" w:rsidP="00E26463">
            <w:pPr>
              <w:pStyle w:val="ListParagraph"/>
              <w:ind w:left="0"/>
              <w:jc w:val="center"/>
              <w:rPr>
                <w:rFonts w:ascii="Tahoma" w:hAnsi="Tahoma" w:cs="Tahoma"/>
                <w:sz w:val="24"/>
                <w:szCs w:val="24"/>
              </w:rPr>
            </w:pPr>
          </w:p>
        </w:tc>
        <w:tc>
          <w:tcPr>
            <w:tcW w:w="990" w:type="dxa"/>
          </w:tcPr>
          <w:p w14:paraId="3D1F6DDE" w14:textId="77777777" w:rsidR="00943C38" w:rsidRPr="0011160F" w:rsidRDefault="00943C38" w:rsidP="00E26463">
            <w:pPr>
              <w:pStyle w:val="ListParagraph"/>
              <w:ind w:left="0"/>
              <w:rPr>
                <w:rFonts w:ascii="Tahoma" w:hAnsi="Tahoma" w:cs="Tahoma"/>
                <w:sz w:val="24"/>
                <w:szCs w:val="24"/>
              </w:rPr>
            </w:pPr>
          </w:p>
        </w:tc>
        <w:tc>
          <w:tcPr>
            <w:tcW w:w="1080" w:type="dxa"/>
          </w:tcPr>
          <w:p w14:paraId="79C6BADB" w14:textId="77777777" w:rsidR="00943C38" w:rsidRPr="0011160F" w:rsidRDefault="00943C38" w:rsidP="00E26463">
            <w:pPr>
              <w:pStyle w:val="ListParagraph"/>
              <w:ind w:left="0"/>
              <w:rPr>
                <w:rFonts w:ascii="Tahoma" w:hAnsi="Tahoma" w:cs="Tahoma"/>
                <w:sz w:val="24"/>
                <w:szCs w:val="24"/>
              </w:rPr>
            </w:pPr>
          </w:p>
        </w:tc>
      </w:tr>
      <w:tr w:rsidR="00943C38" w:rsidRPr="0011160F" w14:paraId="1E8821C6" w14:textId="77777777" w:rsidTr="00E26463">
        <w:tc>
          <w:tcPr>
            <w:tcW w:w="2214" w:type="dxa"/>
          </w:tcPr>
          <w:p w14:paraId="61F5842C" w14:textId="77777777" w:rsidR="00943C38" w:rsidRPr="0011160F" w:rsidRDefault="00943C38" w:rsidP="00E26463">
            <w:pPr>
              <w:pStyle w:val="ListParagraph"/>
              <w:ind w:left="0"/>
              <w:rPr>
                <w:rFonts w:ascii="Tahoma" w:hAnsi="Tahoma" w:cs="Tahoma"/>
                <w:sz w:val="24"/>
                <w:szCs w:val="24"/>
              </w:rPr>
            </w:pPr>
            <w:r w:rsidRPr="0011160F">
              <w:rPr>
                <w:rFonts w:ascii="Tahoma" w:hAnsi="Tahoma" w:cs="Tahoma"/>
                <w:sz w:val="24"/>
                <w:szCs w:val="24"/>
              </w:rPr>
              <w:t>Sabers</w:t>
            </w:r>
          </w:p>
        </w:tc>
        <w:tc>
          <w:tcPr>
            <w:tcW w:w="954" w:type="dxa"/>
          </w:tcPr>
          <w:p w14:paraId="22DC720A" w14:textId="77777777" w:rsidR="00943C38" w:rsidRPr="0011160F" w:rsidRDefault="00943C38" w:rsidP="00E26463">
            <w:pPr>
              <w:pStyle w:val="ListParagraph"/>
              <w:ind w:left="0"/>
              <w:jc w:val="center"/>
              <w:rPr>
                <w:rFonts w:ascii="Tahoma" w:hAnsi="Tahoma" w:cs="Tahoma"/>
                <w:sz w:val="24"/>
                <w:szCs w:val="24"/>
              </w:rPr>
            </w:pPr>
            <w:r w:rsidRPr="0011160F">
              <w:rPr>
                <w:rFonts w:ascii="Tahoma" w:hAnsi="Tahoma" w:cs="Tahoma"/>
                <w:sz w:val="24"/>
                <w:szCs w:val="24"/>
              </w:rPr>
              <w:t>x</w:t>
            </w:r>
          </w:p>
        </w:tc>
        <w:tc>
          <w:tcPr>
            <w:tcW w:w="990" w:type="dxa"/>
          </w:tcPr>
          <w:p w14:paraId="7E0FAC3E" w14:textId="77777777" w:rsidR="00943C38" w:rsidRPr="0011160F" w:rsidRDefault="00943C38" w:rsidP="00E26463">
            <w:pPr>
              <w:pStyle w:val="ListParagraph"/>
              <w:ind w:left="0"/>
              <w:rPr>
                <w:rFonts w:ascii="Tahoma" w:hAnsi="Tahoma" w:cs="Tahoma"/>
                <w:sz w:val="24"/>
                <w:szCs w:val="24"/>
              </w:rPr>
            </w:pPr>
          </w:p>
        </w:tc>
        <w:tc>
          <w:tcPr>
            <w:tcW w:w="1080" w:type="dxa"/>
          </w:tcPr>
          <w:p w14:paraId="3A4FB2B8" w14:textId="77777777" w:rsidR="00943C38" w:rsidRPr="0011160F" w:rsidRDefault="00943C38" w:rsidP="00E26463">
            <w:pPr>
              <w:pStyle w:val="ListParagraph"/>
              <w:ind w:left="0"/>
              <w:rPr>
                <w:rFonts w:ascii="Tahoma" w:hAnsi="Tahoma" w:cs="Tahoma"/>
                <w:sz w:val="24"/>
                <w:szCs w:val="24"/>
              </w:rPr>
            </w:pPr>
          </w:p>
        </w:tc>
      </w:tr>
      <w:tr w:rsidR="00943C38" w:rsidRPr="0011160F" w14:paraId="4712272B" w14:textId="77777777" w:rsidTr="00E26463">
        <w:tc>
          <w:tcPr>
            <w:tcW w:w="2214" w:type="dxa"/>
          </w:tcPr>
          <w:p w14:paraId="6784761B" w14:textId="77777777" w:rsidR="00943C38" w:rsidRPr="0011160F" w:rsidRDefault="00943C38" w:rsidP="00E26463">
            <w:pPr>
              <w:pStyle w:val="ListParagraph"/>
              <w:ind w:left="0"/>
              <w:rPr>
                <w:rFonts w:ascii="Tahoma" w:hAnsi="Tahoma" w:cs="Tahoma"/>
                <w:sz w:val="24"/>
                <w:szCs w:val="24"/>
              </w:rPr>
            </w:pPr>
            <w:proofErr w:type="spellStart"/>
            <w:r w:rsidRPr="0011160F">
              <w:rPr>
                <w:rFonts w:ascii="Tahoma" w:hAnsi="Tahoma" w:cs="Tahoma"/>
                <w:sz w:val="24"/>
                <w:szCs w:val="24"/>
              </w:rPr>
              <w:t>Vanderwoude</w:t>
            </w:r>
            <w:proofErr w:type="spellEnd"/>
          </w:p>
        </w:tc>
        <w:tc>
          <w:tcPr>
            <w:tcW w:w="954" w:type="dxa"/>
          </w:tcPr>
          <w:p w14:paraId="5FB3C718" w14:textId="77777777" w:rsidR="00943C38" w:rsidRPr="0011160F" w:rsidRDefault="00943C38" w:rsidP="00E26463">
            <w:pPr>
              <w:pStyle w:val="ListParagraph"/>
              <w:ind w:left="0"/>
              <w:jc w:val="center"/>
              <w:rPr>
                <w:rFonts w:ascii="Tahoma" w:hAnsi="Tahoma" w:cs="Tahoma"/>
                <w:sz w:val="24"/>
                <w:szCs w:val="24"/>
              </w:rPr>
            </w:pPr>
            <w:r w:rsidRPr="0011160F">
              <w:rPr>
                <w:rFonts w:ascii="Tahoma" w:hAnsi="Tahoma" w:cs="Tahoma"/>
                <w:sz w:val="24"/>
                <w:szCs w:val="24"/>
              </w:rPr>
              <w:t>x</w:t>
            </w:r>
          </w:p>
        </w:tc>
        <w:tc>
          <w:tcPr>
            <w:tcW w:w="990" w:type="dxa"/>
          </w:tcPr>
          <w:p w14:paraId="0EE9C308" w14:textId="77777777" w:rsidR="00943C38" w:rsidRPr="0011160F" w:rsidRDefault="00943C38" w:rsidP="00E26463">
            <w:pPr>
              <w:pStyle w:val="ListParagraph"/>
              <w:ind w:left="0"/>
              <w:rPr>
                <w:rFonts w:ascii="Tahoma" w:hAnsi="Tahoma" w:cs="Tahoma"/>
                <w:sz w:val="24"/>
                <w:szCs w:val="24"/>
              </w:rPr>
            </w:pPr>
          </w:p>
        </w:tc>
        <w:tc>
          <w:tcPr>
            <w:tcW w:w="1080" w:type="dxa"/>
          </w:tcPr>
          <w:p w14:paraId="38EBBF2E" w14:textId="77777777" w:rsidR="00943C38" w:rsidRPr="0011160F" w:rsidRDefault="00943C38" w:rsidP="00E26463">
            <w:pPr>
              <w:pStyle w:val="ListParagraph"/>
              <w:ind w:left="0"/>
              <w:rPr>
                <w:rFonts w:ascii="Tahoma" w:hAnsi="Tahoma" w:cs="Tahoma"/>
                <w:sz w:val="24"/>
                <w:szCs w:val="24"/>
              </w:rPr>
            </w:pPr>
          </w:p>
        </w:tc>
      </w:tr>
    </w:tbl>
    <w:p w14:paraId="1DAA0362" w14:textId="5BBAE0F8" w:rsidR="00943C38" w:rsidRPr="0011160F" w:rsidRDefault="00943C38" w:rsidP="00024C9F">
      <w:pPr>
        <w:rPr>
          <w:rFonts w:ascii="Tahoma" w:hAnsi="Tahoma" w:cs="Tahoma"/>
          <w:sz w:val="24"/>
          <w:szCs w:val="24"/>
        </w:rPr>
      </w:pPr>
    </w:p>
    <w:p w14:paraId="4A942A86" w14:textId="23518FE6" w:rsidR="00CF577D" w:rsidRPr="007D51EE" w:rsidRDefault="00943C38" w:rsidP="00CF577D">
      <w:pPr>
        <w:pStyle w:val="ListParagraph"/>
        <w:numPr>
          <w:ilvl w:val="0"/>
          <w:numId w:val="8"/>
        </w:numPr>
        <w:rPr>
          <w:rFonts w:ascii="Tahoma" w:hAnsi="Tahoma" w:cs="Tahoma"/>
          <w:sz w:val="24"/>
          <w:szCs w:val="24"/>
        </w:rPr>
      </w:pPr>
      <w:r>
        <w:rPr>
          <w:rFonts w:ascii="Tahoma" w:hAnsi="Tahoma" w:cs="Tahoma"/>
          <w:b/>
          <w:sz w:val="24"/>
          <w:szCs w:val="24"/>
        </w:rPr>
        <w:t>Proposed FY20 Budget Request</w:t>
      </w:r>
    </w:p>
    <w:p w14:paraId="0C90204A" w14:textId="77777777" w:rsidR="007D51EE" w:rsidRPr="007D51EE" w:rsidRDefault="007D51EE" w:rsidP="007D51EE">
      <w:pPr>
        <w:ind w:left="720"/>
        <w:rPr>
          <w:rFonts w:ascii="Tahoma" w:eastAsia="Times New Roman" w:hAnsi="Tahoma" w:cs="Times New Roman"/>
          <w:sz w:val="24"/>
          <w:szCs w:val="24"/>
        </w:rPr>
      </w:pPr>
      <w:r w:rsidRPr="007D51EE">
        <w:rPr>
          <w:rFonts w:ascii="Tahoma" w:eastAsia="Times New Roman" w:hAnsi="Tahoma" w:cs="Times New Roman"/>
          <w:sz w:val="24"/>
          <w:szCs w:val="24"/>
        </w:rPr>
        <w:t xml:space="preserve">According to </w:t>
      </w:r>
      <w:proofErr w:type="spellStart"/>
      <w:r w:rsidRPr="007D51EE">
        <w:rPr>
          <w:rFonts w:ascii="Tahoma" w:eastAsia="Times New Roman" w:hAnsi="Tahoma" w:cs="Times New Roman"/>
          <w:sz w:val="24"/>
          <w:szCs w:val="24"/>
        </w:rPr>
        <w:t>SDCL</w:t>
      </w:r>
      <w:proofErr w:type="spellEnd"/>
      <w:r w:rsidRPr="007D51EE">
        <w:rPr>
          <w:rFonts w:ascii="Tahoma" w:eastAsia="Times New Roman" w:hAnsi="Tahoma" w:cs="Times New Roman"/>
          <w:sz w:val="24"/>
          <w:szCs w:val="24"/>
        </w:rPr>
        <w:t xml:space="preserve"> 13-39A-13, the Board shall review and approve recommendations for annual state funding requests for the postsecondary technical institutes and make recommendations to the Governor and the Legislature. </w:t>
      </w:r>
    </w:p>
    <w:p w14:paraId="248738BD" w14:textId="1033692A" w:rsidR="007D51EE" w:rsidRPr="007D51EE" w:rsidRDefault="007D51EE" w:rsidP="007D51EE">
      <w:pPr>
        <w:ind w:left="720"/>
        <w:rPr>
          <w:rFonts w:ascii="Tahoma" w:hAnsi="Tahoma" w:cs="Tahoma"/>
          <w:sz w:val="24"/>
          <w:szCs w:val="24"/>
        </w:rPr>
      </w:pPr>
    </w:p>
    <w:p w14:paraId="44FF7C2F" w14:textId="45017D3F" w:rsidR="007D51EE" w:rsidRDefault="007D51EE" w:rsidP="007D51EE">
      <w:pPr>
        <w:ind w:left="720"/>
        <w:rPr>
          <w:rFonts w:ascii="Tahoma" w:eastAsia="Times New Roman" w:hAnsi="Tahoma" w:cs="Times New Roman"/>
          <w:sz w:val="24"/>
          <w:szCs w:val="24"/>
        </w:rPr>
      </w:pPr>
      <w:r w:rsidRPr="007D51EE">
        <w:rPr>
          <w:rFonts w:ascii="Tahoma" w:eastAsia="Times New Roman" w:hAnsi="Tahoma" w:cs="Times New Roman"/>
          <w:sz w:val="24"/>
          <w:szCs w:val="24"/>
        </w:rPr>
        <w:t>The proposed fiscal year 20 budget request</w:t>
      </w:r>
      <w:r w:rsidRPr="00DE3B5B">
        <w:rPr>
          <w:rFonts w:ascii="Tahoma" w:eastAsia="Times New Roman" w:hAnsi="Tahoma" w:cs="Times New Roman"/>
          <w:sz w:val="24"/>
          <w:szCs w:val="24"/>
        </w:rPr>
        <w:t xml:space="preserve"> (Attachment #2) </w:t>
      </w:r>
      <w:r w:rsidRPr="007D51EE">
        <w:rPr>
          <w:rFonts w:ascii="Tahoma" w:eastAsia="Times New Roman" w:hAnsi="Tahoma" w:cs="Times New Roman"/>
          <w:sz w:val="24"/>
          <w:szCs w:val="24"/>
        </w:rPr>
        <w:t xml:space="preserve">was developed by the Board of Technical Education staff in collaboration with the technical institute presidents and aligns with ongoing strategic planning efforts. The proposed request reflects the system’s goal of increasing overall enrollment and growing the number of skilled professionals entering South Dakota’s workforce. </w:t>
      </w:r>
      <w:r w:rsidR="00E802EA">
        <w:rPr>
          <w:rFonts w:ascii="Tahoma" w:eastAsia="Times New Roman" w:hAnsi="Tahoma" w:cs="Times New Roman"/>
          <w:sz w:val="24"/>
          <w:szCs w:val="24"/>
        </w:rPr>
        <w:t>The budget priorities for FY 20 include:</w:t>
      </w:r>
    </w:p>
    <w:p w14:paraId="652EA291" w14:textId="2DDF572F" w:rsidR="00E802EA" w:rsidRDefault="00E802EA" w:rsidP="00E802EA">
      <w:pPr>
        <w:pStyle w:val="ListParagraph"/>
        <w:numPr>
          <w:ilvl w:val="1"/>
          <w:numId w:val="8"/>
        </w:numPr>
        <w:rPr>
          <w:rFonts w:ascii="Tahoma" w:eastAsia="Times New Roman" w:hAnsi="Tahoma" w:cs="Times New Roman"/>
          <w:sz w:val="24"/>
          <w:szCs w:val="24"/>
        </w:rPr>
      </w:pPr>
      <w:r>
        <w:rPr>
          <w:rFonts w:ascii="Tahoma" w:eastAsia="Times New Roman" w:hAnsi="Tahoma" w:cs="Times New Roman"/>
          <w:sz w:val="24"/>
          <w:szCs w:val="24"/>
        </w:rPr>
        <w:t>Per Student Allocation (PSA) Increase</w:t>
      </w:r>
    </w:p>
    <w:p w14:paraId="6C206430" w14:textId="173BC668" w:rsidR="00E802EA" w:rsidRDefault="00E802EA" w:rsidP="00E802EA">
      <w:pPr>
        <w:pStyle w:val="ListParagraph"/>
        <w:numPr>
          <w:ilvl w:val="1"/>
          <w:numId w:val="8"/>
        </w:numPr>
        <w:rPr>
          <w:rFonts w:ascii="Tahoma" w:eastAsia="Times New Roman" w:hAnsi="Tahoma" w:cs="Times New Roman"/>
          <w:sz w:val="24"/>
          <w:szCs w:val="24"/>
        </w:rPr>
      </w:pPr>
      <w:r>
        <w:rPr>
          <w:rFonts w:ascii="Tahoma" w:eastAsia="Times New Roman" w:hAnsi="Tahoma" w:cs="Times New Roman"/>
          <w:sz w:val="24"/>
          <w:szCs w:val="24"/>
        </w:rPr>
        <w:t>Tuition Assistance (per credit hour) Increase</w:t>
      </w:r>
    </w:p>
    <w:p w14:paraId="6B3744F7" w14:textId="140F4F6D" w:rsidR="00E802EA" w:rsidRDefault="00E802EA" w:rsidP="00E802EA">
      <w:pPr>
        <w:pStyle w:val="ListParagraph"/>
        <w:numPr>
          <w:ilvl w:val="1"/>
          <w:numId w:val="8"/>
        </w:numPr>
        <w:rPr>
          <w:rFonts w:ascii="Tahoma" w:eastAsia="Times New Roman" w:hAnsi="Tahoma" w:cs="Times New Roman"/>
          <w:sz w:val="24"/>
          <w:szCs w:val="24"/>
        </w:rPr>
      </w:pPr>
      <w:r>
        <w:rPr>
          <w:rFonts w:ascii="Tahoma" w:eastAsia="Times New Roman" w:hAnsi="Tahoma" w:cs="Times New Roman"/>
          <w:sz w:val="24"/>
          <w:szCs w:val="24"/>
        </w:rPr>
        <w:t>Instructor Salary Support Increase</w:t>
      </w:r>
    </w:p>
    <w:p w14:paraId="2A66B5DB" w14:textId="5574C52E" w:rsidR="00E802EA" w:rsidRDefault="00E802EA" w:rsidP="00E802EA">
      <w:pPr>
        <w:pStyle w:val="ListParagraph"/>
        <w:numPr>
          <w:ilvl w:val="1"/>
          <w:numId w:val="8"/>
        </w:numPr>
        <w:rPr>
          <w:rFonts w:ascii="Tahoma" w:eastAsia="Times New Roman" w:hAnsi="Tahoma" w:cs="Times New Roman"/>
          <w:sz w:val="24"/>
          <w:szCs w:val="24"/>
        </w:rPr>
      </w:pPr>
      <w:r>
        <w:rPr>
          <w:rFonts w:ascii="Tahoma" w:eastAsia="Times New Roman" w:hAnsi="Tahoma" w:cs="Times New Roman"/>
          <w:sz w:val="24"/>
          <w:szCs w:val="24"/>
        </w:rPr>
        <w:t>Maintenance and Repair (</w:t>
      </w:r>
      <w:proofErr w:type="spellStart"/>
      <w:r>
        <w:rPr>
          <w:rFonts w:ascii="Tahoma" w:eastAsia="Times New Roman" w:hAnsi="Tahoma" w:cs="Times New Roman"/>
          <w:sz w:val="24"/>
          <w:szCs w:val="24"/>
        </w:rPr>
        <w:t>M&amp;R</w:t>
      </w:r>
      <w:proofErr w:type="spellEnd"/>
      <w:r>
        <w:rPr>
          <w:rFonts w:ascii="Tahoma" w:eastAsia="Times New Roman" w:hAnsi="Tahoma" w:cs="Times New Roman"/>
          <w:sz w:val="24"/>
          <w:szCs w:val="24"/>
        </w:rPr>
        <w:t>) Continued Contribution</w:t>
      </w:r>
    </w:p>
    <w:p w14:paraId="52D65132" w14:textId="3E6D797F" w:rsidR="00E802EA" w:rsidRPr="003C02E8" w:rsidRDefault="00E802EA" w:rsidP="003C02E8">
      <w:pPr>
        <w:pStyle w:val="ListParagraph"/>
        <w:numPr>
          <w:ilvl w:val="1"/>
          <w:numId w:val="8"/>
        </w:numPr>
        <w:rPr>
          <w:rFonts w:ascii="Tahoma" w:eastAsia="Times New Roman" w:hAnsi="Tahoma" w:cs="Times New Roman"/>
          <w:sz w:val="24"/>
          <w:szCs w:val="24"/>
        </w:rPr>
      </w:pPr>
      <w:r>
        <w:rPr>
          <w:rFonts w:ascii="Tahoma" w:eastAsia="Times New Roman" w:hAnsi="Tahoma" w:cs="Times New Roman"/>
          <w:sz w:val="24"/>
          <w:szCs w:val="24"/>
        </w:rPr>
        <w:t>Bonding Support and Enhancement</w:t>
      </w:r>
      <w:r w:rsidRPr="003C02E8">
        <w:rPr>
          <w:rFonts w:ascii="Tahoma" w:eastAsia="Times New Roman" w:hAnsi="Tahoma" w:cs="Times New Roman"/>
          <w:sz w:val="24"/>
          <w:szCs w:val="24"/>
        </w:rPr>
        <w:t xml:space="preserve"> </w:t>
      </w:r>
    </w:p>
    <w:p w14:paraId="3F7E5188" w14:textId="21831B48" w:rsidR="007D51EE" w:rsidRPr="007D51EE" w:rsidRDefault="007D51EE" w:rsidP="003C02E8">
      <w:pPr>
        <w:rPr>
          <w:rFonts w:ascii="Tahoma" w:eastAsia="Times New Roman" w:hAnsi="Tahoma" w:cs="Times New Roman"/>
          <w:sz w:val="24"/>
          <w:szCs w:val="24"/>
        </w:rPr>
      </w:pPr>
    </w:p>
    <w:p w14:paraId="1F561F2A" w14:textId="402B9E05" w:rsidR="007D51EE" w:rsidRDefault="007D51EE" w:rsidP="007D51EE">
      <w:pPr>
        <w:ind w:left="720"/>
        <w:rPr>
          <w:rFonts w:ascii="Tahoma" w:hAnsi="Tahoma" w:cs="Tahoma"/>
          <w:sz w:val="24"/>
          <w:szCs w:val="24"/>
        </w:rPr>
      </w:pPr>
      <w:r w:rsidRPr="007D51EE">
        <w:rPr>
          <w:rFonts w:ascii="Tahoma" w:hAnsi="Tahoma" w:cs="Tahoma"/>
          <w:sz w:val="24"/>
          <w:szCs w:val="24"/>
        </w:rPr>
        <w:t xml:space="preserve">Motion made by </w:t>
      </w:r>
      <w:proofErr w:type="spellStart"/>
      <w:r w:rsidRPr="007D51EE">
        <w:rPr>
          <w:rFonts w:ascii="Tahoma" w:hAnsi="Tahoma" w:cs="Tahoma"/>
          <w:sz w:val="24"/>
          <w:szCs w:val="24"/>
        </w:rPr>
        <w:t>Ekeren</w:t>
      </w:r>
      <w:proofErr w:type="spellEnd"/>
      <w:r w:rsidRPr="007D51EE">
        <w:rPr>
          <w:rFonts w:ascii="Tahoma" w:hAnsi="Tahoma" w:cs="Tahoma"/>
          <w:sz w:val="24"/>
          <w:szCs w:val="24"/>
        </w:rPr>
        <w:t xml:space="preserve"> and seconded by </w:t>
      </w:r>
      <w:proofErr w:type="spellStart"/>
      <w:r>
        <w:rPr>
          <w:rFonts w:ascii="Tahoma" w:hAnsi="Tahoma" w:cs="Tahoma"/>
          <w:sz w:val="24"/>
          <w:szCs w:val="24"/>
        </w:rPr>
        <w:t>VanderW</w:t>
      </w:r>
      <w:r w:rsidRPr="007D51EE">
        <w:rPr>
          <w:rFonts w:ascii="Tahoma" w:hAnsi="Tahoma" w:cs="Tahoma"/>
          <w:sz w:val="24"/>
          <w:szCs w:val="24"/>
        </w:rPr>
        <w:t>oude</w:t>
      </w:r>
      <w:proofErr w:type="spellEnd"/>
      <w:r w:rsidRPr="007D51EE">
        <w:rPr>
          <w:rFonts w:ascii="Tahoma" w:hAnsi="Tahoma" w:cs="Tahoma"/>
          <w:sz w:val="24"/>
          <w:szCs w:val="24"/>
        </w:rPr>
        <w:t xml:space="preserve"> for the South Dakota Board of Technical Education </w:t>
      </w:r>
      <w:r w:rsidRPr="007D51EE">
        <w:rPr>
          <w:rFonts w:ascii="Tahoma" w:hAnsi="Tahoma" w:cs="Tahoma"/>
          <w:sz w:val="24"/>
          <w:szCs w:val="24"/>
        </w:rPr>
        <w:t>to approve the proposed budget requests for fiscal year 2020, including the priorities identified and direct the board staff to prepare and submit the details and necessary justifications to the B</w:t>
      </w:r>
      <w:r w:rsidR="000C6FBC">
        <w:rPr>
          <w:rFonts w:ascii="Tahoma" w:hAnsi="Tahoma" w:cs="Tahoma"/>
          <w:sz w:val="24"/>
          <w:szCs w:val="24"/>
        </w:rPr>
        <w:t>ureau of Finance and Management; t</w:t>
      </w:r>
      <w:r w:rsidRPr="007D51EE">
        <w:rPr>
          <w:rFonts w:ascii="Tahoma" w:hAnsi="Tahoma" w:cs="Tahoma"/>
          <w:sz w:val="24"/>
          <w:szCs w:val="24"/>
        </w:rPr>
        <w:t>he Board staff has authority to refine any budget request figures and narratives as necessary</w:t>
      </w:r>
      <w:r>
        <w:rPr>
          <w:rFonts w:ascii="Tahoma" w:hAnsi="Tahoma" w:cs="Tahoma"/>
          <w:sz w:val="24"/>
          <w:szCs w:val="24"/>
        </w:rPr>
        <w:t>.</w:t>
      </w:r>
      <w:r w:rsidRPr="007D51EE">
        <w:rPr>
          <w:rFonts w:ascii="Tahoma" w:hAnsi="Tahoma" w:cs="Tahoma"/>
          <w:sz w:val="24"/>
          <w:szCs w:val="24"/>
        </w:rPr>
        <w:t xml:space="preserve"> Upon roll call, all present voted in favor. Motion carried. </w:t>
      </w:r>
    </w:p>
    <w:p w14:paraId="31302A9A" w14:textId="77777777" w:rsidR="00943C38" w:rsidRPr="0011160F" w:rsidRDefault="00943C38" w:rsidP="00CF577D">
      <w:pPr>
        <w:rPr>
          <w:rFonts w:ascii="Tahoma" w:hAnsi="Tahoma" w:cs="Tahoma"/>
          <w:sz w:val="24"/>
          <w:szCs w:val="24"/>
        </w:rPr>
      </w:pPr>
      <w:r>
        <w:rPr>
          <w:rFonts w:ascii="Tahoma" w:hAnsi="Tahoma" w:cs="Tahoma"/>
          <w:sz w:val="24"/>
          <w:szCs w:val="24"/>
        </w:rPr>
        <w:tab/>
      </w:r>
    </w:p>
    <w:tbl>
      <w:tblPr>
        <w:tblStyle w:val="TableGrid"/>
        <w:tblW w:w="0" w:type="auto"/>
        <w:tblInd w:w="720" w:type="dxa"/>
        <w:tblLook w:val="04A0" w:firstRow="1" w:lastRow="0" w:firstColumn="1" w:lastColumn="0" w:noHBand="0" w:noVBand="1"/>
      </w:tblPr>
      <w:tblGrid>
        <w:gridCol w:w="2214"/>
        <w:gridCol w:w="954"/>
        <w:gridCol w:w="990"/>
        <w:gridCol w:w="1125"/>
      </w:tblGrid>
      <w:tr w:rsidR="00943C38" w:rsidRPr="0011160F" w14:paraId="3271E687" w14:textId="77777777" w:rsidTr="00E26463">
        <w:tc>
          <w:tcPr>
            <w:tcW w:w="2214" w:type="dxa"/>
          </w:tcPr>
          <w:p w14:paraId="1FDF1A35" w14:textId="77777777" w:rsidR="00943C38" w:rsidRPr="0011160F" w:rsidRDefault="00943C38" w:rsidP="00E26463">
            <w:pPr>
              <w:pStyle w:val="ListParagraph"/>
              <w:ind w:left="0"/>
              <w:rPr>
                <w:rFonts w:ascii="Tahoma" w:hAnsi="Tahoma" w:cs="Tahoma"/>
                <w:b/>
                <w:sz w:val="24"/>
                <w:szCs w:val="24"/>
              </w:rPr>
            </w:pPr>
            <w:r w:rsidRPr="0011160F">
              <w:rPr>
                <w:rFonts w:ascii="Tahoma" w:hAnsi="Tahoma" w:cs="Tahoma"/>
                <w:b/>
                <w:sz w:val="24"/>
                <w:szCs w:val="24"/>
              </w:rPr>
              <w:t>Board Member</w:t>
            </w:r>
          </w:p>
        </w:tc>
        <w:tc>
          <w:tcPr>
            <w:tcW w:w="954" w:type="dxa"/>
          </w:tcPr>
          <w:p w14:paraId="4CFD28F0" w14:textId="77777777" w:rsidR="00943C38" w:rsidRPr="0011160F" w:rsidRDefault="00943C38" w:rsidP="00E26463">
            <w:pPr>
              <w:pStyle w:val="ListParagraph"/>
              <w:ind w:left="0"/>
              <w:jc w:val="center"/>
              <w:rPr>
                <w:rFonts w:ascii="Tahoma" w:hAnsi="Tahoma" w:cs="Tahoma"/>
                <w:b/>
                <w:sz w:val="24"/>
                <w:szCs w:val="24"/>
              </w:rPr>
            </w:pPr>
            <w:r w:rsidRPr="0011160F">
              <w:rPr>
                <w:rFonts w:ascii="Tahoma" w:hAnsi="Tahoma" w:cs="Tahoma"/>
                <w:b/>
                <w:sz w:val="24"/>
                <w:szCs w:val="24"/>
              </w:rPr>
              <w:t>Aye</w:t>
            </w:r>
          </w:p>
        </w:tc>
        <w:tc>
          <w:tcPr>
            <w:tcW w:w="990" w:type="dxa"/>
          </w:tcPr>
          <w:p w14:paraId="2718562E" w14:textId="77777777" w:rsidR="00943C38" w:rsidRPr="0011160F" w:rsidRDefault="00943C38" w:rsidP="00E26463">
            <w:pPr>
              <w:pStyle w:val="ListParagraph"/>
              <w:ind w:left="0"/>
              <w:jc w:val="center"/>
              <w:rPr>
                <w:rFonts w:ascii="Tahoma" w:hAnsi="Tahoma" w:cs="Tahoma"/>
                <w:b/>
                <w:sz w:val="24"/>
                <w:szCs w:val="24"/>
              </w:rPr>
            </w:pPr>
            <w:r w:rsidRPr="0011160F">
              <w:rPr>
                <w:rFonts w:ascii="Tahoma" w:hAnsi="Tahoma" w:cs="Tahoma"/>
                <w:b/>
                <w:sz w:val="24"/>
                <w:szCs w:val="24"/>
              </w:rPr>
              <w:t>Nay</w:t>
            </w:r>
          </w:p>
        </w:tc>
        <w:tc>
          <w:tcPr>
            <w:tcW w:w="1080" w:type="dxa"/>
          </w:tcPr>
          <w:p w14:paraId="6BAEF820" w14:textId="77777777" w:rsidR="00943C38" w:rsidRPr="0011160F" w:rsidRDefault="00943C38" w:rsidP="00E26463">
            <w:pPr>
              <w:pStyle w:val="ListParagraph"/>
              <w:ind w:left="0"/>
              <w:jc w:val="center"/>
              <w:rPr>
                <w:rFonts w:ascii="Tahoma" w:hAnsi="Tahoma" w:cs="Tahoma"/>
                <w:b/>
                <w:sz w:val="24"/>
                <w:szCs w:val="24"/>
              </w:rPr>
            </w:pPr>
            <w:r w:rsidRPr="0011160F">
              <w:rPr>
                <w:rFonts w:ascii="Tahoma" w:hAnsi="Tahoma" w:cs="Tahoma"/>
                <w:b/>
                <w:sz w:val="24"/>
                <w:szCs w:val="24"/>
              </w:rPr>
              <w:t>Abstain</w:t>
            </w:r>
          </w:p>
        </w:tc>
      </w:tr>
      <w:tr w:rsidR="00943C38" w:rsidRPr="0011160F" w14:paraId="1735D046" w14:textId="77777777" w:rsidTr="00E26463">
        <w:tc>
          <w:tcPr>
            <w:tcW w:w="2214" w:type="dxa"/>
          </w:tcPr>
          <w:p w14:paraId="56A5891B" w14:textId="77777777" w:rsidR="00943C38" w:rsidRPr="0011160F" w:rsidRDefault="00943C38" w:rsidP="00E26463">
            <w:pPr>
              <w:pStyle w:val="ListParagraph"/>
              <w:ind w:left="0"/>
              <w:rPr>
                <w:rFonts w:ascii="Tahoma" w:hAnsi="Tahoma" w:cs="Tahoma"/>
                <w:sz w:val="24"/>
                <w:szCs w:val="24"/>
              </w:rPr>
            </w:pPr>
            <w:proofErr w:type="spellStart"/>
            <w:r w:rsidRPr="0011160F">
              <w:rPr>
                <w:rFonts w:ascii="Tahoma" w:hAnsi="Tahoma" w:cs="Tahoma"/>
                <w:sz w:val="24"/>
                <w:szCs w:val="24"/>
              </w:rPr>
              <w:t>Bowar</w:t>
            </w:r>
            <w:proofErr w:type="spellEnd"/>
          </w:p>
        </w:tc>
        <w:tc>
          <w:tcPr>
            <w:tcW w:w="954" w:type="dxa"/>
          </w:tcPr>
          <w:p w14:paraId="2789B643" w14:textId="77777777" w:rsidR="00943C38" w:rsidRPr="0011160F" w:rsidRDefault="00943C38" w:rsidP="00E26463">
            <w:pPr>
              <w:pStyle w:val="ListParagraph"/>
              <w:ind w:left="0"/>
              <w:jc w:val="center"/>
              <w:rPr>
                <w:rFonts w:ascii="Tahoma" w:hAnsi="Tahoma" w:cs="Tahoma"/>
                <w:sz w:val="24"/>
                <w:szCs w:val="24"/>
              </w:rPr>
            </w:pPr>
            <w:r w:rsidRPr="0011160F">
              <w:rPr>
                <w:rFonts w:ascii="Tahoma" w:hAnsi="Tahoma" w:cs="Tahoma"/>
                <w:sz w:val="24"/>
                <w:szCs w:val="24"/>
              </w:rPr>
              <w:t>x</w:t>
            </w:r>
          </w:p>
        </w:tc>
        <w:tc>
          <w:tcPr>
            <w:tcW w:w="990" w:type="dxa"/>
          </w:tcPr>
          <w:p w14:paraId="6921FFEE" w14:textId="77777777" w:rsidR="00943C38" w:rsidRPr="0011160F" w:rsidRDefault="00943C38" w:rsidP="00E26463">
            <w:pPr>
              <w:pStyle w:val="ListParagraph"/>
              <w:ind w:left="0"/>
              <w:rPr>
                <w:rFonts w:ascii="Tahoma" w:hAnsi="Tahoma" w:cs="Tahoma"/>
                <w:sz w:val="24"/>
                <w:szCs w:val="24"/>
              </w:rPr>
            </w:pPr>
          </w:p>
        </w:tc>
        <w:tc>
          <w:tcPr>
            <w:tcW w:w="1080" w:type="dxa"/>
          </w:tcPr>
          <w:p w14:paraId="58643443" w14:textId="77777777" w:rsidR="00943C38" w:rsidRPr="0011160F" w:rsidRDefault="00943C38" w:rsidP="00E26463">
            <w:pPr>
              <w:pStyle w:val="ListParagraph"/>
              <w:ind w:left="0"/>
              <w:rPr>
                <w:rFonts w:ascii="Tahoma" w:hAnsi="Tahoma" w:cs="Tahoma"/>
                <w:sz w:val="24"/>
                <w:szCs w:val="24"/>
              </w:rPr>
            </w:pPr>
          </w:p>
        </w:tc>
      </w:tr>
      <w:tr w:rsidR="00943C38" w:rsidRPr="0011160F" w14:paraId="2190497D" w14:textId="77777777" w:rsidTr="00E26463">
        <w:tc>
          <w:tcPr>
            <w:tcW w:w="2214" w:type="dxa"/>
          </w:tcPr>
          <w:p w14:paraId="0683D06B" w14:textId="77777777" w:rsidR="00943C38" w:rsidRPr="0011160F" w:rsidRDefault="00943C38" w:rsidP="00E26463">
            <w:pPr>
              <w:pStyle w:val="ListParagraph"/>
              <w:ind w:left="0"/>
              <w:rPr>
                <w:rFonts w:ascii="Tahoma" w:hAnsi="Tahoma" w:cs="Tahoma"/>
                <w:sz w:val="24"/>
                <w:szCs w:val="24"/>
              </w:rPr>
            </w:pPr>
            <w:proofErr w:type="spellStart"/>
            <w:r w:rsidRPr="0011160F">
              <w:rPr>
                <w:rFonts w:ascii="Tahoma" w:hAnsi="Tahoma" w:cs="Tahoma"/>
                <w:sz w:val="24"/>
                <w:szCs w:val="24"/>
              </w:rPr>
              <w:t>Dykhouse</w:t>
            </w:r>
            <w:proofErr w:type="spellEnd"/>
          </w:p>
        </w:tc>
        <w:tc>
          <w:tcPr>
            <w:tcW w:w="954" w:type="dxa"/>
          </w:tcPr>
          <w:p w14:paraId="09DF5B30" w14:textId="77777777" w:rsidR="00943C38" w:rsidRPr="0011160F" w:rsidRDefault="00943C38" w:rsidP="00E26463">
            <w:pPr>
              <w:pStyle w:val="ListParagraph"/>
              <w:ind w:left="0"/>
              <w:jc w:val="center"/>
              <w:rPr>
                <w:rFonts w:ascii="Tahoma" w:hAnsi="Tahoma" w:cs="Tahoma"/>
                <w:sz w:val="24"/>
                <w:szCs w:val="24"/>
              </w:rPr>
            </w:pPr>
            <w:r w:rsidRPr="0011160F">
              <w:rPr>
                <w:rFonts w:ascii="Tahoma" w:hAnsi="Tahoma" w:cs="Tahoma"/>
                <w:sz w:val="24"/>
                <w:szCs w:val="24"/>
              </w:rPr>
              <w:t>x</w:t>
            </w:r>
          </w:p>
        </w:tc>
        <w:tc>
          <w:tcPr>
            <w:tcW w:w="990" w:type="dxa"/>
          </w:tcPr>
          <w:p w14:paraId="58B9EA65" w14:textId="77777777" w:rsidR="00943C38" w:rsidRPr="0011160F" w:rsidRDefault="00943C38" w:rsidP="00E26463">
            <w:pPr>
              <w:pStyle w:val="ListParagraph"/>
              <w:ind w:left="0"/>
              <w:rPr>
                <w:rFonts w:ascii="Tahoma" w:hAnsi="Tahoma" w:cs="Tahoma"/>
                <w:sz w:val="24"/>
                <w:szCs w:val="24"/>
              </w:rPr>
            </w:pPr>
          </w:p>
        </w:tc>
        <w:tc>
          <w:tcPr>
            <w:tcW w:w="1080" w:type="dxa"/>
          </w:tcPr>
          <w:p w14:paraId="6F621A1A" w14:textId="77777777" w:rsidR="00943C38" w:rsidRPr="0011160F" w:rsidRDefault="00943C38" w:rsidP="00E26463">
            <w:pPr>
              <w:pStyle w:val="ListParagraph"/>
              <w:ind w:left="0"/>
              <w:rPr>
                <w:rFonts w:ascii="Tahoma" w:hAnsi="Tahoma" w:cs="Tahoma"/>
                <w:sz w:val="24"/>
                <w:szCs w:val="24"/>
              </w:rPr>
            </w:pPr>
          </w:p>
        </w:tc>
      </w:tr>
      <w:tr w:rsidR="00943C38" w:rsidRPr="0011160F" w14:paraId="42F42AFA" w14:textId="77777777" w:rsidTr="00E26463">
        <w:tc>
          <w:tcPr>
            <w:tcW w:w="2214" w:type="dxa"/>
          </w:tcPr>
          <w:p w14:paraId="37600592" w14:textId="77777777" w:rsidR="00943C38" w:rsidRPr="0011160F" w:rsidRDefault="00943C38" w:rsidP="00E26463">
            <w:pPr>
              <w:pStyle w:val="ListParagraph"/>
              <w:ind w:left="0"/>
              <w:rPr>
                <w:rFonts w:ascii="Tahoma" w:hAnsi="Tahoma" w:cs="Tahoma"/>
                <w:sz w:val="24"/>
                <w:szCs w:val="24"/>
              </w:rPr>
            </w:pPr>
            <w:proofErr w:type="spellStart"/>
            <w:r w:rsidRPr="0011160F">
              <w:rPr>
                <w:rFonts w:ascii="Tahoma" w:hAnsi="Tahoma" w:cs="Tahoma"/>
                <w:sz w:val="24"/>
                <w:szCs w:val="24"/>
              </w:rPr>
              <w:t>Ekeren</w:t>
            </w:r>
            <w:proofErr w:type="spellEnd"/>
          </w:p>
        </w:tc>
        <w:tc>
          <w:tcPr>
            <w:tcW w:w="954" w:type="dxa"/>
          </w:tcPr>
          <w:p w14:paraId="79C27E9D" w14:textId="77777777" w:rsidR="00943C38" w:rsidRPr="0011160F" w:rsidRDefault="00943C38" w:rsidP="00E26463">
            <w:pPr>
              <w:pStyle w:val="ListParagraph"/>
              <w:ind w:left="0"/>
              <w:jc w:val="center"/>
              <w:rPr>
                <w:rFonts w:ascii="Tahoma" w:hAnsi="Tahoma" w:cs="Tahoma"/>
                <w:sz w:val="24"/>
                <w:szCs w:val="24"/>
              </w:rPr>
            </w:pPr>
            <w:r w:rsidRPr="0011160F">
              <w:rPr>
                <w:rFonts w:ascii="Tahoma" w:hAnsi="Tahoma" w:cs="Tahoma"/>
                <w:sz w:val="24"/>
                <w:szCs w:val="24"/>
              </w:rPr>
              <w:t>x</w:t>
            </w:r>
          </w:p>
        </w:tc>
        <w:tc>
          <w:tcPr>
            <w:tcW w:w="990" w:type="dxa"/>
          </w:tcPr>
          <w:p w14:paraId="35803F4D" w14:textId="77777777" w:rsidR="00943C38" w:rsidRPr="0011160F" w:rsidRDefault="00943C38" w:rsidP="00E26463">
            <w:pPr>
              <w:pStyle w:val="ListParagraph"/>
              <w:ind w:left="0"/>
              <w:rPr>
                <w:rFonts w:ascii="Tahoma" w:hAnsi="Tahoma" w:cs="Tahoma"/>
                <w:sz w:val="24"/>
                <w:szCs w:val="24"/>
              </w:rPr>
            </w:pPr>
          </w:p>
        </w:tc>
        <w:tc>
          <w:tcPr>
            <w:tcW w:w="1080" w:type="dxa"/>
          </w:tcPr>
          <w:p w14:paraId="140946F7" w14:textId="77777777" w:rsidR="00943C38" w:rsidRPr="0011160F" w:rsidRDefault="00943C38" w:rsidP="00E26463">
            <w:pPr>
              <w:pStyle w:val="ListParagraph"/>
              <w:ind w:left="0"/>
              <w:rPr>
                <w:rFonts w:ascii="Tahoma" w:hAnsi="Tahoma" w:cs="Tahoma"/>
                <w:sz w:val="24"/>
                <w:szCs w:val="24"/>
              </w:rPr>
            </w:pPr>
          </w:p>
        </w:tc>
      </w:tr>
      <w:tr w:rsidR="00943C38" w:rsidRPr="0011160F" w14:paraId="2A7D72DE" w14:textId="77777777" w:rsidTr="00E26463">
        <w:tc>
          <w:tcPr>
            <w:tcW w:w="2214" w:type="dxa"/>
          </w:tcPr>
          <w:p w14:paraId="2C2189F8" w14:textId="77777777" w:rsidR="00943C38" w:rsidRPr="0011160F" w:rsidRDefault="00943C38" w:rsidP="00E26463">
            <w:pPr>
              <w:pStyle w:val="ListParagraph"/>
              <w:ind w:left="0"/>
              <w:rPr>
                <w:rFonts w:ascii="Tahoma" w:hAnsi="Tahoma" w:cs="Tahoma"/>
                <w:sz w:val="24"/>
                <w:szCs w:val="24"/>
              </w:rPr>
            </w:pPr>
            <w:r w:rsidRPr="0011160F">
              <w:rPr>
                <w:rFonts w:ascii="Tahoma" w:hAnsi="Tahoma" w:cs="Tahoma"/>
                <w:sz w:val="24"/>
                <w:szCs w:val="24"/>
              </w:rPr>
              <w:t>Faehn</w:t>
            </w:r>
          </w:p>
        </w:tc>
        <w:tc>
          <w:tcPr>
            <w:tcW w:w="954" w:type="dxa"/>
          </w:tcPr>
          <w:p w14:paraId="1DB6BE12" w14:textId="77777777" w:rsidR="00943C38" w:rsidRPr="0011160F" w:rsidRDefault="00943C38" w:rsidP="00E26463">
            <w:pPr>
              <w:pStyle w:val="ListParagraph"/>
              <w:ind w:left="0"/>
              <w:jc w:val="center"/>
              <w:rPr>
                <w:rFonts w:ascii="Tahoma" w:hAnsi="Tahoma" w:cs="Tahoma"/>
                <w:sz w:val="24"/>
                <w:szCs w:val="24"/>
              </w:rPr>
            </w:pPr>
            <w:r w:rsidRPr="0011160F">
              <w:rPr>
                <w:rFonts w:ascii="Tahoma" w:hAnsi="Tahoma" w:cs="Tahoma"/>
                <w:sz w:val="24"/>
                <w:szCs w:val="24"/>
              </w:rPr>
              <w:t>x</w:t>
            </w:r>
          </w:p>
        </w:tc>
        <w:tc>
          <w:tcPr>
            <w:tcW w:w="990" w:type="dxa"/>
          </w:tcPr>
          <w:p w14:paraId="06A67D41" w14:textId="77777777" w:rsidR="00943C38" w:rsidRPr="0011160F" w:rsidRDefault="00943C38" w:rsidP="00E26463">
            <w:pPr>
              <w:pStyle w:val="ListParagraph"/>
              <w:ind w:left="0"/>
              <w:rPr>
                <w:rFonts w:ascii="Tahoma" w:hAnsi="Tahoma" w:cs="Tahoma"/>
                <w:sz w:val="24"/>
                <w:szCs w:val="24"/>
              </w:rPr>
            </w:pPr>
          </w:p>
        </w:tc>
        <w:tc>
          <w:tcPr>
            <w:tcW w:w="1080" w:type="dxa"/>
          </w:tcPr>
          <w:p w14:paraId="3C1FC961" w14:textId="77777777" w:rsidR="00943C38" w:rsidRPr="0011160F" w:rsidRDefault="00943C38" w:rsidP="00E26463">
            <w:pPr>
              <w:pStyle w:val="ListParagraph"/>
              <w:ind w:left="0"/>
              <w:rPr>
                <w:rFonts w:ascii="Tahoma" w:hAnsi="Tahoma" w:cs="Tahoma"/>
                <w:sz w:val="24"/>
                <w:szCs w:val="24"/>
              </w:rPr>
            </w:pPr>
          </w:p>
        </w:tc>
      </w:tr>
      <w:tr w:rsidR="00943C38" w:rsidRPr="0011160F" w14:paraId="5701A20C" w14:textId="77777777" w:rsidTr="00E26463">
        <w:tc>
          <w:tcPr>
            <w:tcW w:w="2214" w:type="dxa"/>
          </w:tcPr>
          <w:p w14:paraId="29AC8651" w14:textId="77777777" w:rsidR="00943C38" w:rsidRPr="0011160F" w:rsidRDefault="00943C38" w:rsidP="00E26463">
            <w:pPr>
              <w:pStyle w:val="ListParagraph"/>
              <w:ind w:left="0"/>
              <w:rPr>
                <w:rFonts w:ascii="Tahoma" w:hAnsi="Tahoma" w:cs="Tahoma"/>
                <w:sz w:val="24"/>
                <w:szCs w:val="24"/>
              </w:rPr>
            </w:pPr>
            <w:proofErr w:type="spellStart"/>
            <w:r w:rsidRPr="0011160F">
              <w:rPr>
                <w:rFonts w:ascii="Tahoma" w:hAnsi="Tahoma" w:cs="Tahoma"/>
                <w:sz w:val="24"/>
                <w:szCs w:val="24"/>
              </w:rPr>
              <w:lastRenderedPageBreak/>
              <w:t>Knuppe</w:t>
            </w:r>
            <w:proofErr w:type="spellEnd"/>
          </w:p>
        </w:tc>
        <w:tc>
          <w:tcPr>
            <w:tcW w:w="954" w:type="dxa"/>
          </w:tcPr>
          <w:p w14:paraId="5AA998D5" w14:textId="77777777" w:rsidR="00943C38" w:rsidRPr="0011160F" w:rsidRDefault="00943C38" w:rsidP="00E26463">
            <w:pPr>
              <w:pStyle w:val="ListParagraph"/>
              <w:ind w:left="0"/>
              <w:jc w:val="center"/>
              <w:rPr>
                <w:rFonts w:ascii="Tahoma" w:hAnsi="Tahoma" w:cs="Tahoma"/>
                <w:sz w:val="24"/>
                <w:szCs w:val="24"/>
              </w:rPr>
            </w:pPr>
            <w:r w:rsidRPr="0011160F">
              <w:rPr>
                <w:rFonts w:ascii="Tahoma" w:hAnsi="Tahoma" w:cs="Tahoma"/>
                <w:sz w:val="24"/>
                <w:szCs w:val="24"/>
              </w:rPr>
              <w:t>x</w:t>
            </w:r>
          </w:p>
        </w:tc>
        <w:tc>
          <w:tcPr>
            <w:tcW w:w="990" w:type="dxa"/>
          </w:tcPr>
          <w:p w14:paraId="37590131" w14:textId="77777777" w:rsidR="00943C38" w:rsidRPr="0011160F" w:rsidRDefault="00943C38" w:rsidP="00E26463">
            <w:pPr>
              <w:pStyle w:val="ListParagraph"/>
              <w:ind w:left="0"/>
              <w:rPr>
                <w:rFonts w:ascii="Tahoma" w:hAnsi="Tahoma" w:cs="Tahoma"/>
                <w:sz w:val="24"/>
                <w:szCs w:val="24"/>
              </w:rPr>
            </w:pPr>
          </w:p>
        </w:tc>
        <w:tc>
          <w:tcPr>
            <w:tcW w:w="1080" w:type="dxa"/>
          </w:tcPr>
          <w:p w14:paraId="6C8F7829" w14:textId="77777777" w:rsidR="00943C38" w:rsidRPr="0011160F" w:rsidRDefault="00943C38" w:rsidP="00E26463">
            <w:pPr>
              <w:pStyle w:val="ListParagraph"/>
              <w:ind w:left="0"/>
              <w:rPr>
                <w:rFonts w:ascii="Tahoma" w:hAnsi="Tahoma" w:cs="Tahoma"/>
                <w:sz w:val="24"/>
                <w:szCs w:val="24"/>
              </w:rPr>
            </w:pPr>
          </w:p>
        </w:tc>
      </w:tr>
      <w:tr w:rsidR="00943C38" w:rsidRPr="0011160F" w14:paraId="626E98D4" w14:textId="77777777" w:rsidTr="00E26463">
        <w:tc>
          <w:tcPr>
            <w:tcW w:w="2214" w:type="dxa"/>
          </w:tcPr>
          <w:p w14:paraId="74B28896" w14:textId="77777777" w:rsidR="00943C38" w:rsidRPr="0011160F" w:rsidRDefault="00943C38" w:rsidP="00E26463">
            <w:pPr>
              <w:pStyle w:val="ListParagraph"/>
              <w:ind w:left="0"/>
              <w:rPr>
                <w:rFonts w:ascii="Tahoma" w:hAnsi="Tahoma" w:cs="Tahoma"/>
                <w:sz w:val="24"/>
                <w:szCs w:val="24"/>
              </w:rPr>
            </w:pPr>
            <w:proofErr w:type="spellStart"/>
            <w:r w:rsidRPr="0011160F">
              <w:rPr>
                <w:rFonts w:ascii="Tahoma" w:hAnsi="Tahoma" w:cs="Tahoma"/>
                <w:sz w:val="24"/>
                <w:szCs w:val="24"/>
              </w:rPr>
              <w:t>Mallett</w:t>
            </w:r>
            <w:proofErr w:type="spellEnd"/>
          </w:p>
        </w:tc>
        <w:tc>
          <w:tcPr>
            <w:tcW w:w="954" w:type="dxa"/>
          </w:tcPr>
          <w:p w14:paraId="002EE7B8" w14:textId="77777777" w:rsidR="00943C38" w:rsidRPr="0011160F" w:rsidRDefault="00943C38" w:rsidP="00E26463">
            <w:pPr>
              <w:pStyle w:val="ListParagraph"/>
              <w:ind w:left="0"/>
              <w:jc w:val="center"/>
              <w:rPr>
                <w:rFonts w:ascii="Tahoma" w:hAnsi="Tahoma" w:cs="Tahoma"/>
                <w:sz w:val="24"/>
                <w:szCs w:val="24"/>
              </w:rPr>
            </w:pPr>
            <w:r w:rsidRPr="0011160F">
              <w:rPr>
                <w:rFonts w:ascii="Tahoma" w:hAnsi="Tahoma" w:cs="Tahoma"/>
                <w:sz w:val="24"/>
                <w:szCs w:val="24"/>
              </w:rPr>
              <w:t>x</w:t>
            </w:r>
          </w:p>
        </w:tc>
        <w:tc>
          <w:tcPr>
            <w:tcW w:w="990" w:type="dxa"/>
          </w:tcPr>
          <w:p w14:paraId="227C2FD3" w14:textId="77777777" w:rsidR="00943C38" w:rsidRPr="0011160F" w:rsidRDefault="00943C38" w:rsidP="00E26463">
            <w:pPr>
              <w:pStyle w:val="ListParagraph"/>
              <w:ind w:left="0"/>
              <w:rPr>
                <w:rFonts w:ascii="Tahoma" w:hAnsi="Tahoma" w:cs="Tahoma"/>
                <w:sz w:val="24"/>
                <w:szCs w:val="24"/>
              </w:rPr>
            </w:pPr>
          </w:p>
        </w:tc>
        <w:tc>
          <w:tcPr>
            <w:tcW w:w="1080" w:type="dxa"/>
          </w:tcPr>
          <w:p w14:paraId="11436B0D" w14:textId="77777777" w:rsidR="00943C38" w:rsidRPr="0011160F" w:rsidRDefault="00943C38" w:rsidP="00E26463">
            <w:pPr>
              <w:pStyle w:val="ListParagraph"/>
              <w:ind w:left="0"/>
              <w:rPr>
                <w:rFonts w:ascii="Tahoma" w:hAnsi="Tahoma" w:cs="Tahoma"/>
                <w:sz w:val="24"/>
                <w:szCs w:val="24"/>
              </w:rPr>
            </w:pPr>
          </w:p>
        </w:tc>
      </w:tr>
      <w:tr w:rsidR="00943C38" w:rsidRPr="0011160F" w14:paraId="3BD6F273" w14:textId="77777777" w:rsidTr="00E26463">
        <w:tc>
          <w:tcPr>
            <w:tcW w:w="2214" w:type="dxa"/>
          </w:tcPr>
          <w:p w14:paraId="47E9E551" w14:textId="77777777" w:rsidR="00943C38" w:rsidRPr="0011160F" w:rsidRDefault="00943C38" w:rsidP="00E26463">
            <w:pPr>
              <w:pStyle w:val="ListParagraph"/>
              <w:ind w:left="0"/>
              <w:rPr>
                <w:rFonts w:ascii="Tahoma" w:hAnsi="Tahoma" w:cs="Tahoma"/>
                <w:sz w:val="24"/>
                <w:szCs w:val="24"/>
              </w:rPr>
            </w:pPr>
            <w:r w:rsidRPr="0011160F">
              <w:rPr>
                <w:rFonts w:ascii="Tahoma" w:hAnsi="Tahoma" w:cs="Tahoma"/>
                <w:sz w:val="24"/>
                <w:szCs w:val="24"/>
              </w:rPr>
              <w:t>Peterson</w:t>
            </w:r>
          </w:p>
        </w:tc>
        <w:tc>
          <w:tcPr>
            <w:tcW w:w="954" w:type="dxa"/>
          </w:tcPr>
          <w:p w14:paraId="730F2845" w14:textId="77777777" w:rsidR="00943C38" w:rsidRPr="0011160F" w:rsidRDefault="00943C38" w:rsidP="00E26463">
            <w:pPr>
              <w:pStyle w:val="ListParagraph"/>
              <w:ind w:left="0"/>
              <w:jc w:val="center"/>
              <w:rPr>
                <w:rFonts w:ascii="Tahoma" w:hAnsi="Tahoma" w:cs="Tahoma"/>
                <w:sz w:val="24"/>
                <w:szCs w:val="24"/>
              </w:rPr>
            </w:pPr>
          </w:p>
        </w:tc>
        <w:tc>
          <w:tcPr>
            <w:tcW w:w="990" w:type="dxa"/>
          </w:tcPr>
          <w:p w14:paraId="2788C2B9" w14:textId="77777777" w:rsidR="00943C38" w:rsidRPr="0011160F" w:rsidRDefault="00943C38" w:rsidP="00E26463">
            <w:pPr>
              <w:pStyle w:val="ListParagraph"/>
              <w:ind w:left="0"/>
              <w:rPr>
                <w:rFonts w:ascii="Tahoma" w:hAnsi="Tahoma" w:cs="Tahoma"/>
                <w:sz w:val="24"/>
                <w:szCs w:val="24"/>
              </w:rPr>
            </w:pPr>
          </w:p>
        </w:tc>
        <w:tc>
          <w:tcPr>
            <w:tcW w:w="1080" w:type="dxa"/>
          </w:tcPr>
          <w:p w14:paraId="44A2FD29" w14:textId="77777777" w:rsidR="00943C38" w:rsidRPr="0011160F" w:rsidRDefault="00943C38" w:rsidP="00E26463">
            <w:pPr>
              <w:pStyle w:val="ListParagraph"/>
              <w:ind w:left="0"/>
              <w:rPr>
                <w:rFonts w:ascii="Tahoma" w:hAnsi="Tahoma" w:cs="Tahoma"/>
                <w:sz w:val="24"/>
                <w:szCs w:val="24"/>
              </w:rPr>
            </w:pPr>
          </w:p>
        </w:tc>
      </w:tr>
      <w:tr w:rsidR="00943C38" w:rsidRPr="0011160F" w14:paraId="4465EDAC" w14:textId="77777777" w:rsidTr="00E26463">
        <w:tc>
          <w:tcPr>
            <w:tcW w:w="2214" w:type="dxa"/>
          </w:tcPr>
          <w:p w14:paraId="401FF67A" w14:textId="77777777" w:rsidR="00943C38" w:rsidRPr="0011160F" w:rsidRDefault="00943C38" w:rsidP="00E26463">
            <w:pPr>
              <w:pStyle w:val="ListParagraph"/>
              <w:ind w:left="0"/>
              <w:rPr>
                <w:rFonts w:ascii="Tahoma" w:hAnsi="Tahoma" w:cs="Tahoma"/>
                <w:sz w:val="24"/>
                <w:szCs w:val="24"/>
              </w:rPr>
            </w:pPr>
            <w:r w:rsidRPr="0011160F">
              <w:rPr>
                <w:rFonts w:ascii="Tahoma" w:hAnsi="Tahoma" w:cs="Tahoma"/>
                <w:sz w:val="24"/>
                <w:szCs w:val="24"/>
              </w:rPr>
              <w:t>Sabers</w:t>
            </w:r>
          </w:p>
        </w:tc>
        <w:tc>
          <w:tcPr>
            <w:tcW w:w="954" w:type="dxa"/>
          </w:tcPr>
          <w:p w14:paraId="253F71DA" w14:textId="77777777" w:rsidR="00943C38" w:rsidRPr="0011160F" w:rsidRDefault="00943C38" w:rsidP="00E26463">
            <w:pPr>
              <w:pStyle w:val="ListParagraph"/>
              <w:ind w:left="0"/>
              <w:jc w:val="center"/>
              <w:rPr>
                <w:rFonts w:ascii="Tahoma" w:hAnsi="Tahoma" w:cs="Tahoma"/>
                <w:sz w:val="24"/>
                <w:szCs w:val="24"/>
              </w:rPr>
            </w:pPr>
            <w:r w:rsidRPr="0011160F">
              <w:rPr>
                <w:rFonts w:ascii="Tahoma" w:hAnsi="Tahoma" w:cs="Tahoma"/>
                <w:sz w:val="24"/>
                <w:szCs w:val="24"/>
              </w:rPr>
              <w:t>x</w:t>
            </w:r>
          </w:p>
        </w:tc>
        <w:tc>
          <w:tcPr>
            <w:tcW w:w="990" w:type="dxa"/>
          </w:tcPr>
          <w:p w14:paraId="0DFF6F45" w14:textId="77777777" w:rsidR="00943C38" w:rsidRPr="0011160F" w:rsidRDefault="00943C38" w:rsidP="00E26463">
            <w:pPr>
              <w:pStyle w:val="ListParagraph"/>
              <w:ind w:left="0"/>
              <w:rPr>
                <w:rFonts w:ascii="Tahoma" w:hAnsi="Tahoma" w:cs="Tahoma"/>
                <w:sz w:val="24"/>
                <w:szCs w:val="24"/>
              </w:rPr>
            </w:pPr>
          </w:p>
        </w:tc>
        <w:tc>
          <w:tcPr>
            <w:tcW w:w="1080" w:type="dxa"/>
          </w:tcPr>
          <w:p w14:paraId="1B5C70F3" w14:textId="77777777" w:rsidR="00943C38" w:rsidRPr="0011160F" w:rsidRDefault="00943C38" w:rsidP="00E26463">
            <w:pPr>
              <w:pStyle w:val="ListParagraph"/>
              <w:ind w:left="0"/>
              <w:rPr>
                <w:rFonts w:ascii="Tahoma" w:hAnsi="Tahoma" w:cs="Tahoma"/>
                <w:sz w:val="24"/>
                <w:szCs w:val="24"/>
              </w:rPr>
            </w:pPr>
          </w:p>
        </w:tc>
      </w:tr>
      <w:tr w:rsidR="00943C38" w:rsidRPr="0011160F" w14:paraId="47144291" w14:textId="77777777" w:rsidTr="00E26463">
        <w:tc>
          <w:tcPr>
            <w:tcW w:w="2214" w:type="dxa"/>
          </w:tcPr>
          <w:p w14:paraId="155BBFB2" w14:textId="77777777" w:rsidR="00943C38" w:rsidRPr="0011160F" w:rsidRDefault="00943C38" w:rsidP="00E26463">
            <w:pPr>
              <w:pStyle w:val="ListParagraph"/>
              <w:ind w:left="0"/>
              <w:rPr>
                <w:rFonts w:ascii="Tahoma" w:hAnsi="Tahoma" w:cs="Tahoma"/>
                <w:sz w:val="24"/>
                <w:szCs w:val="24"/>
              </w:rPr>
            </w:pPr>
            <w:proofErr w:type="spellStart"/>
            <w:r w:rsidRPr="0011160F">
              <w:rPr>
                <w:rFonts w:ascii="Tahoma" w:hAnsi="Tahoma" w:cs="Tahoma"/>
                <w:sz w:val="24"/>
                <w:szCs w:val="24"/>
              </w:rPr>
              <w:t>Vanderwoude</w:t>
            </w:r>
            <w:proofErr w:type="spellEnd"/>
          </w:p>
        </w:tc>
        <w:tc>
          <w:tcPr>
            <w:tcW w:w="954" w:type="dxa"/>
          </w:tcPr>
          <w:p w14:paraId="7BD5CBD4" w14:textId="77777777" w:rsidR="00943C38" w:rsidRPr="0011160F" w:rsidRDefault="00943C38" w:rsidP="00E26463">
            <w:pPr>
              <w:pStyle w:val="ListParagraph"/>
              <w:ind w:left="0"/>
              <w:jc w:val="center"/>
              <w:rPr>
                <w:rFonts w:ascii="Tahoma" w:hAnsi="Tahoma" w:cs="Tahoma"/>
                <w:sz w:val="24"/>
                <w:szCs w:val="24"/>
              </w:rPr>
            </w:pPr>
            <w:r w:rsidRPr="0011160F">
              <w:rPr>
                <w:rFonts w:ascii="Tahoma" w:hAnsi="Tahoma" w:cs="Tahoma"/>
                <w:sz w:val="24"/>
                <w:szCs w:val="24"/>
              </w:rPr>
              <w:t>x</w:t>
            </w:r>
          </w:p>
        </w:tc>
        <w:tc>
          <w:tcPr>
            <w:tcW w:w="990" w:type="dxa"/>
          </w:tcPr>
          <w:p w14:paraId="53F97EBF" w14:textId="77777777" w:rsidR="00943C38" w:rsidRPr="0011160F" w:rsidRDefault="00943C38" w:rsidP="00E26463">
            <w:pPr>
              <w:pStyle w:val="ListParagraph"/>
              <w:ind w:left="0"/>
              <w:rPr>
                <w:rFonts w:ascii="Tahoma" w:hAnsi="Tahoma" w:cs="Tahoma"/>
                <w:sz w:val="24"/>
                <w:szCs w:val="24"/>
              </w:rPr>
            </w:pPr>
          </w:p>
        </w:tc>
        <w:tc>
          <w:tcPr>
            <w:tcW w:w="1080" w:type="dxa"/>
          </w:tcPr>
          <w:p w14:paraId="2580539C" w14:textId="77777777" w:rsidR="00943C38" w:rsidRPr="0011160F" w:rsidRDefault="00943C38" w:rsidP="00E26463">
            <w:pPr>
              <w:pStyle w:val="ListParagraph"/>
              <w:ind w:left="0"/>
              <w:rPr>
                <w:rFonts w:ascii="Tahoma" w:hAnsi="Tahoma" w:cs="Tahoma"/>
                <w:sz w:val="24"/>
                <w:szCs w:val="24"/>
              </w:rPr>
            </w:pPr>
          </w:p>
        </w:tc>
      </w:tr>
    </w:tbl>
    <w:p w14:paraId="6F4A85AC" w14:textId="77777777" w:rsidR="00943C38" w:rsidRPr="0011160F" w:rsidRDefault="00943C38" w:rsidP="00CF577D">
      <w:pPr>
        <w:rPr>
          <w:rFonts w:ascii="Tahoma" w:hAnsi="Tahoma" w:cs="Tahoma"/>
          <w:sz w:val="24"/>
          <w:szCs w:val="24"/>
        </w:rPr>
      </w:pPr>
    </w:p>
    <w:p w14:paraId="18F6FEE3" w14:textId="77777777" w:rsidR="00CF577D" w:rsidRPr="0011160F" w:rsidRDefault="00943C38" w:rsidP="00CF577D">
      <w:pPr>
        <w:pStyle w:val="ListParagraph"/>
        <w:numPr>
          <w:ilvl w:val="0"/>
          <w:numId w:val="8"/>
        </w:numPr>
        <w:rPr>
          <w:rFonts w:ascii="Tahoma" w:hAnsi="Tahoma" w:cs="Tahoma"/>
          <w:sz w:val="24"/>
          <w:szCs w:val="24"/>
        </w:rPr>
      </w:pPr>
      <w:r>
        <w:rPr>
          <w:rFonts w:ascii="Tahoma" w:hAnsi="Tahoma" w:cs="Tahoma"/>
          <w:b/>
          <w:sz w:val="24"/>
          <w:szCs w:val="24"/>
        </w:rPr>
        <w:t>Strategic Planning Update</w:t>
      </w:r>
    </w:p>
    <w:p w14:paraId="569D176A" w14:textId="2BCA1B42" w:rsidR="00943C38" w:rsidRDefault="00CF577D" w:rsidP="00943C38">
      <w:pPr>
        <w:ind w:left="720"/>
        <w:rPr>
          <w:rFonts w:ascii="Tahoma" w:hAnsi="Tahoma" w:cs="Tahoma"/>
          <w:sz w:val="24"/>
          <w:szCs w:val="24"/>
        </w:rPr>
      </w:pPr>
      <w:r w:rsidRPr="0011160F">
        <w:rPr>
          <w:rFonts w:ascii="Tahoma" w:hAnsi="Tahoma" w:cs="Tahoma"/>
          <w:sz w:val="24"/>
          <w:szCs w:val="24"/>
        </w:rPr>
        <w:t xml:space="preserve">Wendell </w:t>
      </w:r>
      <w:r w:rsidR="003C02E8">
        <w:rPr>
          <w:rFonts w:ascii="Tahoma" w:hAnsi="Tahoma" w:cs="Tahoma"/>
          <w:sz w:val="24"/>
          <w:szCs w:val="24"/>
        </w:rPr>
        <w:t xml:space="preserve">provided </w:t>
      </w:r>
      <w:r w:rsidR="00653074">
        <w:rPr>
          <w:rFonts w:ascii="Tahoma" w:hAnsi="Tahoma" w:cs="Tahoma"/>
          <w:sz w:val="24"/>
          <w:szCs w:val="24"/>
        </w:rPr>
        <w:t xml:space="preserve">a </w:t>
      </w:r>
      <w:r w:rsidR="003C02E8">
        <w:rPr>
          <w:rFonts w:ascii="Tahoma" w:hAnsi="Tahoma" w:cs="Tahoma"/>
          <w:sz w:val="24"/>
          <w:szCs w:val="24"/>
        </w:rPr>
        <w:t xml:space="preserve">brief update regarding the </w:t>
      </w:r>
      <w:r w:rsidR="00653074">
        <w:rPr>
          <w:rFonts w:ascii="Tahoma" w:hAnsi="Tahoma" w:cs="Tahoma"/>
          <w:sz w:val="24"/>
          <w:szCs w:val="24"/>
        </w:rPr>
        <w:t xml:space="preserve">strategic plan development and the status thereof. Three strategic goals were articulated: </w:t>
      </w:r>
    </w:p>
    <w:p w14:paraId="03847990" w14:textId="27DE678A" w:rsidR="00653074" w:rsidRDefault="00653074" w:rsidP="00653074">
      <w:pPr>
        <w:pStyle w:val="ListParagraph"/>
        <w:numPr>
          <w:ilvl w:val="1"/>
          <w:numId w:val="8"/>
        </w:numPr>
        <w:rPr>
          <w:rFonts w:ascii="Tahoma" w:hAnsi="Tahoma" w:cs="Tahoma"/>
          <w:sz w:val="24"/>
          <w:szCs w:val="24"/>
        </w:rPr>
      </w:pPr>
      <w:r w:rsidRPr="0002640F">
        <w:rPr>
          <w:rFonts w:ascii="Tahoma" w:hAnsi="Tahoma" w:cs="Tahoma"/>
          <w:sz w:val="24"/>
          <w:szCs w:val="24"/>
        </w:rPr>
        <w:t>Student Experience:</w:t>
      </w:r>
      <w:r>
        <w:rPr>
          <w:rFonts w:ascii="Tahoma" w:hAnsi="Tahoma" w:cs="Tahoma"/>
          <w:sz w:val="24"/>
          <w:szCs w:val="24"/>
        </w:rPr>
        <w:t xml:space="preserve"> The system will foster a student experience that enhances enrollment, promotes student success, and increases the number of skilled professionals entering the workforce in South Dakota.</w:t>
      </w:r>
    </w:p>
    <w:p w14:paraId="1A36EF27" w14:textId="69A109CC" w:rsidR="00653074" w:rsidRDefault="00653074" w:rsidP="00653074">
      <w:pPr>
        <w:pStyle w:val="ListParagraph"/>
        <w:numPr>
          <w:ilvl w:val="1"/>
          <w:numId w:val="8"/>
        </w:numPr>
        <w:rPr>
          <w:rFonts w:ascii="Tahoma" w:hAnsi="Tahoma" w:cs="Tahoma"/>
          <w:sz w:val="24"/>
          <w:szCs w:val="24"/>
        </w:rPr>
      </w:pPr>
      <w:r>
        <w:rPr>
          <w:rFonts w:ascii="Tahoma" w:hAnsi="Tahoma" w:cs="Tahoma"/>
          <w:sz w:val="24"/>
          <w:szCs w:val="24"/>
        </w:rPr>
        <w:t>High-Performing System: The system will maintain and grow the human and fiscal resources necessary to ensure each institution is functioning at a high-level.</w:t>
      </w:r>
    </w:p>
    <w:p w14:paraId="5382897D" w14:textId="033A1369" w:rsidR="00653074" w:rsidRDefault="00653074" w:rsidP="00653074">
      <w:pPr>
        <w:pStyle w:val="ListParagraph"/>
        <w:numPr>
          <w:ilvl w:val="1"/>
          <w:numId w:val="8"/>
        </w:numPr>
        <w:rPr>
          <w:rFonts w:ascii="Tahoma" w:hAnsi="Tahoma" w:cs="Tahoma"/>
          <w:sz w:val="24"/>
          <w:szCs w:val="24"/>
        </w:rPr>
      </w:pPr>
      <w:r>
        <w:rPr>
          <w:rFonts w:ascii="Tahoma" w:hAnsi="Tahoma" w:cs="Tahoma"/>
          <w:sz w:val="24"/>
          <w:szCs w:val="24"/>
        </w:rPr>
        <w:t xml:space="preserve">Outreach: The system will expand its reach through increased collaboration with partners in industry, education, and government. </w:t>
      </w:r>
    </w:p>
    <w:p w14:paraId="66075665" w14:textId="4F2AB397" w:rsidR="00653074" w:rsidRDefault="00653074" w:rsidP="00653074">
      <w:pPr>
        <w:ind w:left="720"/>
        <w:rPr>
          <w:rFonts w:ascii="Tahoma" w:hAnsi="Tahoma" w:cs="Tahoma"/>
          <w:sz w:val="24"/>
          <w:szCs w:val="24"/>
        </w:rPr>
      </w:pPr>
    </w:p>
    <w:p w14:paraId="34388EF5" w14:textId="6D4AE924" w:rsidR="00653074" w:rsidRPr="00653074" w:rsidRDefault="00AF4F69" w:rsidP="00653074">
      <w:pPr>
        <w:ind w:left="720"/>
        <w:rPr>
          <w:rFonts w:ascii="Tahoma" w:hAnsi="Tahoma" w:cs="Tahoma"/>
          <w:sz w:val="24"/>
          <w:szCs w:val="24"/>
        </w:rPr>
      </w:pPr>
      <w:r>
        <w:rPr>
          <w:rFonts w:ascii="Tahoma" w:hAnsi="Tahoma" w:cs="Tahoma"/>
          <w:sz w:val="24"/>
          <w:szCs w:val="24"/>
        </w:rPr>
        <w:t xml:space="preserve">Wendell will provide additional information with the </w:t>
      </w:r>
      <w:proofErr w:type="spellStart"/>
      <w:r>
        <w:rPr>
          <w:rFonts w:ascii="Tahoma" w:hAnsi="Tahoma" w:cs="Tahoma"/>
          <w:sz w:val="24"/>
          <w:szCs w:val="24"/>
        </w:rPr>
        <w:t>BOTE</w:t>
      </w:r>
      <w:proofErr w:type="spellEnd"/>
      <w:r>
        <w:rPr>
          <w:rFonts w:ascii="Tahoma" w:hAnsi="Tahoma" w:cs="Tahoma"/>
          <w:sz w:val="24"/>
          <w:szCs w:val="24"/>
        </w:rPr>
        <w:t xml:space="preserve"> as the strategic planning process progresses. </w:t>
      </w:r>
    </w:p>
    <w:p w14:paraId="63982C40" w14:textId="77777777" w:rsidR="008C0F61" w:rsidRPr="0011160F" w:rsidRDefault="008C0F61" w:rsidP="008C0F61">
      <w:pPr>
        <w:rPr>
          <w:rFonts w:ascii="Tahoma" w:hAnsi="Tahoma" w:cs="Tahoma"/>
          <w:sz w:val="24"/>
          <w:szCs w:val="24"/>
        </w:rPr>
      </w:pPr>
    </w:p>
    <w:p w14:paraId="5FE67EEC" w14:textId="589D454D" w:rsidR="008C0F61" w:rsidRPr="0011160F" w:rsidRDefault="00E71CA2" w:rsidP="008C0F61">
      <w:pPr>
        <w:pStyle w:val="ListParagraph"/>
        <w:numPr>
          <w:ilvl w:val="0"/>
          <w:numId w:val="8"/>
        </w:numPr>
        <w:rPr>
          <w:rFonts w:ascii="Tahoma" w:hAnsi="Tahoma" w:cs="Tahoma"/>
          <w:sz w:val="24"/>
          <w:szCs w:val="24"/>
        </w:rPr>
      </w:pPr>
      <w:r>
        <w:rPr>
          <w:rFonts w:ascii="Tahoma" w:hAnsi="Tahoma" w:cs="Tahoma"/>
          <w:b/>
          <w:sz w:val="24"/>
          <w:szCs w:val="24"/>
        </w:rPr>
        <w:t xml:space="preserve">First Reading: </w:t>
      </w:r>
      <w:r w:rsidR="00943C38">
        <w:rPr>
          <w:rFonts w:ascii="Tahoma" w:hAnsi="Tahoma" w:cs="Tahoma"/>
          <w:b/>
          <w:sz w:val="24"/>
          <w:szCs w:val="24"/>
        </w:rPr>
        <w:t>Administrative Rules Change</w:t>
      </w:r>
    </w:p>
    <w:p w14:paraId="11323396" w14:textId="735ECBAB" w:rsidR="00E71CA2" w:rsidRDefault="00E71CA2" w:rsidP="00E71CA2">
      <w:pPr>
        <w:ind w:left="720"/>
        <w:rPr>
          <w:rFonts w:ascii="Tahoma" w:hAnsi="Tahoma" w:cs="Tahoma"/>
          <w:sz w:val="24"/>
          <w:szCs w:val="24"/>
        </w:rPr>
      </w:pPr>
      <w:r>
        <w:rPr>
          <w:rFonts w:ascii="Tahoma" w:hAnsi="Tahoma" w:cs="Tahoma"/>
          <w:sz w:val="24"/>
          <w:szCs w:val="24"/>
        </w:rPr>
        <w:t xml:space="preserve">Wendell </w:t>
      </w:r>
      <w:r w:rsidR="0061540D">
        <w:rPr>
          <w:rFonts w:ascii="Tahoma" w:hAnsi="Tahoma" w:cs="Tahoma"/>
          <w:sz w:val="24"/>
          <w:szCs w:val="24"/>
        </w:rPr>
        <w:t xml:space="preserve">completed a </w:t>
      </w:r>
      <w:r>
        <w:rPr>
          <w:rFonts w:ascii="Tahoma" w:hAnsi="Tahoma" w:cs="Tahoma"/>
          <w:sz w:val="24"/>
          <w:szCs w:val="24"/>
        </w:rPr>
        <w:t xml:space="preserve">first reading of two administrative rules changes: </w:t>
      </w:r>
    </w:p>
    <w:p w14:paraId="1E3D32A4" w14:textId="77777777" w:rsidR="00E71CA2" w:rsidRDefault="00E71CA2" w:rsidP="00E71CA2">
      <w:pPr>
        <w:pStyle w:val="ListParagraph"/>
        <w:numPr>
          <w:ilvl w:val="0"/>
          <w:numId w:val="17"/>
        </w:numPr>
        <w:rPr>
          <w:rFonts w:ascii="Tahoma" w:hAnsi="Tahoma" w:cs="Tahoma"/>
          <w:sz w:val="24"/>
          <w:szCs w:val="24"/>
        </w:rPr>
      </w:pPr>
      <w:r w:rsidRPr="00E71CA2">
        <w:rPr>
          <w:rFonts w:ascii="Tahoma" w:hAnsi="Tahoma" w:cs="Tahoma"/>
          <w:sz w:val="24"/>
          <w:szCs w:val="24"/>
        </w:rPr>
        <w:t>24:59:02:02: Set Aside (Attachment #3)</w:t>
      </w:r>
    </w:p>
    <w:p w14:paraId="60A39B70" w14:textId="4C02A3C4" w:rsidR="00E71CA2" w:rsidRDefault="00E71CA2" w:rsidP="00E71CA2">
      <w:pPr>
        <w:pStyle w:val="ListParagraph"/>
        <w:numPr>
          <w:ilvl w:val="0"/>
          <w:numId w:val="17"/>
        </w:numPr>
        <w:rPr>
          <w:rFonts w:ascii="Tahoma" w:hAnsi="Tahoma" w:cs="Tahoma"/>
          <w:sz w:val="24"/>
          <w:szCs w:val="24"/>
        </w:rPr>
      </w:pPr>
      <w:r w:rsidRPr="00E71CA2">
        <w:rPr>
          <w:rFonts w:ascii="Tahoma" w:hAnsi="Tahoma" w:cs="Tahoma"/>
          <w:sz w:val="24"/>
          <w:szCs w:val="24"/>
        </w:rPr>
        <w:t>24:59:02:03: Formula for Funding (Attachment #4)</w:t>
      </w:r>
    </w:p>
    <w:p w14:paraId="1C518446" w14:textId="36FF23AA" w:rsidR="0061540D" w:rsidRDefault="0061540D" w:rsidP="0061540D">
      <w:pPr>
        <w:ind w:left="720"/>
        <w:rPr>
          <w:rFonts w:ascii="Tahoma" w:hAnsi="Tahoma" w:cs="Tahoma"/>
          <w:sz w:val="24"/>
          <w:szCs w:val="24"/>
        </w:rPr>
      </w:pPr>
    </w:p>
    <w:p w14:paraId="7507FA8F" w14:textId="687E5E74" w:rsidR="0061540D" w:rsidRPr="0061540D" w:rsidRDefault="0061540D" w:rsidP="0061540D">
      <w:pPr>
        <w:ind w:left="720"/>
        <w:rPr>
          <w:rFonts w:ascii="Tahoma" w:hAnsi="Tahoma" w:cs="Tahoma"/>
          <w:sz w:val="24"/>
          <w:szCs w:val="24"/>
        </w:rPr>
      </w:pPr>
      <w:r>
        <w:rPr>
          <w:rFonts w:ascii="Tahoma" w:hAnsi="Tahoma" w:cs="Tahoma"/>
          <w:sz w:val="24"/>
          <w:szCs w:val="24"/>
        </w:rPr>
        <w:t>There was brief discussion regarding the</w:t>
      </w:r>
      <w:r w:rsidR="007E7976">
        <w:rPr>
          <w:rFonts w:ascii="Tahoma" w:hAnsi="Tahoma" w:cs="Tahoma"/>
          <w:sz w:val="24"/>
          <w:szCs w:val="24"/>
        </w:rPr>
        <w:t xml:space="preserve"> necessity for annual revision of the following </w:t>
      </w:r>
      <w:r>
        <w:rPr>
          <w:rFonts w:ascii="Tahoma" w:hAnsi="Tahoma" w:cs="Tahoma"/>
          <w:sz w:val="24"/>
          <w:szCs w:val="24"/>
        </w:rPr>
        <w:t>administrative rules</w:t>
      </w:r>
      <w:r w:rsidR="007E7976">
        <w:rPr>
          <w:rFonts w:ascii="Tahoma" w:hAnsi="Tahoma" w:cs="Tahoma"/>
          <w:sz w:val="24"/>
          <w:szCs w:val="24"/>
        </w:rPr>
        <w:t xml:space="preserve">: </w:t>
      </w:r>
      <w:r w:rsidR="007E7976" w:rsidRPr="00E71CA2">
        <w:rPr>
          <w:rFonts w:ascii="Tahoma" w:hAnsi="Tahoma" w:cs="Tahoma"/>
          <w:sz w:val="24"/>
          <w:szCs w:val="24"/>
        </w:rPr>
        <w:t>24:59:02:02</w:t>
      </w:r>
      <w:r w:rsidR="007E7976">
        <w:rPr>
          <w:rFonts w:ascii="Tahoma" w:hAnsi="Tahoma" w:cs="Tahoma"/>
          <w:sz w:val="24"/>
          <w:szCs w:val="24"/>
        </w:rPr>
        <w:t xml:space="preserve"> 24:59:02:0</w:t>
      </w:r>
      <w:r>
        <w:rPr>
          <w:rFonts w:ascii="Tahoma" w:hAnsi="Tahoma" w:cs="Tahoma"/>
          <w:sz w:val="24"/>
          <w:szCs w:val="24"/>
        </w:rPr>
        <w:t xml:space="preserve">. Wendell </w:t>
      </w:r>
      <w:r w:rsidR="007E7976">
        <w:rPr>
          <w:rFonts w:ascii="Tahoma" w:hAnsi="Tahoma" w:cs="Tahoma"/>
          <w:sz w:val="24"/>
          <w:szCs w:val="24"/>
        </w:rPr>
        <w:t>indicated</w:t>
      </w:r>
      <w:r>
        <w:rPr>
          <w:rFonts w:ascii="Tahoma" w:hAnsi="Tahoma" w:cs="Tahoma"/>
          <w:sz w:val="24"/>
          <w:szCs w:val="24"/>
        </w:rPr>
        <w:t xml:space="preserve"> central staff would communicate with the Legislative Research Council (</w:t>
      </w:r>
      <w:proofErr w:type="spellStart"/>
      <w:r>
        <w:rPr>
          <w:rFonts w:ascii="Tahoma" w:hAnsi="Tahoma" w:cs="Tahoma"/>
          <w:sz w:val="24"/>
          <w:szCs w:val="24"/>
        </w:rPr>
        <w:t>LRC</w:t>
      </w:r>
      <w:proofErr w:type="spellEnd"/>
      <w:r>
        <w:rPr>
          <w:rFonts w:ascii="Tahoma" w:hAnsi="Tahoma" w:cs="Tahoma"/>
          <w:sz w:val="24"/>
          <w:szCs w:val="24"/>
        </w:rPr>
        <w:t xml:space="preserve">) to </w:t>
      </w:r>
      <w:r w:rsidR="007E7976">
        <w:rPr>
          <w:rFonts w:ascii="Tahoma" w:hAnsi="Tahoma" w:cs="Tahoma"/>
          <w:sz w:val="24"/>
          <w:szCs w:val="24"/>
        </w:rPr>
        <w:t xml:space="preserve">examine required procedures for future administrative rule changes.   </w:t>
      </w:r>
    </w:p>
    <w:p w14:paraId="0705792D" w14:textId="30BA36B1" w:rsidR="00E71CA2" w:rsidRDefault="00E71CA2" w:rsidP="00AF4F69">
      <w:pPr>
        <w:ind w:left="720"/>
        <w:rPr>
          <w:rFonts w:ascii="Tahoma" w:hAnsi="Tahoma" w:cs="Tahoma"/>
          <w:sz w:val="24"/>
          <w:szCs w:val="24"/>
        </w:rPr>
      </w:pPr>
    </w:p>
    <w:p w14:paraId="283EE2DA" w14:textId="10451C71" w:rsidR="00E71CA2" w:rsidRDefault="0061540D" w:rsidP="007E7976">
      <w:pPr>
        <w:ind w:left="720"/>
        <w:rPr>
          <w:rFonts w:ascii="Tahoma" w:hAnsi="Tahoma" w:cs="Tahoma"/>
          <w:sz w:val="24"/>
          <w:szCs w:val="24"/>
        </w:rPr>
      </w:pPr>
      <w:r>
        <w:rPr>
          <w:rFonts w:ascii="Tahoma" w:hAnsi="Tahoma" w:cs="Tahoma"/>
          <w:sz w:val="24"/>
          <w:szCs w:val="24"/>
        </w:rPr>
        <w:t>Wendell completed a first reading of the proposed change to the</w:t>
      </w:r>
      <w:r w:rsidR="007E7976">
        <w:rPr>
          <w:rFonts w:ascii="Tahoma" w:hAnsi="Tahoma" w:cs="Tahoma"/>
          <w:sz w:val="24"/>
          <w:szCs w:val="24"/>
        </w:rPr>
        <w:t xml:space="preserve"> general education requirements: </w:t>
      </w:r>
      <w:r w:rsidR="00E71CA2">
        <w:rPr>
          <w:rFonts w:ascii="Tahoma" w:hAnsi="Tahoma" w:cs="Tahoma"/>
          <w:sz w:val="24"/>
          <w:szCs w:val="24"/>
        </w:rPr>
        <w:t>24:10:43:03 (Attachment #5)</w:t>
      </w:r>
      <w:r w:rsidR="007E7976">
        <w:rPr>
          <w:rFonts w:ascii="Tahoma" w:hAnsi="Tahoma" w:cs="Tahoma"/>
          <w:sz w:val="24"/>
          <w:szCs w:val="24"/>
        </w:rPr>
        <w:t xml:space="preserve">. A public hearing will be held at the subsequent </w:t>
      </w:r>
      <w:proofErr w:type="spellStart"/>
      <w:r w:rsidR="007E7976">
        <w:rPr>
          <w:rFonts w:ascii="Tahoma" w:hAnsi="Tahoma" w:cs="Tahoma"/>
          <w:sz w:val="24"/>
          <w:szCs w:val="24"/>
        </w:rPr>
        <w:t>BOTE</w:t>
      </w:r>
      <w:proofErr w:type="spellEnd"/>
      <w:r w:rsidR="007E7976">
        <w:rPr>
          <w:rFonts w:ascii="Tahoma" w:hAnsi="Tahoma" w:cs="Tahoma"/>
          <w:sz w:val="24"/>
          <w:szCs w:val="24"/>
        </w:rPr>
        <w:t xml:space="preserve"> regular meeting.  </w:t>
      </w:r>
    </w:p>
    <w:p w14:paraId="4660D57F" w14:textId="0BEB36B1" w:rsidR="000F6590" w:rsidRDefault="000F6590" w:rsidP="007E7976">
      <w:pPr>
        <w:ind w:left="720"/>
        <w:rPr>
          <w:rFonts w:ascii="Tahoma" w:hAnsi="Tahoma" w:cs="Tahoma"/>
          <w:sz w:val="24"/>
          <w:szCs w:val="24"/>
        </w:rPr>
      </w:pPr>
    </w:p>
    <w:p w14:paraId="599DD7B3" w14:textId="4142578B" w:rsidR="000F6590" w:rsidRDefault="000F6590" w:rsidP="007E7976">
      <w:pPr>
        <w:ind w:left="720"/>
        <w:rPr>
          <w:rFonts w:ascii="Tahoma" w:hAnsi="Tahoma" w:cs="Tahoma"/>
          <w:sz w:val="24"/>
          <w:szCs w:val="24"/>
        </w:rPr>
      </w:pPr>
      <w:r>
        <w:rPr>
          <w:rFonts w:ascii="Tahoma" w:hAnsi="Tahoma" w:cs="Tahoma"/>
          <w:sz w:val="24"/>
          <w:szCs w:val="24"/>
        </w:rPr>
        <w:t xml:space="preserve">No action taken. </w:t>
      </w:r>
    </w:p>
    <w:p w14:paraId="1CE9A0EA" w14:textId="22E6EDFF" w:rsidR="0024772F" w:rsidRPr="0011160F" w:rsidRDefault="0024772F" w:rsidP="000F6590">
      <w:pPr>
        <w:rPr>
          <w:rFonts w:ascii="Tahoma" w:hAnsi="Tahoma" w:cs="Tahoma"/>
          <w:sz w:val="24"/>
          <w:szCs w:val="24"/>
        </w:rPr>
      </w:pPr>
    </w:p>
    <w:p w14:paraId="49CEE54F" w14:textId="038DF826" w:rsidR="0024772F" w:rsidRPr="0011160F" w:rsidRDefault="00943C38" w:rsidP="0024772F">
      <w:pPr>
        <w:pStyle w:val="ListParagraph"/>
        <w:numPr>
          <w:ilvl w:val="0"/>
          <w:numId w:val="8"/>
        </w:numPr>
        <w:rPr>
          <w:rFonts w:ascii="Tahoma" w:hAnsi="Tahoma" w:cs="Tahoma"/>
          <w:sz w:val="24"/>
          <w:szCs w:val="24"/>
        </w:rPr>
      </w:pPr>
      <w:r>
        <w:rPr>
          <w:rFonts w:ascii="Tahoma" w:hAnsi="Tahoma" w:cs="Tahoma"/>
          <w:b/>
          <w:sz w:val="24"/>
          <w:szCs w:val="24"/>
        </w:rPr>
        <w:t>Proposed 2018-2019 Meeting Calendar</w:t>
      </w:r>
    </w:p>
    <w:p w14:paraId="213FD94C" w14:textId="1C9EDCF3" w:rsidR="0011160F" w:rsidRDefault="000F6590" w:rsidP="00223687">
      <w:pPr>
        <w:pStyle w:val="ListParagraph"/>
        <w:rPr>
          <w:rFonts w:ascii="Tahoma" w:hAnsi="Tahoma" w:cs="Tahoma"/>
          <w:sz w:val="24"/>
          <w:szCs w:val="24"/>
        </w:rPr>
      </w:pPr>
      <w:r>
        <w:rPr>
          <w:rFonts w:ascii="Tahoma" w:hAnsi="Tahoma" w:cs="Tahoma"/>
          <w:sz w:val="24"/>
          <w:szCs w:val="24"/>
        </w:rPr>
        <w:t xml:space="preserve">Wendell </w:t>
      </w:r>
      <w:r w:rsidR="00BA198A">
        <w:rPr>
          <w:rFonts w:ascii="Tahoma" w:hAnsi="Tahoma" w:cs="Tahoma"/>
          <w:sz w:val="24"/>
          <w:szCs w:val="24"/>
        </w:rPr>
        <w:t>provided the</w:t>
      </w:r>
      <w:r>
        <w:rPr>
          <w:rFonts w:ascii="Tahoma" w:hAnsi="Tahoma" w:cs="Tahoma"/>
          <w:sz w:val="24"/>
          <w:szCs w:val="24"/>
        </w:rPr>
        <w:t xml:space="preserve"> proposed meeting schedule for 2018-2019 (Attachment #6). </w:t>
      </w:r>
      <w:r w:rsidR="00BA198A">
        <w:rPr>
          <w:rFonts w:ascii="Tahoma" w:hAnsi="Tahoma" w:cs="Tahoma"/>
          <w:sz w:val="24"/>
          <w:szCs w:val="24"/>
        </w:rPr>
        <w:t xml:space="preserve">Wendell noted a potential call-in meeting during the legislative session may be initiated based on any items that may require board action and/or advisement.  </w:t>
      </w:r>
    </w:p>
    <w:p w14:paraId="35C1AE66" w14:textId="624C4137" w:rsidR="00BA198A" w:rsidRDefault="00BA198A" w:rsidP="00223687">
      <w:pPr>
        <w:pStyle w:val="ListParagraph"/>
        <w:rPr>
          <w:rFonts w:ascii="Tahoma" w:hAnsi="Tahoma" w:cs="Tahoma"/>
          <w:sz w:val="24"/>
          <w:szCs w:val="24"/>
        </w:rPr>
      </w:pPr>
    </w:p>
    <w:p w14:paraId="7E3C1415" w14:textId="77777777" w:rsidR="00BA198A" w:rsidRDefault="00BA198A" w:rsidP="00BA198A">
      <w:pPr>
        <w:pStyle w:val="ListParagraph"/>
        <w:rPr>
          <w:rFonts w:ascii="Tahoma" w:hAnsi="Tahoma" w:cs="Tahoma"/>
          <w:sz w:val="24"/>
          <w:szCs w:val="24"/>
        </w:rPr>
      </w:pPr>
      <w:r w:rsidRPr="0011160F">
        <w:rPr>
          <w:rFonts w:ascii="Tahoma" w:hAnsi="Tahoma" w:cs="Tahoma"/>
          <w:sz w:val="24"/>
          <w:szCs w:val="24"/>
        </w:rPr>
        <w:lastRenderedPageBreak/>
        <w:t xml:space="preserve">Motion made by </w:t>
      </w:r>
      <w:r>
        <w:rPr>
          <w:rFonts w:ascii="Tahoma" w:hAnsi="Tahoma" w:cs="Tahoma"/>
          <w:sz w:val="24"/>
          <w:szCs w:val="24"/>
        </w:rPr>
        <w:t>Faehn</w:t>
      </w:r>
      <w:r>
        <w:rPr>
          <w:rFonts w:ascii="Tahoma" w:hAnsi="Tahoma" w:cs="Tahoma"/>
          <w:sz w:val="24"/>
          <w:szCs w:val="24"/>
        </w:rPr>
        <w:t xml:space="preserve"> </w:t>
      </w:r>
      <w:r w:rsidRPr="0011160F">
        <w:rPr>
          <w:rFonts w:ascii="Tahoma" w:hAnsi="Tahoma" w:cs="Tahoma"/>
          <w:sz w:val="24"/>
          <w:szCs w:val="24"/>
        </w:rPr>
        <w:t>and seconded by</w:t>
      </w:r>
      <w:r>
        <w:rPr>
          <w:rFonts w:ascii="Tahoma" w:hAnsi="Tahoma" w:cs="Tahoma"/>
          <w:sz w:val="24"/>
          <w:szCs w:val="24"/>
        </w:rPr>
        <w:t xml:space="preserve"> </w:t>
      </w:r>
      <w:r>
        <w:rPr>
          <w:rFonts w:ascii="Tahoma" w:hAnsi="Tahoma" w:cs="Tahoma"/>
          <w:sz w:val="24"/>
          <w:szCs w:val="24"/>
        </w:rPr>
        <w:t>Sabers</w:t>
      </w:r>
      <w:r w:rsidRPr="0011160F">
        <w:rPr>
          <w:rFonts w:ascii="Tahoma" w:hAnsi="Tahoma" w:cs="Tahoma"/>
          <w:sz w:val="24"/>
          <w:szCs w:val="24"/>
        </w:rPr>
        <w:t xml:space="preserve"> to </w:t>
      </w:r>
      <w:r>
        <w:rPr>
          <w:rFonts w:ascii="Tahoma" w:hAnsi="Tahoma" w:cs="Tahoma"/>
          <w:sz w:val="24"/>
          <w:szCs w:val="24"/>
        </w:rPr>
        <w:t>approve the meeting schedule</w:t>
      </w:r>
      <w:r w:rsidRPr="0011160F">
        <w:rPr>
          <w:rFonts w:ascii="Tahoma" w:hAnsi="Tahoma" w:cs="Tahoma"/>
          <w:sz w:val="24"/>
          <w:szCs w:val="24"/>
        </w:rPr>
        <w:t xml:space="preserve"> via voice vote. All present voted in favor. Motion carried. </w:t>
      </w:r>
    </w:p>
    <w:p w14:paraId="72E88A25" w14:textId="607B88CD" w:rsidR="0011160F" w:rsidRPr="00BA198A" w:rsidRDefault="0011160F" w:rsidP="00BA198A">
      <w:pPr>
        <w:pStyle w:val="ListParagraph"/>
        <w:rPr>
          <w:rFonts w:ascii="Tahoma" w:hAnsi="Tahoma" w:cs="Tahoma"/>
          <w:sz w:val="24"/>
          <w:szCs w:val="24"/>
        </w:rPr>
      </w:pPr>
      <w:r w:rsidRPr="00BA198A">
        <w:rPr>
          <w:rFonts w:ascii="Tahoma" w:hAnsi="Tahoma" w:cs="Tahoma"/>
          <w:sz w:val="24"/>
          <w:szCs w:val="24"/>
        </w:rPr>
        <w:t xml:space="preserve">  </w:t>
      </w:r>
    </w:p>
    <w:p w14:paraId="5E089225" w14:textId="77777777" w:rsidR="00AA018F" w:rsidRPr="00AA018F" w:rsidRDefault="0011160F" w:rsidP="00AA018F">
      <w:pPr>
        <w:pStyle w:val="ListParagraph"/>
        <w:numPr>
          <w:ilvl w:val="0"/>
          <w:numId w:val="8"/>
        </w:numPr>
        <w:rPr>
          <w:rFonts w:ascii="Tahoma" w:hAnsi="Tahoma" w:cs="Tahoma"/>
          <w:sz w:val="24"/>
          <w:szCs w:val="24"/>
        </w:rPr>
      </w:pPr>
      <w:r>
        <w:rPr>
          <w:rFonts w:ascii="Tahoma" w:hAnsi="Tahoma" w:cs="Tahoma"/>
          <w:b/>
          <w:sz w:val="24"/>
          <w:szCs w:val="24"/>
        </w:rPr>
        <w:t>Presidents’ Updates</w:t>
      </w:r>
    </w:p>
    <w:p w14:paraId="09DB7414" w14:textId="37185AC6" w:rsidR="0011160F" w:rsidRPr="00B57F81" w:rsidRDefault="00632602" w:rsidP="00B57F81">
      <w:pPr>
        <w:pStyle w:val="ListParagraph"/>
        <w:rPr>
          <w:rFonts w:ascii="Tahoma" w:hAnsi="Tahoma" w:cs="Tahoma"/>
          <w:sz w:val="24"/>
          <w:szCs w:val="24"/>
        </w:rPr>
      </w:pPr>
      <w:r>
        <w:rPr>
          <w:rFonts w:ascii="Tahoma" w:hAnsi="Tahoma" w:cs="Tahoma"/>
          <w:sz w:val="24"/>
          <w:szCs w:val="24"/>
        </w:rPr>
        <w:t>Presidents</w:t>
      </w:r>
      <w:r w:rsidR="00B57F81">
        <w:rPr>
          <w:rFonts w:ascii="Tahoma" w:hAnsi="Tahoma" w:cs="Tahoma"/>
          <w:sz w:val="24"/>
          <w:szCs w:val="24"/>
        </w:rPr>
        <w:t xml:space="preserve"> Griggs (</w:t>
      </w:r>
      <w:proofErr w:type="spellStart"/>
      <w:r w:rsidR="00B57F81">
        <w:rPr>
          <w:rFonts w:ascii="Tahoma" w:hAnsi="Tahoma" w:cs="Tahoma"/>
          <w:sz w:val="24"/>
          <w:szCs w:val="24"/>
        </w:rPr>
        <w:t>STI</w:t>
      </w:r>
      <w:proofErr w:type="spellEnd"/>
      <w:r w:rsidR="00B57F81">
        <w:rPr>
          <w:rFonts w:ascii="Tahoma" w:hAnsi="Tahoma" w:cs="Tahoma"/>
          <w:sz w:val="24"/>
          <w:szCs w:val="24"/>
        </w:rPr>
        <w:t>), Bolman (</w:t>
      </w:r>
      <w:proofErr w:type="spellStart"/>
      <w:r w:rsidR="00B57F81">
        <w:rPr>
          <w:rFonts w:ascii="Tahoma" w:hAnsi="Tahoma" w:cs="Tahoma"/>
          <w:sz w:val="24"/>
          <w:szCs w:val="24"/>
        </w:rPr>
        <w:t>WDT</w:t>
      </w:r>
      <w:proofErr w:type="spellEnd"/>
      <w:r w:rsidR="00B57F81">
        <w:rPr>
          <w:rFonts w:ascii="Tahoma" w:hAnsi="Tahoma" w:cs="Tahoma"/>
          <w:sz w:val="24"/>
          <w:szCs w:val="24"/>
        </w:rPr>
        <w:t xml:space="preserve">), </w:t>
      </w:r>
      <w:proofErr w:type="spellStart"/>
      <w:r w:rsidR="00B57F81">
        <w:rPr>
          <w:rFonts w:ascii="Tahoma" w:hAnsi="Tahoma" w:cs="Tahoma"/>
          <w:sz w:val="24"/>
          <w:szCs w:val="24"/>
        </w:rPr>
        <w:t>Carntey</w:t>
      </w:r>
      <w:proofErr w:type="spellEnd"/>
      <w:r w:rsidR="00B57F81">
        <w:rPr>
          <w:rFonts w:ascii="Tahoma" w:hAnsi="Tahoma" w:cs="Tahoma"/>
          <w:sz w:val="24"/>
          <w:szCs w:val="24"/>
        </w:rPr>
        <w:t xml:space="preserve"> (</w:t>
      </w:r>
      <w:proofErr w:type="spellStart"/>
      <w:r w:rsidR="00B57F81">
        <w:rPr>
          <w:rFonts w:ascii="Tahoma" w:hAnsi="Tahoma" w:cs="Tahoma"/>
          <w:sz w:val="24"/>
          <w:szCs w:val="24"/>
        </w:rPr>
        <w:t>LATI</w:t>
      </w:r>
      <w:proofErr w:type="spellEnd"/>
      <w:r w:rsidR="00B57F81">
        <w:rPr>
          <w:rFonts w:ascii="Tahoma" w:hAnsi="Tahoma" w:cs="Tahoma"/>
          <w:sz w:val="24"/>
          <w:szCs w:val="24"/>
        </w:rPr>
        <w:t xml:space="preserve">), and Vice-President </w:t>
      </w:r>
      <w:proofErr w:type="spellStart"/>
      <w:r w:rsidR="00B57F81">
        <w:rPr>
          <w:rFonts w:ascii="Tahoma" w:hAnsi="Tahoma" w:cs="Tahoma"/>
          <w:sz w:val="24"/>
          <w:szCs w:val="24"/>
        </w:rPr>
        <w:t>Heemstra</w:t>
      </w:r>
      <w:proofErr w:type="spellEnd"/>
      <w:r w:rsidR="00B57F81">
        <w:rPr>
          <w:rFonts w:ascii="Tahoma" w:hAnsi="Tahoma" w:cs="Tahoma"/>
          <w:sz w:val="24"/>
          <w:szCs w:val="24"/>
        </w:rPr>
        <w:t xml:space="preserve"> (MTI) provided brief updates (Attachment #6) on program highlights, personnel and facilities, and various institution-level initiatives, as the institutes prepare for the academic year. </w:t>
      </w:r>
    </w:p>
    <w:p w14:paraId="0BFA29AB" w14:textId="77777777" w:rsidR="006305E0" w:rsidRDefault="006305E0" w:rsidP="006305E0">
      <w:pPr>
        <w:rPr>
          <w:rFonts w:ascii="Tahoma" w:hAnsi="Tahoma" w:cs="Tahoma"/>
          <w:sz w:val="24"/>
          <w:szCs w:val="24"/>
        </w:rPr>
      </w:pPr>
    </w:p>
    <w:p w14:paraId="171D3680" w14:textId="77777777" w:rsidR="006305E0" w:rsidRPr="006305E0" w:rsidRDefault="00223687" w:rsidP="006305E0">
      <w:pPr>
        <w:pStyle w:val="ListParagraph"/>
        <w:numPr>
          <w:ilvl w:val="0"/>
          <w:numId w:val="8"/>
        </w:numPr>
        <w:rPr>
          <w:rFonts w:ascii="Tahoma" w:hAnsi="Tahoma" w:cs="Tahoma"/>
          <w:sz w:val="24"/>
          <w:szCs w:val="24"/>
        </w:rPr>
      </w:pPr>
      <w:r>
        <w:rPr>
          <w:rFonts w:ascii="Tahoma" w:hAnsi="Tahoma" w:cs="Tahoma"/>
          <w:b/>
          <w:sz w:val="24"/>
          <w:szCs w:val="24"/>
        </w:rPr>
        <w:t>Items for Future/Ongoing Discussion</w:t>
      </w:r>
    </w:p>
    <w:p w14:paraId="3EFD8447" w14:textId="0C70E74A" w:rsidR="008B1836" w:rsidRDefault="00C3264E" w:rsidP="007F5E01">
      <w:pPr>
        <w:pStyle w:val="ListParagraph"/>
        <w:rPr>
          <w:rFonts w:ascii="Tahoma" w:hAnsi="Tahoma" w:cs="Tahoma"/>
          <w:sz w:val="24"/>
          <w:szCs w:val="24"/>
        </w:rPr>
      </w:pPr>
      <w:r>
        <w:rPr>
          <w:rFonts w:ascii="Tahoma" w:hAnsi="Tahoma" w:cs="Tahoma"/>
          <w:sz w:val="24"/>
          <w:szCs w:val="24"/>
        </w:rPr>
        <w:t xml:space="preserve">Wendell overviewed three items for future and ongoing discussion, related to: </w:t>
      </w:r>
    </w:p>
    <w:p w14:paraId="6265BF79" w14:textId="1A6186F6" w:rsidR="00C3264E" w:rsidRDefault="00C3264E" w:rsidP="00C3264E">
      <w:pPr>
        <w:pStyle w:val="ListParagraph"/>
        <w:numPr>
          <w:ilvl w:val="0"/>
          <w:numId w:val="18"/>
        </w:numPr>
        <w:rPr>
          <w:rFonts w:ascii="Tahoma" w:hAnsi="Tahoma" w:cs="Tahoma"/>
          <w:sz w:val="24"/>
          <w:szCs w:val="24"/>
        </w:rPr>
      </w:pPr>
      <w:r>
        <w:rPr>
          <w:rFonts w:ascii="Tahoma" w:hAnsi="Tahoma" w:cs="Tahoma"/>
          <w:sz w:val="24"/>
          <w:szCs w:val="24"/>
        </w:rPr>
        <w:t>Initiated Measure 25 – Tuition for Tech Students</w:t>
      </w:r>
    </w:p>
    <w:p w14:paraId="617978B3" w14:textId="0CC53A66" w:rsidR="00C3264E" w:rsidRDefault="00C3264E" w:rsidP="00C3264E">
      <w:pPr>
        <w:pStyle w:val="ListParagraph"/>
        <w:numPr>
          <w:ilvl w:val="0"/>
          <w:numId w:val="18"/>
        </w:numPr>
        <w:rPr>
          <w:rFonts w:ascii="Tahoma" w:hAnsi="Tahoma" w:cs="Tahoma"/>
          <w:sz w:val="24"/>
          <w:szCs w:val="24"/>
        </w:rPr>
      </w:pPr>
      <w:r>
        <w:rPr>
          <w:rFonts w:ascii="Tahoma" w:hAnsi="Tahoma" w:cs="Tahoma"/>
          <w:sz w:val="24"/>
          <w:szCs w:val="24"/>
        </w:rPr>
        <w:t>New Day in Technical Education – September 20, 2018</w:t>
      </w:r>
    </w:p>
    <w:p w14:paraId="055E00D3" w14:textId="3635750C" w:rsidR="00C3264E" w:rsidRDefault="00C3264E" w:rsidP="00C3264E">
      <w:pPr>
        <w:pStyle w:val="ListParagraph"/>
        <w:numPr>
          <w:ilvl w:val="0"/>
          <w:numId w:val="18"/>
        </w:numPr>
        <w:rPr>
          <w:rFonts w:ascii="Tahoma" w:hAnsi="Tahoma" w:cs="Tahoma"/>
          <w:sz w:val="24"/>
          <w:szCs w:val="24"/>
        </w:rPr>
      </w:pPr>
      <w:r>
        <w:rPr>
          <w:rFonts w:ascii="Tahoma" w:hAnsi="Tahoma" w:cs="Tahoma"/>
          <w:sz w:val="24"/>
          <w:szCs w:val="24"/>
        </w:rPr>
        <w:t>Dual-Credit Report</w:t>
      </w:r>
    </w:p>
    <w:p w14:paraId="3BD80B7A" w14:textId="41499314" w:rsidR="00C3264E" w:rsidRDefault="00C3264E" w:rsidP="00C3264E">
      <w:pPr>
        <w:rPr>
          <w:rFonts w:ascii="Tahoma" w:hAnsi="Tahoma" w:cs="Tahoma"/>
          <w:sz w:val="24"/>
          <w:szCs w:val="24"/>
        </w:rPr>
      </w:pPr>
    </w:p>
    <w:p w14:paraId="3E9C341E" w14:textId="33F2560C" w:rsidR="00C3264E" w:rsidRPr="00C3264E" w:rsidRDefault="00C3264E" w:rsidP="00C3264E">
      <w:pPr>
        <w:ind w:left="720"/>
        <w:rPr>
          <w:rFonts w:ascii="Tahoma" w:hAnsi="Tahoma" w:cs="Tahoma"/>
          <w:sz w:val="24"/>
          <w:szCs w:val="24"/>
        </w:rPr>
      </w:pPr>
      <w:r>
        <w:rPr>
          <w:rFonts w:ascii="Tahoma" w:hAnsi="Tahoma" w:cs="Tahoma"/>
          <w:sz w:val="24"/>
          <w:szCs w:val="24"/>
        </w:rPr>
        <w:t xml:space="preserve">No action taken. </w:t>
      </w:r>
    </w:p>
    <w:p w14:paraId="1EC86545" w14:textId="77777777" w:rsidR="00654B3C" w:rsidRDefault="00654B3C" w:rsidP="00654B3C">
      <w:pPr>
        <w:rPr>
          <w:rFonts w:ascii="Tahoma" w:hAnsi="Tahoma" w:cs="Tahoma"/>
          <w:sz w:val="24"/>
          <w:szCs w:val="24"/>
        </w:rPr>
      </w:pPr>
    </w:p>
    <w:p w14:paraId="08E1DADE" w14:textId="77777777" w:rsidR="00654B3C" w:rsidRPr="00654B3C" w:rsidRDefault="00654B3C" w:rsidP="00654B3C">
      <w:pPr>
        <w:pStyle w:val="ListParagraph"/>
        <w:numPr>
          <w:ilvl w:val="0"/>
          <w:numId w:val="8"/>
        </w:numPr>
        <w:rPr>
          <w:rFonts w:ascii="Tahoma" w:hAnsi="Tahoma" w:cs="Tahoma"/>
          <w:sz w:val="24"/>
          <w:szCs w:val="24"/>
        </w:rPr>
      </w:pPr>
      <w:r>
        <w:rPr>
          <w:rFonts w:ascii="Tahoma" w:hAnsi="Tahoma" w:cs="Tahoma"/>
          <w:b/>
          <w:sz w:val="24"/>
          <w:szCs w:val="24"/>
        </w:rPr>
        <w:t>Adjournment</w:t>
      </w:r>
    </w:p>
    <w:p w14:paraId="7E97BDFB" w14:textId="69E4198F" w:rsidR="007F5E01" w:rsidRPr="007F5E01" w:rsidRDefault="007F5E01" w:rsidP="007F5E01">
      <w:pPr>
        <w:ind w:left="720"/>
        <w:rPr>
          <w:rFonts w:ascii="Tahoma" w:hAnsi="Tahoma" w:cs="Tahoma"/>
          <w:sz w:val="24"/>
          <w:szCs w:val="24"/>
        </w:rPr>
      </w:pPr>
      <w:r w:rsidRPr="007F5E01">
        <w:rPr>
          <w:rFonts w:ascii="Tahoma" w:hAnsi="Tahoma" w:cs="Tahoma"/>
          <w:sz w:val="24"/>
          <w:szCs w:val="24"/>
        </w:rPr>
        <w:t xml:space="preserve">Motion made by Faehn and seconded by </w:t>
      </w:r>
      <w:proofErr w:type="spellStart"/>
      <w:r>
        <w:rPr>
          <w:rFonts w:ascii="Tahoma" w:hAnsi="Tahoma" w:cs="Tahoma"/>
          <w:sz w:val="24"/>
          <w:szCs w:val="24"/>
        </w:rPr>
        <w:t>Everen</w:t>
      </w:r>
      <w:proofErr w:type="spellEnd"/>
      <w:r w:rsidRPr="007F5E01">
        <w:rPr>
          <w:rFonts w:ascii="Tahoma" w:hAnsi="Tahoma" w:cs="Tahoma"/>
          <w:sz w:val="24"/>
          <w:szCs w:val="24"/>
        </w:rPr>
        <w:t xml:space="preserve"> to </w:t>
      </w:r>
      <w:r>
        <w:rPr>
          <w:rFonts w:ascii="Tahoma" w:hAnsi="Tahoma" w:cs="Tahoma"/>
          <w:sz w:val="24"/>
          <w:szCs w:val="24"/>
        </w:rPr>
        <w:t>adjourn the meeting</w:t>
      </w:r>
      <w:r w:rsidRPr="007F5E01">
        <w:rPr>
          <w:rFonts w:ascii="Tahoma" w:hAnsi="Tahoma" w:cs="Tahoma"/>
          <w:sz w:val="24"/>
          <w:szCs w:val="24"/>
        </w:rPr>
        <w:t xml:space="preserve"> via voice vote. All present voted in favor. Motion carried. </w:t>
      </w:r>
    </w:p>
    <w:p w14:paraId="466DF0CE" w14:textId="364890E2" w:rsidR="007F5E01" w:rsidRPr="007F5E01" w:rsidRDefault="007F5E01" w:rsidP="007F5E01">
      <w:pPr>
        <w:rPr>
          <w:rFonts w:ascii="Tahoma" w:hAnsi="Tahoma" w:cs="Tahoma"/>
          <w:sz w:val="24"/>
          <w:szCs w:val="24"/>
        </w:rPr>
      </w:pPr>
    </w:p>
    <w:p w14:paraId="5B961F1C" w14:textId="2067B0F8" w:rsidR="00654B3C" w:rsidRPr="00654B3C" w:rsidRDefault="002558CB" w:rsidP="00654B3C">
      <w:pPr>
        <w:pStyle w:val="ListParagraph"/>
        <w:rPr>
          <w:rFonts w:ascii="Tahoma" w:hAnsi="Tahoma" w:cs="Tahoma"/>
          <w:sz w:val="24"/>
          <w:szCs w:val="24"/>
        </w:rPr>
      </w:pPr>
      <w:r>
        <w:rPr>
          <w:rFonts w:ascii="Tahoma" w:hAnsi="Tahoma" w:cs="Tahoma"/>
          <w:sz w:val="24"/>
          <w:szCs w:val="24"/>
        </w:rPr>
        <w:t xml:space="preserve">Meeting adjourned at </w:t>
      </w:r>
      <w:r w:rsidRPr="007F5E01">
        <w:rPr>
          <w:rFonts w:ascii="Tahoma" w:hAnsi="Tahoma" w:cs="Tahoma"/>
          <w:sz w:val="24"/>
          <w:szCs w:val="24"/>
          <w:highlight w:val="yellow"/>
        </w:rPr>
        <w:t>11:50am</w:t>
      </w:r>
      <w:r>
        <w:rPr>
          <w:rFonts w:ascii="Tahoma" w:hAnsi="Tahoma" w:cs="Tahoma"/>
          <w:sz w:val="24"/>
          <w:szCs w:val="24"/>
        </w:rPr>
        <w:t xml:space="preserve"> (</w:t>
      </w:r>
      <w:r w:rsidR="007F5E01">
        <w:rPr>
          <w:rFonts w:ascii="Tahoma" w:hAnsi="Tahoma" w:cs="Tahoma"/>
          <w:sz w:val="24"/>
          <w:szCs w:val="24"/>
        </w:rPr>
        <w:t>CST</w:t>
      </w:r>
      <w:r>
        <w:rPr>
          <w:rFonts w:ascii="Tahoma" w:hAnsi="Tahoma" w:cs="Tahoma"/>
          <w:sz w:val="24"/>
          <w:szCs w:val="24"/>
        </w:rPr>
        <w:t xml:space="preserve">). </w:t>
      </w:r>
    </w:p>
    <w:sectPr w:rsidR="00654B3C" w:rsidRPr="00654B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C4548" w14:textId="77777777" w:rsidR="009B2782" w:rsidRDefault="009B2782" w:rsidP="00287443">
      <w:r>
        <w:separator/>
      </w:r>
    </w:p>
  </w:endnote>
  <w:endnote w:type="continuationSeparator" w:id="0">
    <w:p w14:paraId="07F1B3C2" w14:textId="77777777" w:rsidR="009B2782" w:rsidRDefault="009B2782" w:rsidP="0028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Tahoma">
    <w:altName w:val="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D907D" w14:textId="77777777" w:rsidR="009B2782" w:rsidRDefault="009B2782" w:rsidP="00287443">
      <w:r>
        <w:separator/>
      </w:r>
    </w:p>
  </w:footnote>
  <w:footnote w:type="continuationSeparator" w:id="0">
    <w:p w14:paraId="746125E0" w14:textId="77777777" w:rsidR="009B2782" w:rsidRDefault="009B2782" w:rsidP="00287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5E70"/>
    <w:multiLevelType w:val="hybridMultilevel"/>
    <w:tmpl w:val="8E862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43072"/>
    <w:multiLevelType w:val="hybridMultilevel"/>
    <w:tmpl w:val="8B2A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23704"/>
    <w:multiLevelType w:val="hybridMultilevel"/>
    <w:tmpl w:val="A224B854"/>
    <w:lvl w:ilvl="0" w:tplc="8F5C53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5C0E31"/>
    <w:multiLevelType w:val="hybridMultilevel"/>
    <w:tmpl w:val="5A6427B8"/>
    <w:lvl w:ilvl="0" w:tplc="8F5C53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2C628F"/>
    <w:multiLevelType w:val="hybridMultilevel"/>
    <w:tmpl w:val="CC72E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772E43"/>
    <w:multiLevelType w:val="hybridMultilevel"/>
    <w:tmpl w:val="378C48A4"/>
    <w:lvl w:ilvl="0" w:tplc="8F5C53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4D039D"/>
    <w:multiLevelType w:val="hybridMultilevel"/>
    <w:tmpl w:val="BA061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58612FC"/>
    <w:multiLevelType w:val="hybridMultilevel"/>
    <w:tmpl w:val="4A4254C2"/>
    <w:lvl w:ilvl="0" w:tplc="845E95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803BFD"/>
    <w:multiLevelType w:val="hybridMultilevel"/>
    <w:tmpl w:val="40CC6346"/>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9" w15:restartNumberingAfterBreak="0">
    <w:nsid w:val="457321BE"/>
    <w:multiLevelType w:val="hybridMultilevel"/>
    <w:tmpl w:val="596288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7C20EF0"/>
    <w:multiLevelType w:val="hybridMultilevel"/>
    <w:tmpl w:val="81089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F14E1C"/>
    <w:multiLevelType w:val="hybridMultilevel"/>
    <w:tmpl w:val="84B2254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5A14E25"/>
    <w:multiLevelType w:val="hybridMultilevel"/>
    <w:tmpl w:val="2CE0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214D61"/>
    <w:multiLevelType w:val="hybridMultilevel"/>
    <w:tmpl w:val="6930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CA76AD"/>
    <w:multiLevelType w:val="hybridMultilevel"/>
    <w:tmpl w:val="1870CA3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6E7159"/>
    <w:multiLevelType w:val="hybridMultilevel"/>
    <w:tmpl w:val="7FD6B3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88A21AA"/>
    <w:multiLevelType w:val="hybridMultilevel"/>
    <w:tmpl w:val="5F522A6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8FE0024"/>
    <w:multiLevelType w:val="hybridMultilevel"/>
    <w:tmpl w:val="3608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4"/>
  </w:num>
  <w:num w:numId="4">
    <w:abstractNumId w:val="1"/>
  </w:num>
  <w:num w:numId="5">
    <w:abstractNumId w:val="13"/>
  </w:num>
  <w:num w:numId="6">
    <w:abstractNumId w:val="10"/>
  </w:num>
  <w:num w:numId="7">
    <w:abstractNumId w:val="12"/>
  </w:num>
  <w:num w:numId="8">
    <w:abstractNumId w:val="14"/>
  </w:num>
  <w:num w:numId="9">
    <w:abstractNumId w:val="8"/>
  </w:num>
  <w:num w:numId="10">
    <w:abstractNumId w:val="6"/>
  </w:num>
  <w:num w:numId="11">
    <w:abstractNumId w:val="5"/>
  </w:num>
  <w:num w:numId="12">
    <w:abstractNumId w:val="7"/>
  </w:num>
  <w:num w:numId="13">
    <w:abstractNumId w:val="2"/>
  </w:num>
  <w:num w:numId="14">
    <w:abstractNumId w:val="3"/>
  </w:num>
  <w:num w:numId="15">
    <w:abstractNumId w:val="16"/>
  </w:num>
  <w:num w:numId="16">
    <w:abstractNumId w:val="11"/>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46D"/>
    <w:rsid w:val="00024C9F"/>
    <w:rsid w:val="0002640F"/>
    <w:rsid w:val="000C6E9A"/>
    <w:rsid w:val="000C6FBC"/>
    <w:rsid w:val="000D16BC"/>
    <w:rsid w:val="000F6590"/>
    <w:rsid w:val="000F6816"/>
    <w:rsid w:val="0011160F"/>
    <w:rsid w:val="00113672"/>
    <w:rsid w:val="001414DD"/>
    <w:rsid w:val="00150122"/>
    <w:rsid w:val="00165F00"/>
    <w:rsid w:val="00223687"/>
    <w:rsid w:val="0024772F"/>
    <w:rsid w:val="002558CB"/>
    <w:rsid w:val="00287443"/>
    <w:rsid w:val="002E7144"/>
    <w:rsid w:val="00352D54"/>
    <w:rsid w:val="003C02E8"/>
    <w:rsid w:val="00424949"/>
    <w:rsid w:val="00444EBE"/>
    <w:rsid w:val="0046332A"/>
    <w:rsid w:val="0046673C"/>
    <w:rsid w:val="004E76CD"/>
    <w:rsid w:val="00525EA1"/>
    <w:rsid w:val="005730AF"/>
    <w:rsid w:val="005901D7"/>
    <w:rsid w:val="005B3551"/>
    <w:rsid w:val="005E6E68"/>
    <w:rsid w:val="0061540D"/>
    <w:rsid w:val="006305E0"/>
    <w:rsid w:val="00632602"/>
    <w:rsid w:val="00643443"/>
    <w:rsid w:val="00653074"/>
    <w:rsid w:val="00654B3C"/>
    <w:rsid w:val="00674C3F"/>
    <w:rsid w:val="006B38E5"/>
    <w:rsid w:val="006C559F"/>
    <w:rsid w:val="00705CDD"/>
    <w:rsid w:val="007353E6"/>
    <w:rsid w:val="007D51EE"/>
    <w:rsid w:val="007E7976"/>
    <w:rsid w:val="007F5E01"/>
    <w:rsid w:val="00801204"/>
    <w:rsid w:val="008B0D08"/>
    <w:rsid w:val="008B1836"/>
    <w:rsid w:val="008C0F61"/>
    <w:rsid w:val="008E7C1D"/>
    <w:rsid w:val="00943C38"/>
    <w:rsid w:val="0097546D"/>
    <w:rsid w:val="009B2782"/>
    <w:rsid w:val="009F75A8"/>
    <w:rsid w:val="00A13F8B"/>
    <w:rsid w:val="00AA018F"/>
    <w:rsid w:val="00AA2A32"/>
    <w:rsid w:val="00AF4F69"/>
    <w:rsid w:val="00B57F81"/>
    <w:rsid w:val="00BA198A"/>
    <w:rsid w:val="00BF056E"/>
    <w:rsid w:val="00C3264E"/>
    <w:rsid w:val="00C67DFA"/>
    <w:rsid w:val="00C82379"/>
    <w:rsid w:val="00CD432D"/>
    <w:rsid w:val="00CF577D"/>
    <w:rsid w:val="00D11C1D"/>
    <w:rsid w:val="00D477B2"/>
    <w:rsid w:val="00DD0711"/>
    <w:rsid w:val="00DE3B5B"/>
    <w:rsid w:val="00DF4322"/>
    <w:rsid w:val="00E01932"/>
    <w:rsid w:val="00E05FF3"/>
    <w:rsid w:val="00E2764F"/>
    <w:rsid w:val="00E316BE"/>
    <w:rsid w:val="00E32DFD"/>
    <w:rsid w:val="00E71CA2"/>
    <w:rsid w:val="00E802EA"/>
    <w:rsid w:val="00F36A3A"/>
    <w:rsid w:val="00F43AA0"/>
    <w:rsid w:val="00F4768D"/>
    <w:rsid w:val="00FF3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9547"/>
  <w15:docId w15:val="{DA108257-7A11-2B41-A080-C0E57CFB1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46D"/>
    <w:pPr>
      <w:ind w:left="720"/>
      <w:contextualSpacing/>
    </w:pPr>
  </w:style>
  <w:style w:type="table" w:styleId="TableGrid">
    <w:name w:val="Table Grid"/>
    <w:basedOn w:val="TableNormal"/>
    <w:uiPriority w:val="59"/>
    <w:rsid w:val="00111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7443"/>
    <w:pPr>
      <w:tabs>
        <w:tab w:val="center" w:pos="4680"/>
        <w:tab w:val="right" w:pos="9360"/>
      </w:tabs>
    </w:pPr>
  </w:style>
  <w:style w:type="character" w:customStyle="1" w:styleId="HeaderChar">
    <w:name w:val="Header Char"/>
    <w:basedOn w:val="DefaultParagraphFont"/>
    <w:link w:val="Header"/>
    <w:uiPriority w:val="99"/>
    <w:rsid w:val="00287443"/>
  </w:style>
  <w:style w:type="paragraph" w:styleId="Footer">
    <w:name w:val="footer"/>
    <w:basedOn w:val="Normal"/>
    <w:link w:val="FooterChar"/>
    <w:uiPriority w:val="99"/>
    <w:unhideWhenUsed/>
    <w:rsid w:val="00287443"/>
    <w:pPr>
      <w:tabs>
        <w:tab w:val="center" w:pos="4680"/>
        <w:tab w:val="right" w:pos="9360"/>
      </w:tabs>
    </w:pPr>
  </w:style>
  <w:style w:type="character" w:customStyle="1" w:styleId="FooterChar">
    <w:name w:val="Footer Char"/>
    <w:basedOn w:val="DefaultParagraphFont"/>
    <w:link w:val="Footer"/>
    <w:uiPriority w:val="99"/>
    <w:rsid w:val="00287443"/>
  </w:style>
  <w:style w:type="character" w:styleId="CommentReference">
    <w:name w:val="annotation reference"/>
    <w:basedOn w:val="DefaultParagraphFont"/>
    <w:uiPriority w:val="99"/>
    <w:semiHidden/>
    <w:unhideWhenUsed/>
    <w:rsid w:val="003C02E8"/>
    <w:rPr>
      <w:sz w:val="16"/>
      <w:szCs w:val="16"/>
    </w:rPr>
  </w:style>
  <w:style w:type="paragraph" w:styleId="CommentText">
    <w:name w:val="annotation text"/>
    <w:basedOn w:val="Normal"/>
    <w:link w:val="CommentTextChar"/>
    <w:uiPriority w:val="99"/>
    <w:semiHidden/>
    <w:unhideWhenUsed/>
    <w:rsid w:val="003C02E8"/>
    <w:rPr>
      <w:sz w:val="20"/>
      <w:szCs w:val="20"/>
    </w:rPr>
  </w:style>
  <w:style w:type="character" w:customStyle="1" w:styleId="CommentTextChar">
    <w:name w:val="Comment Text Char"/>
    <w:basedOn w:val="DefaultParagraphFont"/>
    <w:link w:val="CommentText"/>
    <w:uiPriority w:val="99"/>
    <w:semiHidden/>
    <w:rsid w:val="003C02E8"/>
    <w:rPr>
      <w:sz w:val="20"/>
      <w:szCs w:val="20"/>
    </w:rPr>
  </w:style>
  <w:style w:type="paragraph" w:styleId="CommentSubject">
    <w:name w:val="annotation subject"/>
    <w:basedOn w:val="CommentText"/>
    <w:next w:val="CommentText"/>
    <w:link w:val="CommentSubjectChar"/>
    <w:uiPriority w:val="99"/>
    <w:semiHidden/>
    <w:unhideWhenUsed/>
    <w:rsid w:val="003C02E8"/>
    <w:rPr>
      <w:b/>
      <w:bCs/>
    </w:rPr>
  </w:style>
  <w:style w:type="character" w:customStyle="1" w:styleId="CommentSubjectChar">
    <w:name w:val="Comment Subject Char"/>
    <w:basedOn w:val="CommentTextChar"/>
    <w:link w:val="CommentSubject"/>
    <w:uiPriority w:val="99"/>
    <w:semiHidden/>
    <w:rsid w:val="003C02E8"/>
    <w:rPr>
      <w:b/>
      <w:bCs/>
      <w:sz w:val="20"/>
      <w:szCs w:val="20"/>
    </w:rPr>
  </w:style>
  <w:style w:type="paragraph" w:styleId="BalloonText">
    <w:name w:val="Balloon Text"/>
    <w:basedOn w:val="Normal"/>
    <w:link w:val="BalloonTextChar"/>
    <w:uiPriority w:val="99"/>
    <w:semiHidden/>
    <w:unhideWhenUsed/>
    <w:rsid w:val="003C02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02E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99064">
      <w:bodyDiv w:val="1"/>
      <w:marLeft w:val="0"/>
      <w:marRight w:val="0"/>
      <w:marTop w:val="0"/>
      <w:marBottom w:val="0"/>
      <w:divBdr>
        <w:top w:val="none" w:sz="0" w:space="0" w:color="auto"/>
        <w:left w:val="none" w:sz="0" w:space="0" w:color="auto"/>
        <w:bottom w:val="none" w:sz="0" w:space="0" w:color="auto"/>
        <w:right w:val="none" w:sz="0" w:space="0" w:color="auto"/>
      </w:divBdr>
    </w:div>
    <w:div w:id="748769201">
      <w:bodyDiv w:val="1"/>
      <w:marLeft w:val="0"/>
      <w:marRight w:val="0"/>
      <w:marTop w:val="0"/>
      <w:marBottom w:val="0"/>
      <w:divBdr>
        <w:top w:val="none" w:sz="0" w:space="0" w:color="auto"/>
        <w:left w:val="none" w:sz="0" w:space="0" w:color="auto"/>
        <w:bottom w:val="none" w:sz="0" w:space="0" w:color="auto"/>
        <w:right w:val="none" w:sz="0" w:space="0" w:color="auto"/>
      </w:divBdr>
    </w:div>
    <w:div w:id="801457962">
      <w:bodyDiv w:val="1"/>
      <w:marLeft w:val="0"/>
      <w:marRight w:val="0"/>
      <w:marTop w:val="0"/>
      <w:marBottom w:val="0"/>
      <w:divBdr>
        <w:top w:val="none" w:sz="0" w:space="0" w:color="auto"/>
        <w:left w:val="none" w:sz="0" w:space="0" w:color="auto"/>
        <w:bottom w:val="none" w:sz="0" w:space="0" w:color="auto"/>
        <w:right w:val="none" w:sz="0" w:space="0" w:color="auto"/>
      </w:divBdr>
    </w:div>
    <w:div w:id="965426997">
      <w:bodyDiv w:val="1"/>
      <w:marLeft w:val="0"/>
      <w:marRight w:val="0"/>
      <w:marTop w:val="0"/>
      <w:marBottom w:val="0"/>
      <w:divBdr>
        <w:top w:val="none" w:sz="0" w:space="0" w:color="auto"/>
        <w:left w:val="none" w:sz="0" w:space="0" w:color="auto"/>
        <w:bottom w:val="none" w:sz="0" w:space="0" w:color="auto"/>
        <w:right w:val="none" w:sz="0" w:space="0" w:color="auto"/>
      </w:divBdr>
    </w:div>
    <w:div w:id="1116562329">
      <w:bodyDiv w:val="1"/>
      <w:marLeft w:val="0"/>
      <w:marRight w:val="0"/>
      <w:marTop w:val="0"/>
      <w:marBottom w:val="0"/>
      <w:divBdr>
        <w:top w:val="none" w:sz="0" w:space="0" w:color="auto"/>
        <w:left w:val="none" w:sz="0" w:space="0" w:color="auto"/>
        <w:bottom w:val="none" w:sz="0" w:space="0" w:color="auto"/>
        <w:right w:val="none" w:sz="0" w:space="0" w:color="auto"/>
      </w:divBdr>
    </w:div>
    <w:div w:id="1606964934">
      <w:bodyDiv w:val="1"/>
      <w:marLeft w:val="0"/>
      <w:marRight w:val="0"/>
      <w:marTop w:val="0"/>
      <w:marBottom w:val="0"/>
      <w:divBdr>
        <w:top w:val="none" w:sz="0" w:space="0" w:color="auto"/>
        <w:left w:val="none" w:sz="0" w:space="0" w:color="auto"/>
        <w:bottom w:val="none" w:sz="0" w:space="0" w:color="auto"/>
        <w:right w:val="none" w:sz="0" w:space="0" w:color="auto"/>
      </w:divBdr>
    </w:div>
    <w:div w:id="173481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Wendell, Nick (DOE)</dc:creator>
  <cp:lastModifiedBy>Scott DesLauriers</cp:lastModifiedBy>
  <cp:revision>5</cp:revision>
  <dcterms:created xsi:type="dcterms:W3CDTF">2018-08-08T19:27:00Z</dcterms:created>
  <dcterms:modified xsi:type="dcterms:W3CDTF">2018-08-08T19:58:00Z</dcterms:modified>
</cp:coreProperties>
</file>